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06A159B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Hlk87901514"/>
      <w:bookmarkStart w:id="1" w:name="_Hlk101125541"/>
      <w:bookmarkStart w:id="2" w:name="_Hlk107473314"/>
      <w:r w:rsidRPr="009E7EDC">
        <w:rPr>
          <w:rFonts w:ascii="Times New Roman" w:hAnsi="Times New Roman" w:cs="Times New Roman" w:hint="eastAsia"/>
          <w:b/>
          <w:sz w:val="24"/>
          <w:szCs w:val="24"/>
        </w:rPr>
        <w:t>Ca</w:t>
      </w:r>
      <w:r w:rsidRPr="009E7EDC">
        <w:rPr>
          <w:rFonts w:ascii="Times New Roman" w:hAnsi="Times New Roman" w:cs="Times New Roman" w:hint="eastAsia"/>
          <w:b/>
          <w:sz w:val="24"/>
          <w:szCs w:val="24"/>
          <w:vertAlign w:val="superscript"/>
        </w:rPr>
        <w:t>2+</w:t>
      </w:r>
      <w:r w:rsidRPr="009E7EDC">
        <w:rPr>
          <w:rFonts w:ascii="Times New Roman" w:hAnsi="Times New Roman" w:cs="Times New Roman" w:hint="eastAsia"/>
          <w:b/>
          <w:sz w:val="24"/>
          <w:szCs w:val="24"/>
        </w:rPr>
        <w:t xml:space="preserve"> </w:t>
      </w:r>
      <w:r w:rsidRPr="009E7EDC">
        <w:rPr>
          <w:rFonts w:ascii="Times New Roman" w:hAnsi="Times New Roman" w:cs="Times New Roman"/>
          <w:b/>
          <w:sz w:val="24"/>
          <w:szCs w:val="24"/>
        </w:rPr>
        <w:t>P</w:t>
      </w:r>
      <w:r w:rsidRPr="009E7EDC">
        <w:rPr>
          <w:rFonts w:ascii="Times New Roman" w:hAnsi="Times New Roman" w:cs="Times New Roman" w:hint="eastAsia"/>
          <w:b/>
          <w:sz w:val="24"/>
          <w:szCs w:val="24"/>
        </w:rPr>
        <w:t>re-</w:t>
      </w:r>
      <w:r w:rsidRPr="009E7EDC">
        <w:rPr>
          <w:rFonts w:ascii="Times New Roman" w:hAnsi="Times New Roman" w:cs="Times New Roman"/>
          <w:b/>
          <w:sz w:val="24"/>
          <w:szCs w:val="24"/>
        </w:rPr>
        <w:t>I</w:t>
      </w:r>
      <w:r w:rsidRPr="009E7EDC">
        <w:rPr>
          <w:rFonts w:ascii="Times New Roman" w:hAnsi="Times New Roman" w:cs="Times New Roman" w:hint="eastAsia"/>
          <w:b/>
          <w:sz w:val="24"/>
          <w:szCs w:val="24"/>
        </w:rPr>
        <w:t>ntercalated</w:t>
      </w:r>
      <w:r w:rsidRPr="009E7EDC">
        <w:rPr>
          <w:rFonts w:ascii="Times New Roman" w:hAnsi="Times New Roman" w:cs="Times New Roman"/>
          <w:b/>
          <w:sz w:val="24"/>
          <w:szCs w:val="24"/>
        </w:rPr>
        <w:t xml:space="preserve"> Bilayered Vanadium Oxide for High-Performance Aqueous Mg-Ion Batteries</w:t>
      </w:r>
    </w:p>
    <w:p w14:paraId="50CBA530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F8D0006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C7795">
        <w:rPr>
          <w:rFonts w:ascii="Times New Roman" w:hAnsi="Times New Roman" w:cs="Times New Roman"/>
          <w:sz w:val="24"/>
          <w:szCs w:val="24"/>
        </w:rPr>
        <w:t>Qiang Fu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a,</w:t>
      </w:r>
      <w:r w:rsidRPr="006C7795">
        <w:rPr>
          <w:rFonts w:ascii="Times New Roman" w:hAnsi="Times New Roman" w:cs="Times New Roman"/>
          <w:sz w:val="24"/>
          <w:szCs w:val="24"/>
        </w:rPr>
        <w:t>*, Xiaoyu Wu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r w:rsidRPr="006C7795">
        <w:rPr>
          <w:rFonts w:ascii="Times New Roman" w:hAnsi="Times New Roman" w:cs="Times New Roman"/>
          <w:sz w:val="24"/>
          <w:szCs w:val="24"/>
        </w:rPr>
        <w:t>, Xianlin Luo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6C7795">
        <w:rPr>
          <w:rFonts w:ascii="Times New Roman" w:hAnsi="Times New Roman" w:cs="Times New Roman"/>
          <w:sz w:val="24"/>
          <w:szCs w:val="24"/>
        </w:rPr>
        <w:t>, Ziming Ding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c,g</w:t>
      </w:r>
      <w:r w:rsidRPr="006C7795">
        <w:rPr>
          <w:rFonts w:ascii="Times New Roman" w:hAnsi="Times New Roman" w:cs="Times New Roman"/>
          <w:sz w:val="24"/>
          <w:szCs w:val="24"/>
        </w:rPr>
        <w:t>, Sylvio Indris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6C7795">
        <w:rPr>
          <w:rFonts w:ascii="Times New Roman" w:hAnsi="Times New Roman" w:cs="Times New Roman"/>
          <w:sz w:val="24"/>
          <w:szCs w:val="24"/>
        </w:rPr>
        <w:t>, Angelina Sarapulova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6C7795">
        <w:rPr>
          <w:rFonts w:ascii="Times New Roman" w:hAnsi="Times New Roman" w:cs="Times New Roman"/>
          <w:sz w:val="24"/>
          <w:szCs w:val="24"/>
        </w:rPr>
        <w:t>, Zhen Meng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d</w:t>
      </w:r>
      <w:r w:rsidRPr="006C7795">
        <w:rPr>
          <w:rFonts w:ascii="Times New Roman" w:hAnsi="Times New Roman" w:cs="Times New Roman"/>
          <w:sz w:val="24"/>
          <w:szCs w:val="24"/>
        </w:rPr>
        <w:t xml:space="preserve">, </w:t>
      </w:r>
      <w:r w:rsidRPr="006C7795">
        <w:rPr>
          <w:rFonts w:ascii="Times New Roman" w:hAnsi="Times New Roman" w:cs="Times New Roman"/>
          <w:bCs/>
          <w:sz w:val="24"/>
          <w:szCs w:val="24"/>
          <w:lang w:val="en-GB"/>
        </w:rPr>
        <w:t>Morgane Desmau</w:t>
      </w:r>
      <w:r w:rsidRPr="006C7795">
        <w:rPr>
          <w:rFonts w:ascii="Times New Roman" w:hAnsi="Times New Roman" w:cs="Times New Roman"/>
          <w:bCs/>
          <w:sz w:val="24"/>
          <w:szCs w:val="24"/>
          <w:vertAlign w:val="superscript"/>
          <w:lang w:val="en-GB"/>
        </w:rPr>
        <w:t>e</w:t>
      </w:r>
      <w:r w:rsidRPr="006C7795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, </w:t>
      </w:r>
      <w:r w:rsidRPr="006C7795">
        <w:rPr>
          <w:rFonts w:ascii="Times New Roman" w:hAnsi="Times New Roman" w:cs="Times New Roman"/>
          <w:bCs/>
          <w:sz w:val="24"/>
          <w:szCs w:val="24"/>
          <w:vertAlign w:val="superscript"/>
          <w:lang w:val="en-GB"/>
        </w:rPr>
        <w:t xml:space="preserve"> </w:t>
      </w:r>
      <w:r w:rsidRPr="006C7795">
        <w:rPr>
          <w:rFonts w:ascii="Times New Roman" w:hAnsi="Times New Roman" w:cs="Times New Roman"/>
          <w:sz w:val="24"/>
          <w:szCs w:val="24"/>
        </w:rPr>
        <w:t>Zhengqi Wang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6C7795">
        <w:rPr>
          <w:rFonts w:ascii="Times New Roman" w:hAnsi="Times New Roman" w:cs="Times New Roman"/>
          <w:sz w:val="24"/>
          <w:szCs w:val="24"/>
        </w:rPr>
        <w:t xml:space="preserve">, </w:t>
      </w:r>
      <w:r w:rsidRPr="006C7795">
        <w:rPr>
          <w:rFonts w:ascii="Times New Roman" w:hAnsi="Times New Roman" w:cs="Times New Roman"/>
          <w:bCs/>
          <w:sz w:val="24"/>
          <w:szCs w:val="24"/>
        </w:rPr>
        <w:t>Weibo Hua</w:t>
      </w:r>
      <w:r w:rsidRPr="006C7795">
        <w:rPr>
          <w:rFonts w:ascii="Times New Roman" w:hAnsi="Times New Roman" w:cs="Times New Roman"/>
          <w:bCs/>
          <w:sz w:val="24"/>
          <w:szCs w:val="24"/>
          <w:vertAlign w:val="superscript"/>
        </w:rPr>
        <w:t>a,f</w:t>
      </w:r>
      <w:r w:rsidRPr="006C7795">
        <w:rPr>
          <w:rFonts w:ascii="Times New Roman" w:hAnsi="Times New Roman" w:cs="Times New Roman"/>
          <w:bCs/>
          <w:sz w:val="24"/>
          <w:szCs w:val="24"/>
        </w:rPr>
        <w:t>, Christian Kübel</w:t>
      </w:r>
      <w:r w:rsidRPr="006C7795">
        <w:rPr>
          <w:rFonts w:ascii="Times New Roman" w:hAnsi="Times New Roman" w:cs="Times New Roman"/>
          <w:bCs/>
          <w:sz w:val="24"/>
          <w:szCs w:val="24"/>
          <w:vertAlign w:val="superscript"/>
        </w:rPr>
        <w:t>c,g,h</w:t>
      </w:r>
      <w:r w:rsidRPr="006C7795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6C7795">
        <w:rPr>
          <w:rFonts w:ascii="Times New Roman" w:hAnsi="Times New Roman" w:cs="Times New Roman"/>
          <w:bCs/>
          <w:sz w:val="24"/>
          <w:szCs w:val="24"/>
          <w:lang w:val="en-GB"/>
        </w:rPr>
        <w:t>Björn Schwarz</w:t>
      </w:r>
      <w:r w:rsidRPr="006C7795">
        <w:rPr>
          <w:rFonts w:ascii="Times New Roman" w:hAnsi="Times New Roman" w:cs="Times New Roman"/>
          <w:bCs/>
          <w:sz w:val="24"/>
          <w:szCs w:val="24"/>
          <w:vertAlign w:val="superscript"/>
          <w:lang w:val="en-GB"/>
        </w:rPr>
        <w:t>a</w:t>
      </w:r>
      <w:r w:rsidRPr="006C7795">
        <w:rPr>
          <w:rFonts w:ascii="Times New Roman" w:hAnsi="Times New Roman" w:cs="Times New Roman"/>
          <w:bCs/>
          <w:sz w:val="24"/>
          <w:szCs w:val="24"/>
          <w:lang w:val="en-GB"/>
        </w:rPr>
        <w:t xml:space="preserve">, </w:t>
      </w:r>
      <w:r w:rsidRPr="006C7795">
        <w:rPr>
          <w:rFonts w:ascii="Times New Roman" w:hAnsi="Times New Roman" w:cs="Times New Roman"/>
          <w:sz w:val="24"/>
          <w:szCs w:val="24"/>
        </w:rPr>
        <w:t>Michael Knapp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6C7795">
        <w:rPr>
          <w:rFonts w:ascii="Times New Roman" w:hAnsi="Times New Roman" w:cs="Times New Roman"/>
          <w:sz w:val="24"/>
          <w:szCs w:val="24"/>
        </w:rPr>
        <w:t>, Helmut Ehrenberg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6C7795">
        <w:rPr>
          <w:rFonts w:ascii="Times New Roman" w:hAnsi="Times New Roman" w:cs="Times New Roman"/>
          <w:sz w:val="24"/>
          <w:szCs w:val="24"/>
        </w:rPr>
        <w:t>, Yingjin Wei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b,</w:t>
      </w:r>
      <w:r w:rsidRPr="006C7795">
        <w:rPr>
          <w:rFonts w:ascii="Times New Roman" w:hAnsi="Times New Roman" w:cs="Times New Roman"/>
          <w:sz w:val="24"/>
          <w:szCs w:val="24"/>
        </w:rPr>
        <w:t>*, Sonia Dsoke</w:t>
      </w: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a</w:t>
      </w:r>
    </w:p>
    <w:p w14:paraId="4F46BAFF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780BA27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6C7795">
        <w:rPr>
          <w:rFonts w:ascii="Times New Roman" w:hAnsi="Times New Roman" w:cs="Times New Roman"/>
          <w:sz w:val="24"/>
          <w:szCs w:val="24"/>
        </w:rPr>
        <w:t xml:space="preserve">Institute for Applied Materials (IAM), Karlsruhe Institute of Technology (KIT), Hermann-von-Helmholtz-Platz 1, D-76344 Eggenstein-Leopoldshafen, Germany </w:t>
      </w:r>
    </w:p>
    <w:p w14:paraId="50724B20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r w:rsidRPr="006C7795">
        <w:rPr>
          <w:rFonts w:ascii="Times New Roman" w:hAnsi="Times New Roman" w:cs="Times New Roman"/>
          <w:sz w:val="24"/>
          <w:szCs w:val="24"/>
        </w:rPr>
        <w:t>Key Laboratory of Physics and Technology for Advanced Batteries (Ministry of Education), College of Physics, Jilin University, 2699 Qianjin Street, Changchun 130012, P. R. China.</w:t>
      </w:r>
    </w:p>
    <w:p w14:paraId="4BB8E61D" w14:textId="77777777" w:rsidR="00CD5CC8" w:rsidRPr="006C7795" w:rsidRDefault="00CD5CC8" w:rsidP="00CD5CC8">
      <w:pPr>
        <w:widowControl w:val="0"/>
        <w:adjustRightInd w:val="0"/>
        <w:snapToGrid w:val="0"/>
        <w:jc w:val="both"/>
        <w:rPr>
          <w:rFonts w:ascii="Cambria" w:hAnsi="Cambria"/>
          <w:sz w:val="24"/>
          <w:szCs w:val="24"/>
          <w:bdr w:val="none" w:sz="0" w:space="0" w:color="auto" w:frame="1"/>
          <w:lang w:val="de-DE"/>
        </w:rPr>
      </w:pPr>
      <w:r w:rsidRPr="006C7795">
        <w:rPr>
          <w:rFonts w:ascii="Cambria" w:hAnsi="Cambria"/>
          <w:noProof/>
          <w:sz w:val="24"/>
          <w:szCs w:val="24"/>
          <w:bdr w:val="none" w:sz="0" w:space="0" w:color="auto" w:frame="1"/>
          <w:vertAlign w:val="superscript"/>
        </w:rPr>
        <w:t>c</w:t>
      </w:r>
      <w:r w:rsidRPr="006C7795">
        <w:rPr>
          <w:rFonts w:ascii="Cambria" w:hAnsi="Cambria"/>
          <w:sz w:val="24"/>
          <w:szCs w:val="24"/>
          <w:bdr w:val="none" w:sz="0" w:space="0" w:color="auto" w:frame="1"/>
          <w:lang w:val="en-GB"/>
        </w:rPr>
        <w:t>Institute of Nanotechnology (INT), Karlsruhe Institute of Technology (KIT), Hermann</w:t>
      </w:r>
      <w:r>
        <w:rPr>
          <w:rFonts w:ascii="Cambria" w:hAnsi="Cambria"/>
          <w:sz w:val="24"/>
          <w:szCs w:val="24"/>
          <w:bdr w:val="none" w:sz="0" w:space="0" w:color="auto" w:frame="1"/>
          <w:lang w:val="en-GB"/>
        </w:rPr>
        <w:t>-</w:t>
      </w:r>
      <w:r w:rsidRPr="006C7795">
        <w:rPr>
          <w:rFonts w:ascii="Cambria" w:hAnsi="Cambria"/>
          <w:sz w:val="24"/>
          <w:szCs w:val="24"/>
          <w:bdr w:val="none" w:sz="0" w:space="0" w:color="auto" w:frame="1"/>
          <w:lang w:val="en-GB"/>
        </w:rPr>
        <w:t>von-</w:t>
      </w:r>
      <w:r w:rsidRPr="006C7795">
        <w:rPr>
          <w:rFonts w:ascii="Cambria" w:hAnsi="Cambria"/>
          <w:sz w:val="24"/>
          <w:szCs w:val="24"/>
          <w:bdr w:val="none" w:sz="0" w:space="0" w:color="auto" w:frame="1"/>
          <w:lang w:val="de-DE"/>
        </w:rPr>
        <w:t>Helmholtz-Platz 1, D-76344 Eggenstein-Leopoldshafen, Germany</w:t>
      </w:r>
    </w:p>
    <w:p w14:paraId="0F60B80F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C7795">
        <w:rPr>
          <w:rFonts w:ascii="Times New Roman" w:hAnsi="Times New Roman" w:cs="Times New Roman"/>
          <w:sz w:val="24"/>
          <w:szCs w:val="24"/>
          <w:vertAlign w:val="superscript"/>
        </w:rPr>
        <w:t>d</w:t>
      </w:r>
      <w:r w:rsidRPr="006C7795">
        <w:rPr>
          <w:rFonts w:ascii="Times New Roman" w:hAnsi="Times New Roman" w:cs="Times New Roman"/>
          <w:sz w:val="24"/>
          <w:szCs w:val="24"/>
        </w:rPr>
        <w:t>Helmholtz Institute Ulm for Electrochemical Energy Storage (HIU), Helmholtzstrasse 11, 89081 Ulm, Germany</w:t>
      </w:r>
    </w:p>
    <w:p w14:paraId="0C81E2E8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6C7795">
        <w:rPr>
          <w:rFonts w:ascii="Times New Roman" w:hAnsi="Times New Roman" w:cs="Times New Roman"/>
          <w:sz w:val="24"/>
          <w:szCs w:val="24"/>
          <w:vertAlign w:val="superscript"/>
          <w:lang w:val="de-DE"/>
        </w:rPr>
        <w:t>e</w:t>
      </w:r>
      <w:r w:rsidRPr="006C7795">
        <w:rPr>
          <w:rFonts w:ascii="Times New Roman" w:hAnsi="Times New Roman" w:cs="Times New Roman"/>
          <w:sz w:val="24"/>
          <w:szCs w:val="24"/>
          <w:lang w:val="de-DE"/>
        </w:rPr>
        <w:t xml:space="preserve">Deutsches Elektronen-Synchrotron (DESY), Notkestr. </w:t>
      </w:r>
      <w:r w:rsidRPr="006C7795">
        <w:rPr>
          <w:rFonts w:ascii="Times New Roman" w:hAnsi="Times New Roman" w:cs="Times New Roman"/>
          <w:sz w:val="24"/>
          <w:szCs w:val="24"/>
          <w:lang w:val="en-GB"/>
        </w:rPr>
        <w:t>85, Hamburg 22607, Germany</w:t>
      </w:r>
    </w:p>
    <w:p w14:paraId="6DEA8E62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6C7795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f</w:t>
      </w:r>
      <w:r w:rsidRPr="006C7795">
        <w:rPr>
          <w:rFonts w:ascii="Times New Roman" w:hAnsi="Times New Roman" w:cs="Times New Roman"/>
          <w:sz w:val="24"/>
          <w:szCs w:val="24"/>
          <w:lang w:val="en-GB"/>
        </w:rPr>
        <w:t xml:space="preserve">School of Chemical Engineering and Technology, Xi’an Jiaotong University, </w:t>
      </w:r>
      <w:r w:rsidRPr="00C107E1">
        <w:rPr>
          <w:rFonts w:ascii="Times New Roman" w:hAnsi="Times New Roman" w:cs="Times New Roman"/>
          <w:sz w:val="24"/>
          <w:szCs w:val="24"/>
          <w:lang w:val="en-GB"/>
        </w:rPr>
        <w:t>No.28, West Xianning Road,</w:t>
      </w:r>
      <w:r>
        <w:rPr>
          <w:rFonts w:ascii="Times New Roman" w:hAnsi="Times New Roman" w:cs="Times New Roman"/>
          <w:sz w:val="24"/>
          <w:szCs w:val="24"/>
          <w:lang w:val="en-GB"/>
        </w:rPr>
        <w:t xml:space="preserve"> </w:t>
      </w:r>
      <w:r w:rsidRPr="006C7795">
        <w:rPr>
          <w:rFonts w:ascii="Times New Roman" w:hAnsi="Times New Roman" w:cs="Times New Roman"/>
          <w:sz w:val="24"/>
          <w:szCs w:val="24"/>
          <w:lang w:val="en-GB"/>
        </w:rPr>
        <w:t xml:space="preserve">Xi’an, Shaanxi 710049, </w:t>
      </w:r>
      <w:r w:rsidRPr="006C7795">
        <w:rPr>
          <w:rFonts w:ascii="Times New Roman" w:hAnsi="Times New Roman" w:cs="Times New Roman"/>
          <w:sz w:val="24"/>
          <w:szCs w:val="24"/>
        </w:rPr>
        <w:t xml:space="preserve">P. R. </w:t>
      </w:r>
      <w:r w:rsidRPr="006C7795">
        <w:rPr>
          <w:rFonts w:ascii="Times New Roman" w:hAnsi="Times New Roman" w:cs="Times New Roman"/>
          <w:sz w:val="24"/>
          <w:szCs w:val="24"/>
          <w:lang w:val="en-GB"/>
        </w:rPr>
        <w:t>China</w:t>
      </w:r>
    </w:p>
    <w:p w14:paraId="5A6536F7" w14:textId="77777777" w:rsidR="00CD5CC8" w:rsidRPr="006C7795" w:rsidRDefault="00CD5CC8" w:rsidP="00CD5CC8">
      <w:pPr>
        <w:spacing w:after="0" w:line="360" w:lineRule="auto"/>
        <w:jc w:val="both"/>
        <w:rPr>
          <w:rFonts w:ascii="Cambria" w:hAnsi="Cambria" w:cs="Times New Roman"/>
          <w:sz w:val="24"/>
          <w:szCs w:val="24"/>
          <w:lang w:val="de-DE"/>
        </w:rPr>
      </w:pPr>
      <w:r w:rsidRPr="006C7795">
        <w:rPr>
          <w:rFonts w:ascii="Cambria" w:hAnsi="Cambria" w:cs="Times New Roman"/>
          <w:sz w:val="24"/>
          <w:szCs w:val="24"/>
          <w:vertAlign w:val="superscript"/>
          <w:lang w:val="de-DE"/>
        </w:rPr>
        <w:t>g</w:t>
      </w:r>
      <w:r w:rsidRPr="006C7795">
        <w:rPr>
          <w:rFonts w:ascii="Cambria" w:hAnsi="Cambria" w:cs="Times New Roman"/>
          <w:sz w:val="24"/>
          <w:szCs w:val="24"/>
          <w:lang w:val="de-DE"/>
        </w:rPr>
        <w:t>Technische Universität Darmstadt, 64289 Darmstadt, Germany</w:t>
      </w:r>
    </w:p>
    <w:p w14:paraId="77FA9B30" w14:textId="77777777" w:rsidR="00CD5CC8" w:rsidRPr="006C7795" w:rsidRDefault="00CD5CC8" w:rsidP="00CD5CC8">
      <w:pPr>
        <w:spacing w:after="0" w:line="360" w:lineRule="auto"/>
        <w:jc w:val="both"/>
        <w:rPr>
          <w:rFonts w:ascii="Cambria" w:hAnsi="Cambria" w:cs="Times New Roman"/>
          <w:sz w:val="24"/>
          <w:szCs w:val="24"/>
          <w:lang w:val="de-DE"/>
        </w:rPr>
      </w:pPr>
      <w:r w:rsidRPr="006C7795">
        <w:rPr>
          <w:rFonts w:ascii="Cambria" w:hAnsi="Cambria" w:cs="Times New Roman"/>
          <w:sz w:val="24"/>
          <w:szCs w:val="24"/>
          <w:vertAlign w:val="superscript"/>
          <w:lang w:val="de-DE"/>
        </w:rPr>
        <w:t>h</w:t>
      </w:r>
      <w:r w:rsidRPr="006C7795">
        <w:rPr>
          <w:rFonts w:ascii="Cambria" w:hAnsi="Cambria" w:cs="Times New Roman"/>
          <w:sz w:val="24"/>
          <w:szCs w:val="24"/>
          <w:lang w:val="de-DE"/>
        </w:rPr>
        <w:t>Karlsruhe Nano Micro Facility (KNMF), Karlsruhe Institute of Technology (KIT), Eggenstein-Leopoldshafen 76344, Germany</w:t>
      </w:r>
    </w:p>
    <w:p w14:paraId="64206B22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de-DE"/>
        </w:rPr>
      </w:pPr>
    </w:p>
    <w:p w14:paraId="4ABAEA5E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vertAlign w:val="superscript"/>
          <w:lang w:val="de-DE"/>
        </w:rPr>
      </w:pPr>
    </w:p>
    <w:p w14:paraId="7FBDEB04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  <w:r w:rsidRPr="006C7795">
        <w:rPr>
          <w:rFonts w:ascii="Times New Roman" w:hAnsi="Times New Roman" w:cs="Times New Roman"/>
          <w:sz w:val="24"/>
          <w:szCs w:val="24"/>
          <w:lang w:val="en-GB"/>
        </w:rPr>
        <w:t xml:space="preserve">Corresponding author: </w:t>
      </w:r>
      <w:hyperlink r:id="rId7" w:history="1">
        <w:r w:rsidRPr="006C7795">
          <w:rPr>
            <w:rStyle w:val="Hyperlink"/>
            <w:rFonts w:ascii="Times New Roman" w:hAnsi="Times New Roman" w:cs="Times New Roman"/>
            <w:sz w:val="24"/>
            <w:szCs w:val="24"/>
            <w:lang w:val="en-GB"/>
          </w:rPr>
          <w:t>qiang.fu@kit.edu</w:t>
        </w:r>
      </w:hyperlink>
      <w:r w:rsidRPr="006C7795">
        <w:rPr>
          <w:rFonts w:ascii="Times New Roman" w:hAnsi="Times New Roman" w:cs="Times New Roman"/>
          <w:sz w:val="24"/>
          <w:szCs w:val="24"/>
          <w:lang w:val="en-GB"/>
        </w:rPr>
        <w:t xml:space="preserve"> (Q. Fu) </w:t>
      </w:r>
      <w:hyperlink r:id="rId8" w:history="1">
        <w:r w:rsidRPr="006C7795">
          <w:rPr>
            <w:rStyle w:val="Hyperlink"/>
            <w:rFonts w:ascii="Times New Roman" w:hAnsi="Times New Roman" w:cs="Times New Roman"/>
            <w:sz w:val="24"/>
            <w:szCs w:val="24"/>
            <w:lang w:val="en-GB"/>
          </w:rPr>
          <w:t>yjwei@jlu.edu.cn</w:t>
        </w:r>
      </w:hyperlink>
      <w:r w:rsidRPr="006C7795">
        <w:rPr>
          <w:rFonts w:ascii="Times New Roman" w:hAnsi="Times New Roman" w:cs="Times New Roman"/>
          <w:sz w:val="24"/>
          <w:szCs w:val="24"/>
          <w:lang w:val="en-GB"/>
        </w:rPr>
        <w:t xml:space="preserve"> (Y.J. Wei);</w:t>
      </w:r>
    </w:p>
    <w:p w14:paraId="33EDF49C" w14:textId="77777777" w:rsidR="00CD5CC8" w:rsidRPr="006C7795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C7795">
        <w:rPr>
          <w:rFonts w:ascii="Times New Roman" w:hAnsi="Times New Roman" w:cs="Times New Roman"/>
          <w:sz w:val="24"/>
          <w:szCs w:val="24"/>
          <w:lang w:val="en-GB"/>
        </w:rPr>
        <w:t xml:space="preserve">                       </w:t>
      </w:r>
      <w:bookmarkStart w:id="3" w:name="_Hlk78194341"/>
      <w:r w:rsidRPr="006C7795">
        <w:rPr>
          <w:rFonts w:ascii="Times New Roman" w:hAnsi="Times New Roman" w:cs="Times New Roman"/>
          <w:sz w:val="24"/>
          <w:szCs w:val="24"/>
        </w:rPr>
        <w:t>Tel: 49-721 608-41445, Fax: 49-721 608-28521.</w:t>
      </w:r>
    </w:p>
    <w:bookmarkEnd w:id="3"/>
    <w:p w14:paraId="53592F08" w14:textId="4ACDDDC3" w:rsidR="00CD5CC8" w:rsidRDefault="00CD5CC8" w:rsidP="00CD5CC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C7795">
        <w:rPr>
          <w:rFonts w:ascii="Times New Roman" w:hAnsi="Times New Roman" w:cs="Times New Roman"/>
          <w:sz w:val="24"/>
          <w:szCs w:val="24"/>
        </w:rPr>
        <w:br w:type="page"/>
      </w:r>
    </w:p>
    <w:p w14:paraId="1F6E2C30" w14:textId="77777777" w:rsidR="00CD5CC8" w:rsidRDefault="00CD5CC8" w:rsidP="002647D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0A1DE97" w14:textId="77777777" w:rsidR="00CD5CC8" w:rsidRDefault="00CD5CC8" w:rsidP="002647D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CE526B0" w14:textId="77777777" w:rsidR="00CD5CC8" w:rsidRDefault="00CD5CC8" w:rsidP="002647D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E0A13FE" w14:textId="77777777" w:rsidR="00CD5CC8" w:rsidRDefault="00CD5CC8" w:rsidP="002647D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3ADB9E3" w14:textId="77777777" w:rsidR="00CD5CC8" w:rsidRDefault="00CD5CC8" w:rsidP="002647D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AC0FF4C" w14:textId="77777777" w:rsidR="00CD5CC8" w:rsidRDefault="00CD5CC8" w:rsidP="002647D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bookmarkEnd w:id="0"/>
    <w:bookmarkEnd w:id="1"/>
    <w:bookmarkEnd w:id="2"/>
    <w:p w14:paraId="38B33111" w14:textId="77777777" w:rsidR="002647DF" w:rsidRPr="002148EF" w:rsidRDefault="002647DF" w:rsidP="002647D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C354481" w14:textId="77777777" w:rsidR="00C77A5A" w:rsidRPr="002148EF" w:rsidRDefault="00C77A5A" w:rsidP="00C77A5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noProof/>
          <w:sz w:val="24"/>
          <w:szCs w:val="24"/>
          <w:lang w:val="en-IN" w:eastAsia="en-IN"/>
        </w:rPr>
        <w:drawing>
          <wp:inline distT="0" distB="0" distL="0" distR="0" wp14:anchorId="6F5A7435" wp14:editId="701E280E">
            <wp:extent cx="2880000" cy="2880000"/>
            <wp:effectExtent l="0" t="0" r="0" b="0"/>
            <wp:docPr id="2" name="Picture 2" descr="A picture containing space, screenshot, star, constell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space, screenshot, star, constell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291BD76" w14:textId="6841368E" w:rsidR="00C77A5A" w:rsidRPr="002148EF" w:rsidRDefault="00C77A5A" w:rsidP="00C77A5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sz w:val="24"/>
          <w:szCs w:val="24"/>
        </w:rPr>
        <w:t>Figure S1</w:t>
      </w:r>
      <w:r w:rsidRPr="002148EF">
        <w:rPr>
          <w:rFonts w:ascii="Times New Roman" w:hAnsi="Times New Roman" w:cs="Times New Roman"/>
          <w:sz w:val="24"/>
          <w:szCs w:val="24"/>
        </w:rPr>
        <w:t xml:space="preserve"> Selected area electron diffractions (SAEDs) of carbon coated CaVOnH nanowires </w:t>
      </w:r>
    </w:p>
    <w:p w14:paraId="5C1E4556" w14:textId="77777777" w:rsidR="00C77A5A" w:rsidRPr="002148EF" w:rsidRDefault="00C77A5A" w:rsidP="00C77A5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EC17690" w14:textId="7DD089C6" w:rsidR="007860B1" w:rsidRPr="002148EF" w:rsidRDefault="0043442B" w:rsidP="00886B2E">
      <w:pPr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2148EF">
        <w:rPr>
          <w:noProof/>
          <w:lang w:val="en-IN" w:eastAsia="en-IN"/>
        </w:rPr>
        <w:drawing>
          <wp:inline distT="0" distB="0" distL="0" distR="0" wp14:anchorId="05661338" wp14:editId="3A3BE956">
            <wp:extent cx="5400000" cy="2026891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026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6C11E1" w14:textId="457F05B7" w:rsidR="00794946" w:rsidRPr="002148EF" w:rsidRDefault="007860B1" w:rsidP="00C35D9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sz w:val="24"/>
          <w:szCs w:val="24"/>
        </w:rPr>
        <w:t xml:space="preserve">Figure </w:t>
      </w:r>
      <w:r w:rsidR="009657B2" w:rsidRPr="002148EF">
        <w:rPr>
          <w:rFonts w:ascii="Times New Roman" w:hAnsi="Times New Roman" w:cs="Times New Roman"/>
          <w:b/>
          <w:sz w:val="24"/>
          <w:szCs w:val="24"/>
        </w:rPr>
        <w:t>S</w:t>
      </w:r>
      <w:r w:rsidR="00886B2E" w:rsidRPr="002148EF">
        <w:rPr>
          <w:rFonts w:ascii="Times New Roman" w:hAnsi="Times New Roman" w:cs="Times New Roman"/>
          <w:b/>
          <w:sz w:val="24"/>
          <w:szCs w:val="24"/>
        </w:rPr>
        <w:t>2</w:t>
      </w:r>
      <w:r w:rsidR="009657B2" w:rsidRPr="002148E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D7DD3" w:rsidRPr="002148EF">
        <w:rPr>
          <w:rFonts w:ascii="Times New Roman" w:hAnsi="Times New Roman" w:cs="Times New Roman"/>
          <w:bCs/>
          <w:sz w:val="24"/>
          <w:szCs w:val="24"/>
        </w:rPr>
        <w:t>T</w:t>
      </w:r>
      <w:r w:rsidR="002C721E" w:rsidRPr="002148EF">
        <w:rPr>
          <w:rFonts w:ascii="Times New Roman" w:hAnsi="Times New Roman" w:cs="Times New Roman"/>
          <w:sz w:val="24"/>
          <w:szCs w:val="24"/>
        </w:rPr>
        <w:t>hermogravimetric analysis (TGA</w:t>
      </w:r>
      <w:r w:rsidR="00EB3145" w:rsidRPr="002148EF">
        <w:rPr>
          <w:rFonts w:ascii="Times New Roman" w:hAnsi="Times New Roman" w:cs="Times New Roman"/>
          <w:sz w:val="24"/>
          <w:szCs w:val="24"/>
        </w:rPr>
        <w:t>, inset: V 2p XP</w:t>
      </w:r>
      <w:r w:rsidR="00A72593" w:rsidRPr="002148EF">
        <w:rPr>
          <w:rFonts w:ascii="Times New Roman" w:hAnsi="Times New Roman" w:cs="Times New Roman"/>
          <w:sz w:val="24"/>
          <w:szCs w:val="24"/>
        </w:rPr>
        <w:t>S of pristine CaVOnH</w:t>
      </w:r>
      <w:r w:rsidR="002C721E" w:rsidRPr="002148EF">
        <w:rPr>
          <w:rFonts w:ascii="Times New Roman" w:hAnsi="Times New Roman" w:cs="Times New Roman"/>
          <w:sz w:val="24"/>
          <w:szCs w:val="24"/>
        </w:rPr>
        <w:t xml:space="preserve">) </w:t>
      </w:r>
      <w:r w:rsidR="00EB3145" w:rsidRPr="002148EF">
        <w:rPr>
          <w:rFonts w:ascii="Times New Roman" w:hAnsi="Times New Roman" w:cs="Times New Roman"/>
          <w:sz w:val="24"/>
          <w:szCs w:val="24"/>
        </w:rPr>
        <w:t xml:space="preserve">(a) </w:t>
      </w:r>
      <w:r w:rsidR="005C3B8F" w:rsidRPr="002148EF">
        <w:rPr>
          <w:rFonts w:ascii="Times New Roman" w:hAnsi="Times New Roman" w:cs="Times New Roman"/>
          <w:sz w:val="24"/>
          <w:szCs w:val="24"/>
        </w:rPr>
        <w:t>and TGA-MS of m/z signals (</w:t>
      </w:r>
      <w:r w:rsidR="0036744C" w:rsidRPr="002148EF">
        <w:rPr>
          <w:rFonts w:ascii="Times New Roman" w:hAnsi="Times New Roman" w:cs="Times New Roman"/>
          <w:sz w:val="24"/>
          <w:szCs w:val="24"/>
        </w:rPr>
        <w:t>b</w:t>
      </w:r>
      <w:r w:rsidR="005C3B8F" w:rsidRPr="002148EF">
        <w:rPr>
          <w:rFonts w:ascii="Times New Roman" w:hAnsi="Times New Roman" w:cs="Times New Roman"/>
          <w:sz w:val="24"/>
          <w:szCs w:val="24"/>
        </w:rPr>
        <w:t>)</w:t>
      </w:r>
      <w:r w:rsidR="0036744C" w:rsidRPr="002148EF">
        <w:rPr>
          <w:rFonts w:ascii="Times New Roman" w:hAnsi="Times New Roman" w:cs="Times New Roman"/>
          <w:sz w:val="24"/>
          <w:szCs w:val="24"/>
        </w:rPr>
        <w:t xml:space="preserve"> </w:t>
      </w:r>
      <w:r w:rsidRPr="002148EF">
        <w:rPr>
          <w:rFonts w:ascii="Times New Roman" w:hAnsi="Times New Roman" w:cs="Times New Roman"/>
          <w:sz w:val="24"/>
          <w:szCs w:val="24"/>
        </w:rPr>
        <w:t xml:space="preserve">of </w:t>
      </w:r>
      <w:r w:rsidR="00A72593" w:rsidRPr="002148EF">
        <w:rPr>
          <w:rFonts w:ascii="Times New Roman" w:hAnsi="Times New Roman" w:cs="Times New Roman"/>
          <w:sz w:val="24"/>
          <w:szCs w:val="24"/>
        </w:rPr>
        <w:t xml:space="preserve">pristine </w:t>
      </w:r>
      <w:r w:rsidRPr="002148EF">
        <w:rPr>
          <w:rFonts w:ascii="Times New Roman" w:hAnsi="Times New Roman" w:cs="Times New Roman"/>
          <w:sz w:val="24"/>
          <w:szCs w:val="24"/>
        </w:rPr>
        <w:t>CaVO</w:t>
      </w:r>
      <w:r w:rsidR="00D455FF" w:rsidRPr="002148EF">
        <w:rPr>
          <w:rFonts w:ascii="Times New Roman" w:hAnsi="Times New Roman" w:cs="Times New Roman"/>
          <w:sz w:val="24"/>
          <w:szCs w:val="24"/>
        </w:rPr>
        <w:t>n</w:t>
      </w:r>
      <w:r w:rsidRPr="002148EF">
        <w:rPr>
          <w:rFonts w:ascii="Times New Roman" w:hAnsi="Times New Roman" w:cs="Times New Roman"/>
          <w:sz w:val="24"/>
          <w:szCs w:val="24"/>
        </w:rPr>
        <w:t>H under Ar atmosphere</w:t>
      </w:r>
    </w:p>
    <w:p w14:paraId="591CF5AB" w14:textId="00CF5693" w:rsidR="00D43441" w:rsidRPr="002148EF" w:rsidRDefault="00A74B6A" w:rsidP="00D43441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noProof/>
          <w:sz w:val="24"/>
          <w:szCs w:val="24"/>
          <w:lang w:val="en-IN" w:eastAsia="en-IN"/>
        </w:rPr>
        <w:drawing>
          <wp:inline distT="0" distB="0" distL="0" distR="0" wp14:anchorId="31A88968" wp14:editId="5D617D48">
            <wp:extent cx="2700000" cy="2024383"/>
            <wp:effectExtent l="0" t="0" r="5715" b="0"/>
            <wp:docPr id="57924406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024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43441" w:rsidRPr="002148EF">
        <w:rPr>
          <w:rFonts w:ascii="Times New Roman" w:hAnsi="Times New Roman" w:cs="Times New Roman"/>
          <w:noProof/>
          <w:sz w:val="24"/>
          <w:szCs w:val="24"/>
          <w:lang w:val="en-IN" w:eastAsia="en-IN"/>
        </w:rPr>
        <w:drawing>
          <wp:inline distT="0" distB="0" distL="0" distR="0" wp14:anchorId="0A07E2A1" wp14:editId="6ABC2D54">
            <wp:extent cx="2700000" cy="2023399"/>
            <wp:effectExtent l="0" t="0" r="571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023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0980F4" w14:textId="04AD206C" w:rsidR="00D43441" w:rsidRPr="002148EF" w:rsidRDefault="00D43441" w:rsidP="00D4344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9657B2" w:rsidRPr="002148EF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886B2E" w:rsidRPr="002148EF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9657B2" w:rsidRPr="002148EF">
        <w:rPr>
          <w:rFonts w:ascii="Times New Roman" w:hAnsi="Times New Roman" w:cs="Times New Roman"/>
          <w:sz w:val="24"/>
          <w:szCs w:val="24"/>
        </w:rPr>
        <w:t xml:space="preserve"> </w:t>
      </w:r>
      <w:r w:rsidRPr="002148EF">
        <w:rPr>
          <w:rFonts w:ascii="Times New Roman" w:hAnsi="Times New Roman" w:cs="Times New Roman"/>
          <w:sz w:val="24"/>
          <w:szCs w:val="24"/>
        </w:rPr>
        <w:t xml:space="preserve">Field scans (a) and </w:t>
      </w:r>
      <w:r w:rsidRPr="002148EF">
        <w:rPr>
          <w:rFonts w:ascii="Times New Roman" w:hAnsi="Times New Roman" w:cs="Times New Roman"/>
          <w:sz w:val="24"/>
          <w:szCs w:val="24"/>
          <w:lang w:val="en-AU"/>
        </w:rPr>
        <w:t xml:space="preserve">time dependent magnetization (b) </w:t>
      </w:r>
      <w:r w:rsidRPr="002148EF">
        <w:rPr>
          <w:rFonts w:ascii="Times New Roman" w:hAnsi="Times New Roman" w:cs="Times New Roman"/>
          <w:sz w:val="24"/>
          <w:szCs w:val="24"/>
        </w:rPr>
        <w:t>at various temperatures in CaVOnH</w:t>
      </w:r>
    </w:p>
    <w:p w14:paraId="208130DA" w14:textId="664F42DB" w:rsidR="00D050AC" w:rsidRPr="002148EF" w:rsidRDefault="00D050AC" w:rsidP="00C35D9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28FDBB2" w14:textId="3851FD1A" w:rsidR="004F4E68" w:rsidRPr="002148EF" w:rsidRDefault="00A31B95" w:rsidP="004F4E68">
      <w:pPr>
        <w:jc w:val="center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noProof/>
          <w:sz w:val="24"/>
          <w:szCs w:val="24"/>
          <w:lang w:val="en-IN" w:eastAsia="en-IN"/>
        </w:rPr>
        <w:drawing>
          <wp:inline distT="0" distB="0" distL="0" distR="0" wp14:anchorId="53279B74" wp14:editId="1B2C5622">
            <wp:extent cx="3528000" cy="2514299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00" cy="2514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91E01" w14:textId="122FD2DC" w:rsidR="00802F72" w:rsidRPr="002148EF" w:rsidRDefault="004F4E68" w:rsidP="00802F7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sz w:val="24"/>
          <w:szCs w:val="24"/>
        </w:rPr>
        <w:t>Figure S</w:t>
      </w:r>
      <w:r w:rsidR="00D61165" w:rsidRPr="002148EF">
        <w:rPr>
          <w:rFonts w:ascii="Times New Roman" w:hAnsi="Times New Roman" w:cs="Times New Roman"/>
          <w:b/>
          <w:sz w:val="24"/>
          <w:szCs w:val="24"/>
        </w:rPr>
        <w:t>4</w:t>
      </w:r>
      <w:r w:rsidRPr="002148E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148EF">
        <w:rPr>
          <w:rFonts w:ascii="Times New Roman" w:hAnsi="Times New Roman" w:cs="Times New Roman"/>
          <w:sz w:val="24"/>
          <w:szCs w:val="24"/>
        </w:rPr>
        <w:t>ESW of 0.8 m Mg(TFSI)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-(85%-y)PEG-yDMSO-15%H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 xml:space="preserve">O (y=0, 10%, 20%, and 35%) AMEs between </w:t>
      </w:r>
      <w:r w:rsidR="00802F72" w:rsidRPr="002148EF">
        <w:rPr>
          <w:rFonts w:ascii="Times New Roman" w:hAnsi="Times New Roman" w:cs="Times New Roman"/>
          <w:sz w:val="24"/>
          <w:szCs w:val="24"/>
        </w:rPr>
        <w:t>-0.42</w:t>
      </w:r>
      <w:r w:rsidR="00A31B95" w:rsidRPr="002148EF">
        <w:rPr>
          <w:rFonts w:ascii="Times New Roman" w:hAnsi="Times New Roman" w:cs="Times New Roman"/>
          <w:sz w:val="24"/>
          <w:szCs w:val="24"/>
        </w:rPr>
        <w:t xml:space="preserve"> </w:t>
      </w:r>
      <w:r w:rsidR="00802F72" w:rsidRPr="002148EF">
        <w:rPr>
          <w:rFonts w:ascii="Times New Roman" w:hAnsi="Times New Roman" w:cs="Times New Roman"/>
          <w:sz w:val="24"/>
          <w:szCs w:val="24"/>
        </w:rPr>
        <w:t xml:space="preserve">V and 4.78 V </w:t>
      </w:r>
      <w:r w:rsidR="00802F72" w:rsidRPr="002148EF">
        <w:rPr>
          <w:rFonts w:ascii="Times New Roman" w:hAnsi="Times New Roman" w:cs="Times New Roman"/>
          <w:i/>
          <w:sz w:val="24"/>
          <w:szCs w:val="24"/>
        </w:rPr>
        <w:t>vs</w:t>
      </w:r>
      <w:r w:rsidR="00802F72" w:rsidRPr="002148EF">
        <w:rPr>
          <w:rFonts w:ascii="Times New Roman" w:hAnsi="Times New Roman" w:cs="Times New Roman"/>
          <w:sz w:val="24"/>
          <w:szCs w:val="24"/>
        </w:rPr>
        <w:t xml:space="preserve"> Mg</w:t>
      </w:r>
      <w:r w:rsidR="00802F72" w:rsidRPr="002148EF">
        <w:rPr>
          <w:rFonts w:ascii="Times New Roman" w:hAnsi="Times New Roman" w:cs="Times New Roman"/>
          <w:sz w:val="24"/>
          <w:szCs w:val="24"/>
          <w:vertAlign w:val="superscript"/>
        </w:rPr>
        <w:t>2+</w:t>
      </w:r>
      <w:r w:rsidR="00802F72" w:rsidRPr="002148EF">
        <w:rPr>
          <w:rFonts w:ascii="Times New Roman" w:hAnsi="Times New Roman" w:cs="Times New Roman"/>
          <w:sz w:val="24"/>
          <w:szCs w:val="24"/>
        </w:rPr>
        <w:t>/Mg</w:t>
      </w:r>
      <w:r w:rsidRPr="002148EF">
        <w:rPr>
          <w:rFonts w:ascii="Times New Roman" w:hAnsi="Times New Roman" w:cs="Times New Roman"/>
          <w:sz w:val="24"/>
          <w:szCs w:val="24"/>
        </w:rPr>
        <w:t xml:space="preserve"> </w:t>
      </w:r>
      <w:r w:rsidR="00124D59" w:rsidRPr="002148EF">
        <w:rPr>
          <w:rFonts w:ascii="Times New Roman" w:hAnsi="Times New Roman" w:cs="Times New Roman"/>
          <w:sz w:val="24"/>
          <w:szCs w:val="24"/>
        </w:rPr>
        <w:t xml:space="preserve">on GC </w:t>
      </w:r>
      <w:r w:rsidRPr="002148EF">
        <w:rPr>
          <w:rFonts w:ascii="Times New Roman" w:hAnsi="Times New Roman" w:cs="Times New Roman"/>
          <w:sz w:val="24"/>
          <w:szCs w:val="24"/>
        </w:rPr>
        <w:t>at 0.5 mV s</w:t>
      </w:r>
      <w:r w:rsidR="00E106E0" w:rsidRPr="002148EF">
        <w:rPr>
          <w:rFonts w:ascii="Times New Roman" w:hAnsi="Times New Roman" w:cs="Times New Roman"/>
          <w:sz w:val="24"/>
          <w:szCs w:val="24"/>
          <w:vertAlign w:val="superscript"/>
        </w:rPr>
        <w:t>−</w:t>
      </w:r>
      <w:r w:rsidRPr="002148EF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802F72" w:rsidRPr="002148EF">
        <w:rPr>
          <w:rFonts w:ascii="Times New Roman" w:hAnsi="Times New Roman" w:cs="Times New Roman"/>
          <w:sz w:val="24"/>
          <w:szCs w:val="24"/>
        </w:rPr>
        <w:t xml:space="preserve">, </w:t>
      </w:r>
      <w:r w:rsidR="00802F72" w:rsidRPr="002148EF">
        <w:rPr>
          <w:rFonts w:ascii="Times New Roman" w:hAnsi="Times New Roman" w:cs="Times New Roman"/>
          <w:sz w:val="24"/>
          <w:szCs w:val="24"/>
          <w:lang w:val="en-GB"/>
        </w:rPr>
        <w:t xml:space="preserve">where the experiments were conducted in the potentials </w:t>
      </w:r>
      <w:r w:rsidR="00802F72" w:rsidRPr="002148EF">
        <w:rPr>
          <w:rFonts w:ascii="Times New Roman" w:hAnsi="Times New Roman" w:cs="Times New Roman"/>
          <w:sz w:val="24"/>
          <w:szCs w:val="24"/>
        </w:rPr>
        <w:t xml:space="preserve">between –3.0 V and 2.2 V </w:t>
      </w:r>
      <w:r w:rsidR="00802F72" w:rsidRPr="002148EF">
        <w:rPr>
          <w:rFonts w:ascii="Times New Roman" w:hAnsi="Times New Roman" w:cs="Times New Roman"/>
          <w:iCs/>
          <w:sz w:val="24"/>
          <w:szCs w:val="24"/>
        </w:rPr>
        <w:t xml:space="preserve">vs </w:t>
      </w:r>
      <w:r w:rsidR="000B0D4A" w:rsidRPr="002148EF">
        <w:rPr>
          <w:rFonts w:ascii="Times New Roman" w:hAnsi="Times New Roman" w:cs="Times New Roman"/>
          <w:iCs/>
          <w:sz w:val="24"/>
          <w:szCs w:val="24"/>
        </w:rPr>
        <w:t xml:space="preserve">the used reference electrode </w:t>
      </w:r>
      <w:r w:rsidR="00802F72" w:rsidRPr="002148EF">
        <w:rPr>
          <w:rFonts w:ascii="Times New Roman" w:hAnsi="Times New Roman" w:cs="Times New Roman"/>
          <w:sz w:val="24"/>
          <w:szCs w:val="24"/>
        </w:rPr>
        <w:t xml:space="preserve">AgCl/Ag and the potentials </w:t>
      </w:r>
      <w:r w:rsidR="00802F72" w:rsidRPr="002148EF">
        <w:rPr>
          <w:rFonts w:ascii="Times New Roman" w:hAnsi="Times New Roman" w:cs="Times New Roman"/>
          <w:sz w:val="24"/>
          <w:szCs w:val="24"/>
          <w:lang w:val="en-GB"/>
        </w:rPr>
        <w:t>have been converted to Mg</w:t>
      </w:r>
      <w:r w:rsidR="00802F72" w:rsidRPr="002148EF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="00802F72" w:rsidRPr="002148EF">
        <w:rPr>
          <w:rFonts w:ascii="Times New Roman" w:hAnsi="Times New Roman" w:cs="Times New Roman" w:hint="eastAsia"/>
          <w:sz w:val="24"/>
          <w:szCs w:val="24"/>
          <w:vertAlign w:val="superscript"/>
          <w:lang w:val="en-GB"/>
        </w:rPr>
        <w:t>+</w:t>
      </w:r>
      <w:r w:rsidR="00802F72" w:rsidRPr="002148EF">
        <w:rPr>
          <w:rFonts w:ascii="Times New Roman" w:hAnsi="Times New Roman" w:cs="Times New Roman"/>
          <w:sz w:val="24"/>
          <w:szCs w:val="24"/>
          <w:lang w:val="en-GB"/>
        </w:rPr>
        <w:t>/Mg reference for convenience based on the voltage difference of 2.58 V between AgCl/Ag and Mg</w:t>
      </w:r>
      <w:r w:rsidR="00802F72" w:rsidRPr="002148EF">
        <w:rPr>
          <w:rFonts w:ascii="Times New Roman" w:hAnsi="Times New Roman" w:cs="Times New Roman"/>
          <w:sz w:val="24"/>
          <w:szCs w:val="24"/>
          <w:vertAlign w:val="superscript"/>
          <w:lang w:val="en-GB"/>
        </w:rPr>
        <w:t>2</w:t>
      </w:r>
      <w:r w:rsidR="00802F72" w:rsidRPr="002148EF">
        <w:rPr>
          <w:rFonts w:ascii="Times New Roman" w:hAnsi="Times New Roman" w:cs="Times New Roman" w:hint="eastAsia"/>
          <w:sz w:val="24"/>
          <w:szCs w:val="24"/>
          <w:vertAlign w:val="superscript"/>
          <w:lang w:val="en-GB"/>
        </w:rPr>
        <w:t>+</w:t>
      </w:r>
      <w:r w:rsidR="00802F72" w:rsidRPr="002148EF">
        <w:rPr>
          <w:rFonts w:ascii="Times New Roman" w:hAnsi="Times New Roman" w:cs="Times New Roman"/>
          <w:sz w:val="24"/>
          <w:szCs w:val="24"/>
          <w:lang w:val="en-GB"/>
        </w:rPr>
        <w:t>/Mg.</w:t>
      </w:r>
    </w:p>
    <w:p w14:paraId="3A4929BC" w14:textId="77777777" w:rsidR="00802F72" w:rsidRPr="002148EF" w:rsidRDefault="00802F72" w:rsidP="004F4E6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343E490" w14:textId="77777777" w:rsidR="004F4E68" w:rsidRPr="002148EF" w:rsidRDefault="004F4E68" w:rsidP="004F4E68">
      <w:pPr>
        <w:jc w:val="center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noProof/>
          <w:sz w:val="24"/>
          <w:szCs w:val="24"/>
          <w:lang w:val="en-IN" w:eastAsia="en-IN"/>
        </w:rPr>
        <w:drawing>
          <wp:inline distT="0" distB="0" distL="0" distR="0" wp14:anchorId="233AE5E0" wp14:editId="4894182F">
            <wp:extent cx="2700000" cy="2995589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995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A42FA4" w14:textId="44C2B835" w:rsidR="004F4E68" w:rsidRPr="002148EF" w:rsidRDefault="004F4E68" w:rsidP="004F4E6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sz w:val="24"/>
          <w:szCs w:val="24"/>
        </w:rPr>
        <w:t>Figure S</w:t>
      </w:r>
      <w:r w:rsidR="00D61165" w:rsidRPr="002148EF">
        <w:rPr>
          <w:rFonts w:ascii="Times New Roman" w:hAnsi="Times New Roman" w:cs="Times New Roman"/>
          <w:b/>
          <w:sz w:val="24"/>
          <w:szCs w:val="24"/>
        </w:rPr>
        <w:t>5</w:t>
      </w:r>
      <w:r w:rsidRPr="002148E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148EF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2148EF">
        <w:rPr>
          <w:rFonts w:ascii="Times New Roman" w:hAnsi="Times New Roman" w:cs="Times New Roman"/>
          <w:sz w:val="24"/>
          <w:szCs w:val="24"/>
        </w:rPr>
        <w:t>H NMR spectra of 0.8 m Mg(TFSI)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-(85%-y)PEG-yDMSO-15%H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 xml:space="preserve">O (y=0, 10%, 20%, and 35%) AMEs; </w:t>
      </w:r>
      <w:r w:rsidRPr="002148EF">
        <w:rPr>
          <w:rFonts w:ascii="Times New Roman" w:hAnsi="Times New Roman" w:cs="Times New Roman"/>
          <w:iCs/>
          <w:sz w:val="24"/>
          <w:szCs w:val="24"/>
        </w:rPr>
        <w:t xml:space="preserve">DMSO solvent shows a single </w:t>
      </w:r>
      <w:r w:rsidRPr="002148EF">
        <w:rPr>
          <w:rFonts w:ascii="Times New Roman" w:hAnsi="Times New Roman" w:cs="Times New Roman"/>
          <w:iCs/>
          <w:sz w:val="24"/>
          <w:szCs w:val="24"/>
          <w:vertAlign w:val="superscript"/>
        </w:rPr>
        <w:t>1</w:t>
      </w:r>
      <w:r w:rsidRPr="002148EF">
        <w:rPr>
          <w:rFonts w:ascii="Times New Roman" w:hAnsi="Times New Roman" w:cs="Times New Roman"/>
          <w:iCs/>
          <w:sz w:val="24"/>
          <w:szCs w:val="24"/>
        </w:rPr>
        <w:t>H chemical shift peak at 2.74 ppm.</w:t>
      </w:r>
    </w:p>
    <w:p w14:paraId="7BC4A3C8" w14:textId="77777777" w:rsidR="004F4E68" w:rsidRPr="002148EF" w:rsidRDefault="004F4E68" w:rsidP="004F4E6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1CC1D94" w14:textId="77777777" w:rsidR="004F4E68" w:rsidRPr="002148EF" w:rsidRDefault="004F4E68" w:rsidP="004F4E68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E977C39" w14:textId="77777777" w:rsidR="004F4E68" w:rsidRPr="002148EF" w:rsidRDefault="004F4E68" w:rsidP="004F4E68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4" w:name="_GoBack"/>
      <w:bookmarkEnd w:id="4"/>
      <w:r w:rsidRPr="002148EF">
        <w:rPr>
          <w:rFonts w:ascii="Times New Roman" w:hAnsi="Times New Roman" w:cs="Times New Roman"/>
          <w:noProof/>
          <w:sz w:val="24"/>
          <w:szCs w:val="24"/>
          <w:lang w:val="en-IN" w:eastAsia="en-IN"/>
        </w:rPr>
        <w:drawing>
          <wp:inline distT="0" distB="0" distL="0" distR="0" wp14:anchorId="5C98ED5E" wp14:editId="1ED5C19C">
            <wp:extent cx="5148000" cy="1975059"/>
            <wp:effectExtent l="0" t="0" r="0" b="0"/>
            <wp:docPr id="12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48000" cy="1975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857F29" w14:textId="0CB755B3" w:rsidR="004F4E68" w:rsidRPr="002148EF" w:rsidRDefault="004F4E68" w:rsidP="004F4E6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sz w:val="24"/>
          <w:szCs w:val="24"/>
        </w:rPr>
        <w:t>Figure S</w:t>
      </w:r>
      <w:r w:rsidR="00D61165" w:rsidRPr="002148EF">
        <w:rPr>
          <w:rFonts w:ascii="Times New Roman" w:hAnsi="Times New Roman" w:cs="Times New Roman"/>
          <w:b/>
          <w:sz w:val="24"/>
          <w:szCs w:val="24"/>
        </w:rPr>
        <w:t>6</w:t>
      </w:r>
      <w:r w:rsidRPr="002148EF">
        <w:rPr>
          <w:rFonts w:ascii="Times New Roman" w:hAnsi="Times New Roman" w:cs="Times New Roman"/>
          <w:sz w:val="24"/>
          <w:szCs w:val="24"/>
        </w:rPr>
        <w:t xml:space="preserve"> </w:t>
      </w:r>
      <w:r w:rsidRPr="002148EF">
        <w:rPr>
          <w:rFonts w:ascii="Times New Roman" w:hAnsi="Times New Roman" w:cs="Times New Roman"/>
          <w:b/>
          <w:sz w:val="24"/>
          <w:szCs w:val="24"/>
        </w:rPr>
        <w:t>Flammability evaluation</w:t>
      </w:r>
      <w:r w:rsidRPr="002148EF">
        <w:rPr>
          <w:rFonts w:ascii="Times New Roman" w:hAnsi="Times New Roman" w:cs="Times New Roman"/>
          <w:sz w:val="24"/>
          <w:szCs w:val="24"/>
        </w:rPr>
        <w:t>. (a) A burning cotton swab was soaked in the 0.8 m Mg(TFSI)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-65%PEG-20%DMSO-15%H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O (snapshot of Video S1), where the fire of cotton swab was extinguished. (b) Flammability testing of glass fiber immersed in 0.8 m Mg(TFSI)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-65%PEG-20%DMSO-15%H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O (snapshot of Video S2)</w:t>
      </w:r>
    </w:p>
    <w:p w14:paraId="12CD974D" w14:textId="77777777" w:rsidR="004F4E68" w:rsidRPr="002148EF" w:rsidRDefault="004F4E68" w:rsidP="00C35D9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A675BC1" w14:textId="01AA646A" w:rsidR="005D4CEB" w:rsidRPr="002148EF" w:rsidRDefault="001555E5" w:rsidP="001555E5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noProof/>
          <w:sz w:val="24"/>
          <w:szCs w:val="24"/>
          <w:lang w:val="en-IN" w:eastAsia="en-IN"/>
        </w:rPr>
        <w:drawing>
          <wp:inline distT="0" distB="0" distL="0" distR="0" wp14:anchorId="5CB4CE97" wp14:editId="752FA363">
            <wp:extent cx="2880000" cy="21581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6D52F" w14:textId="782ADA1D" w:rsidR="005D4CEB" w:rsidRPr="002148EF" w:rsidRDefault="005D4CEB" w:rsidP="00C35D9B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148EF">
        <w:rPr>
          <w:rFonts w:ascii="Times New Roman" w:hAnsi="Times New Roman" w:cs="Times New Roman"/>
          <w:b/>
          <w:sz w:val="24"/>
          <w:szCs w:val="24"/>
        </w:rPr>
        <w:t>Figure S</w:t>
      </w:r>
      <w:r w:rsidR="00D61165" w:rsidRPr="002148EF">
        <w:rPr>
          <w:rFonts w:ascii="Times New Roman" w:hAnsi="Times New Roman" w:cs="Times New Roman"/>
          <w:b/>
          <w:sz w:val="24"/>
          <w:szCs w:val="24"/>
        </w:rPr>
        <w:t>7</w:t>
      </w:r>
      <w:r w:rsidRPr="002148E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555E5" w:rsidRPr="002148EF">
        <w:rPr>
          <w:rFonts w:ascii="Times New Roman" w:hAnsi="Times New Roman" w:cs="Times New Roman"/>
          <w:bCs/>
          <w:sz w:val="24"/>
          <w:szCs w:val="24"/>
        </w:rPr>
        <w:t>The comparison of</w:t>
      </w:r>
      <w:r w:rsidRPr="002148EF">
        <w:rPr>
          <w:rFonts w:ascii="Times New Roman" w:hAnsi="Times New Roman" w:cs="Times New Roman"/>
          <w:bCs/>
          <w:sz w:val="24"/>
          <w:szCs w:val="24"/>
        </w:rPr>
        <w:t xml:space="preserve"> pristine </w:t>
      </w:r>
      <w:r w:rsidR="001555E5" w:rsidRPr="002148EF">
        <w:rPr>
          <w:rFonts w:ascii="Times New Roman" w:hAnsi="Times New Roman" w:cs="Times New Roman"/>
          <w:bCs/>
          <w:sz w:val="24"/>
          <w:szCs w:val="24"/>
        </w:rPr>
        <w:t xml:space="preserve">powder </w:t>
      </w:r>
      <w:r w:rsidRPr="002148EF">
        <w:rPr>
          <w:rFonts w:ascii="Times New Roman" w:hAnsi="Times New Roman" w:cs="Times New Roman"/>
          <w:bCs/>
          <w:sz w:val="24"/>
          <w:szCs w:val="24"/>
        </w:rPr>
        <w:t xml:space="preserve">CaVOnH </w:t>
      </w:r>
      <w:r w:rsidR="001555E5" w:rsidRPr="002148EF">
        <w:rPr>
          <w:rFonts w:ascii="Times New Roman" w:hAnsi="Times New Roman" w:cs="Times New Roman"/>
          <w:bCs/>
          <w:sz w:val="24"/>
          <w:szCs w:val="24"/>
        </w:rPr>
        <w:t>and the 1</w:t>
      </w:r>
      <w:r w:rsidR="001555E5" w:rsidRPr="002148EF">
        <w:rPr>
          <w:rFonts w:ascii="Times New Roman" w:hAnsi="Times New Roman" w:cs="Times New Roman"/>
          <w:bCs/>
          <w:sz w:val="24"/>
          <w:szCs w:val="24"/>
          <w:vertAlign w:val="superscript"/>
        </w:rPr>
        <w:t>st</w:t>
      </w:r>
      <w:r w:rsidR="001555E5" w:rsidRPr="002148EF">
        <w:rPr>
          <w:rFonts w:ascii="Times New Roman" w:hAnsi="Times New Roman" w:cs="Times New Roman"/>
          <w:bCs/>
          <w:sz w:val="24"/>
          <w:szCs w:val="24"/>
        </w:rPr>
        <w:t xml:space="preserve"> pattern from </w:t>
      </w:r>
      <w:r w:rsidR="001555E5" w:rsidRPr="002148EF">
        <w:rPr>
          <w:rFonts w:ascii="Times New Roman" w:hAnsi="Times New Roman" w:cs="Times New Roman"/>
          <w:bCs/>
          <w:i/>
          <w:iCs/>
          <w:sz w:val="24"/>
          <w:szCs w:val="24"/>
        </w:rPr>
        <w:t>in operando</w:t>
      </w:r>
      <w:r w:rsidR="001555E5" w:rsidRPr="002148EF">
        <w:rPr>
          <w:rFonts w:ascii="Times New Roman" w:hAnsi="Times New Roman" w:cs="Times New Roman"/>
          <w:bCs/>
          <w:sz w:val="24"/>
          <w:szCs w:val="24"/>
        </w:rPr>
        <w:t xml:space="preserve"> synchrotron diffraction, where the wavelength was converted to Mo</w:t>
      </w:r>
      <w:r w:rsidR="001555E5" w:rsidRPr="002148EF">
        <w:rPr>
          <w:rFonts w:ascii="Times New Roman" w:hAnsi="Times New Roman" w:cs="Times New Roman"/>
          <w:sz w:val="24"/>
          <w:szCs w:val="24"/>
        </w:rPr>
        <w:t xml:space="preserve"> K</w:t>
      </w:r>
      <w:r w:rsidR="001555E5" w:rsidRPr="002148EF">
        <w:rPr>
          <w:rFonts w:ascii="Times New Roman" w:hAnsi="Times New Roman" w:cs="Times New Roman"/>
          <w:sz w:val="24"/>
          <w:szCs w:val="24"/>
          <w:vertAlign w:val="subscript"/>
        </w:rPr>
        <w:t>α1</w:t>
      </w:r>
      <w:r w:rsidR="001555E5" w:rsidRPr="002148EF">
        <w:rPr>
          <w:rFonts w:ascii="Times New Roman" w:hAnsi="Times New Roman" w:cs="Times New Roman"/>
          <w:sz w:val="24"/>
          <w:szCs w:val="24"/>
        </w:rPr>
        <w:t xml:space="preserve"> radiation, λ=0.70932 Å</w:t>
      </w:r>
      <w:r w:rsidR="001555E5" w:rsidRPr="002148EF">
        <w:rPr>
          <w:rFonts w:ascii="Times New Roman" w:hAnsi="Times New Roman" w:cs="Times New Roman"/>
          <w:bCs/>
          <w:sz w:val="24"/>
          <w:szCs w:val="24"/>
        </w:rPr>
        <w:t>.</w:t>
      </w:r>
    </w:p>
    <w:p w14:paraId="3607A0A7" w14:textId="35227CB8" w:rsidR="005D4CEB" w:rsidRPr="002148EF" w:rsidRDefault="005D4CEB" w:rsidP="00C35D9B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71780A1" w14:textId="2BAE558A" w:rsidR="005D4CEB" w:rsidRPr="002148EF" w:rsidRDefault="005D4CEB" w:rsidP="00C35D9B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5A1459AF" w14:textId="7046EE51" w:rsidR="005D4CEB" w:rsidRPr="002148EF" w:rsidRDefault="006261A1" w:rsidP="006261A1">
      <w:pPr>
        <w:spacing w:after="0" w:line="36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2148EF">
        <w:rPr>
          <w:rFonts w:ascii="Times New Roman" w:hAnsi="Times New Roman" w:cs="Times New Roman"/>
          <w:bCs/>
          <w:noProof/>
          <w:sz w:val="24"/>
          <w:szCs w:val="24"/>
          <w:lang w:val="en-IN" w:eastAsia="en-IN"/>
        </w:rPr>
        <w:drawing>
          <wp:inline distT="0" distB="0" distL="0" distR="0" wp14:anchorId="00E574DE" wp14:editId="04745BA3">
            <wp:extent cx="2700000" cy="1800000"/>
            <wp:effectExtent l="0" t="0" r="571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148EF">
        <w:rPr>
          <w:rFonts w:ascii="Times New Roman" w:hAnsi="Times New Roman" w:cs="Times New Roman"/>
          <w:bCs/>
          <w:noProof/>
          <w:sz w:val="24"/>
          <w:szCs w:val="24"/>
          <w:lang w:val="en-IN" w:eastAsia="en-IN"/>
        </w:rPr>
        <w:drawing>
          <wp:inline distT="0" distB="0" distL="0" distR="0" wp14:anchorId="66266668" wp14:editId="243F0C63">
            <wp:extent cx="2700000" cy="1800000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F79BA5" w14:textId="05782DE8" w:rsidR="005D4CEB" w:rsidRPr="002148EF" w:rsidRDefault="005D4CEB" w:rsidP="005D4CE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9555ED" w:rsidRPr="002148EF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2148EF">
        <w:rPr>
          <w:rFonts w:ascii="Times New Roman" w:hAnsi="Times New Roman" w:cs="Times New Roman"/>
          <w:sz w:val="24"/>
          <w:szCs w:val="24"/>
        </w:rPr>
        <w:t xml:space="preserve"> A linear combination fitting (LCF) of the V K-edge XANES spectrum of </w:t>
      </w:r>
      <w:r w:rsidRPr="002148EF">
        <w:rPr>
          <w:rFonts w:ascii="Times New Roman" w:hAnsi="Times New Roman" w:cs="Times New Roman"/>
          <w:bCs/>
          <w:sz w:val="24"/>
          <w:szCs w:val="24"/>
        </w:rPr>
        <w:t>CaVOnH</w:t>
      </w:r>
      <w:r w:rsidRPr="002148EF">
        <w:rPr>
          <w:rFonts w:ascii="Times New Roman" w:hAnsi="Times New Roman" w:cs="Times New Roman"/>
          <w:sz w:val="24"/>
          <w:szCs w:val="24"/>
        </w:rPr>
        <w:t xml:space="preserve"> at the pristine (a) and the end of discharge (b) with a fit range between 5458 and 548</w:t>
      </w:r>
      <w:r w:rsidR="00BC1525" w:rsidRPr="002148EF">
        <w:rPr>
          <w:rFonts w:ascii="Times New Roman" w:hAnsi="Times New Roman" w:cs="Times New Roman"/>
          <w:sz w:val="24"/>
          <w:szCs w:val="24"/>
        </w:rPr>
        <w:t>6</w:t>
      </w:r>
      <w:r w:rsidRPr="002148EF">
        <w:rPr>
          <w:rFonts w:ascii="Times New Roman" w:hAnsi="Times New Roman" w:cs="Times New Roman"/>
          <w:sz w:val="24"/>
          <w:szCs w:val="24"/>
        </w:rPr>
        <w:t xml:space="preserve"> eV</w:t>
      </w:r>
    </w:p>
    <w:p w14:paraId="5179DCEB" w14:textId="7F5E5713" w:rsidR="005D4CEB" w:rsidRPr="002148EF" w:rsidRDefault="005D4CEB" w:rsidP="00C35D9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13F6305" w14:textId="2C2EAFE6" w:rsidR="00DF63B2" w:rsidRPr="002148EF" w:rsidRDefault="00DF63B2" w:rsidP="00C35D9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sz w:val="24"/>
          <w:szCs w:val="24"/>
        </w:rPr>
        <w:t>LCF shows the pristine CaVOnH consists of 83.7% V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O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2148EF">
        <w:rPr>
          <w:rFonts w:ascii="Times New Roman" w:hAnsi="Times New Roman" w:cs="Times New Roman"/>
          <w:sz w:val="24"/>
          <w:szCs w:val="24"/>
        </w:rPr>
        <w:t xml:space="preserve"> and 16.3% VO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, therefore, the oxidation state of V in the pristine CaVOnH is determined as +4.85.</w:t>
      </w:r>
    </w:p>
    <w:p w14:paraId="7DCEC46D" w14:textId="258578C5" w:rsidR="00DF63B2" w:rsidRPr="002148EF" w:rsidRDefault="00DF63B2" w:rsidP="00DF63B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sz w:val="24"/>
          <w:szCs w:val="24"/>
        </w:rPr>
        <w:t xml:space="preserve">LCF shows the </w:t>
      </w:r>
      <w:r w:rsidR="0018059C" w:rsidRPr="002148EF">
        <w:rPr>
          <w:rFonts w:ascii="Times New Roman" w:hAnsi="Times New Roman" w:cs="Times New Roman"/>
          <w:sz w:val="24"/>
          <w:szCs w:val="24"/>
        </w:rPr>
        <w:t>discharged</w:t>
      </w:r>
      <w:r w:rsidRPr="002148EF">
        <w:rPr>
          <w:rFonts w:ascii="Times New Roman" w:hAnsi="Times New Roman" w:cs="Times New Roman"/>
          <w:sz w:val="24"/>
          <w:szCs w:val="24"/>
        </w:rPr>
        <w:t xml:space="preserve"> CaVOnH consists of 17.8% V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O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2148EF">
        <w:rPr>
          <w:rFonts w:ascii="Times New Roman" w:hAnsi="Times New Roman" w:cs="Times New Roman"/>
          <w:sz w:val="24"/>
          <w:szCs w:val="24"/>
        </w:rPr>
        <w:t xml:space="preserve"> and 82.2% VO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, therefore, the oxidation state of V in the end of discharge CaVOnH is determined as +3.82.</w:t>
      </w:r>
    </w:p>
    <w:p w14:paraId="7F446474" w14:textId="77777777" w:rsidR="00DF63B2" w:rsidRPr="002148EF" w:rsidRDefault="00DF63B2" w:rsidP="00C35D9B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2A10211" w14:textId="77777777" w:rsidR="005D4CEB" w:rsidRPr="002148EF" w:rsidRDefault="005D4CEB" w:rsidP="00C35D9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3A6E36" w14:textId="719BF894" w:rsidR="00D050AC" w:rsidRPr="002148EF" w:rsidRDefault="005F75E7" w:rsidP="001461D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48EF">
        <w:rPr>
          <w:noProof/>
          <w:lang w:val="en-IN" w:eastAsia="en-IN"/>
        </w:rPr>
        <w:drawing>
          <wp:inline distT="0" distB="0" distL="0" distR="0" wp14:anchorId="65F56FF4" wp14:editId="7E913EFC">
            <wp:extent cx="5400000" cy="324206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24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FAB1B8" w14:textId="6D8924A2" w:rsidR="00D050AC" w:rsidRPr="002148EF" w:rsidRDefault="00D050AC" w:rsidP="00D050A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sz w:val="24"/>
          <w:szCs w:val="24"/>
        </w:rPr>
        <w:t>Figure S</w:t>
      </w:r>
      <w:r w:rsidR="009555ED" w:rsidRPr="002148EF">
        <w:rPr>
          <w:rFonts w:ascii="Times New Roman" w:hAnsi="Times New Roman" w:cs="Times New Roman"/>
          <w:b/>
          <w:sz w:val="24"/>
          <w:szCs w:val="24"/>
        </w:rPr>
        <w:t>9</w:t>
      </w:r>
      <w:r w:rsidRPr="002148EF">
        <w:rPr>
          <w:rFonts w:ascii="Times New Roman" w:hAnsi="Times New Roman" w:cs="Times New Roman"/>
          <w:sz w:val="24"/>
          <w:szCs w:val="24"/>
        </w:rPr>
        <w:t xml:space="preserve"> </w:t>
      </w:r>
      <w:r w:rsidRPr="002148EF">
        <w:rPr>
          <w:rFonts w:ascii="Times New Roman" w:hAnsi="Times New Roman" w:cs="Times New Roman"/>
          <w:i/>
          <w:sz w:val="24"/>
          <w:szCs w:val="24"/>
        </w:rPr>
        <w:t>Ex situ</w:t>
      </w:r>
      <w:r w:rsidRPr="002148EF">
        <w:rPr>
          <w:rFonts w:ascii="Times New Roman" w:hAnsi="Times New Roman" w:cs="Times New Roman"/>
          <w:sz w:val="24"/>
          <w:szCs w:val="24"/>
        </w:rPr>
        <w:t xml:space="preserve"> X-ray absorption spectroscopy (XAS) for the V K-edge (a, b) and phase-uncorrected Fourier transforms (FT) of V K-edge EXAFS (k</w:t>
      </w:r>
      <w:r w:rsidRPr="002148EF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2148EF">
        <w:rPr>
          <w:rFonts w:ascii="Times New Roman" w:hAnsi="Times New Roman" w:cs="Times New Roman"/>
          <w:sz w:val="24"/>
          <w:szCs w:val="24"/>
        </w:rPr>
        <w:t xml:space="preserve">-weighted) (c, d) of CaVOnH at different discharge/charge states (pristine, </w:t>
      </w:r>
      <w:r w:rsidR="00326AF4" w:rsidRPr="002148EF">
        <w:rPr>
          <w:rFonts w:ascii="Times New Roman" w:hAnsi="Times New Roman" w:cs="Times New Roman"/>
          <w:sz w:val="24"/>
          <w:szCs w:val="24"/>
        </w:rPr>
        <w:t>2.0 V</w:t>
      </w:r>
      <w:r w:rsidRPr="002148EF">
        <w:rPr>
          <w:rFonts w:ascii="Times New Roman" w:hAnsi="Times New Roman" w:cs="Times New Roman"/>
          <w:sz w:val="24"/>
          <w:szCs w:val="24"/>
        </w:rPr>
        <w:t xml:space="preserve">, </w:t>
      </w:r>
      <w:r w:rsidR="00326AF4" w:rsidRPr="002148EF">
        <w:rPr>
          <w:rFonts w:ascii="Times New Roman" w:hAnsi="Times New Roman" w:cs="Times New Roman"/>
          <w:sz w:val="24"/>
          <w:szCs w:val="24"/>
        </w:rPr>
        <w:t>1.58 V</w:t>
      </w:r>
      <w:r w:rsidRPr="002148EF">
        <w:rPr>
          <w:rFonts w:ascii="Times New Roman" w:hAnsi="Times New Roman" w:cs="Times New Roman"/>
          <w:sz w:val="24"/>
          <w:szCs w:val="24"/>
        </w:rPr>
        <w:t xml:space="preserve">, </w:t>
      </w:r>
      <w:r w:rsidR="00326AF4" w:rsidRPr="002148EF">
        <w:rPr>
          <w:rFonts w:ascii="Times New Roman" w:hAnsi="Times New Roman" w:cs="Times New Roman"/>
          <w:sz w:val="24"/>
          <w:szCs w:val="24"/>
        </w:rPr>
        <w:t>2.7 V</w:t>
      </w:r>
      <w:r w:rsidRPr="002148EF">
        <w:rPr>
          <w:rFonts w:ascii="Times New Roman" w:hAnsi="Times New Roman" w:cs="Times New Roman"/>
          <w:sz w:val="24"/>
          <w:szCs w:val="24"/>
        </w:rPr>
        <w:t xml:space="preserve">, and </w:t>
      </w:r>
      <w:r w:rsidR="00326AF4" w:rsidRPr="002148EF">
        <w:rPr>
          <w:rFonts w:ascii="Times New Roman" w:hAnsi="Times New Roman" w:cs="Times New Roman"/>
          <w:sz w:val="24"/>
          <w:szCs w:val="24"/>
        </w:rPr>
        <w:t>3.68 V</w:t>
      </w:r>
      <w:r w:rsidRPr="002148EF">
        <w:rPr>
          <w:rFonts w:ascii="Times New Roman" w:hAnsi="Times New Roman" w:cs="Times New Roman"/>
          <w:sz w:val="24"/>
          <w:szCs w:val="24"/>
        </w:rPr>
        <w:t>); the isosbestic points in (</w:t>
      </w:r>
      <w:r w:rsidR="00B608A1" w:rsidRPr="002148EF">
        <w:rPr>
          <w:rFonts w:ascii="Times New Roman" w:hAnsi="Times New Roman" w:cs="Times New Roman"/>
          <w:sz w:val="24"/>
          <w:szCs w:val="24"/>
        </w:rPr>
        <w:t>a</w:t>
      </w:r>
      <w:r w:rsidRPr="002148EF">
        <w:rPr>
          <w:rFonts w:ascii="Times New Roman" w:hAnsi="Times New Roman" w:cs="Times New Roman"/>
          <w:sz w:val="24"/>
          <w:szCs w:val="24"/>
        </w:rPr>
        <w:t xml:space="preserve">, </w:t>
      </w:r>
      <w:r w:rsidR="00B608A1" w:rsidRPr="002148EF">
        <w:rPr>
          <w:rFonts w:ascii="Times New Roman" w:hAnsi="Times New Roman" w:cs="Times New Roman"/>
          <w:sz w:val="24"/>
          <w:szCs w:val="24"/>
        </w:rPr>
        <w:t>b</w:t>
      </w:r>
      <w:r w:rsidRPr="002148EF">
        <w:rPr>
          <w:rFonts w:ascii="Times New Roman" w:hAnsi="Times New Roman" w:cs="Times New Roman"/>
          <w:sz w:val="24"/>
          <w:szCs w:val="24"/>
        </w:rPr>
        <w:t xml:space="preserve">) are indicated by red arrows. </w:t>
      </w:r>
    </w:p>
    <w:p w14:paraId="3599820A" w14:textId="77777777" w:rsidR="00C77A5A" w:rsidRPr="002148EF" w:rsidRDefault="00C77A5A" w:rsidP="00161A36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044F103D" w14:textId="5625D696" w:rsidR="00161A36" w:rsidRPr="002148EF" w:rsidRDefault="00161A36" w:rsidP="00161A36">
      <w:pPr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bCs/>
          <w:sz w:val="24"/>
          <w:szCs w:val="24"/>
        </w:rPr>
        <w:t xml:space="preserve">Table </w:t>
      </w:r>
      <w:r w:rsidR="00726FDB" w:rsidRPr="002148EF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7F0CFF" w:rsidRPr="002148EF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2148E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148EF">
        <w:rPr>
          <w:rFonts w:ascii="Times New Roman" w:hAnsi="Times New Roman" w:cs="Times New Roman"/>
          <w:sz w:val="24"/>
          <w:szCs w:val="24"/>
        </w:rPr>
        <w:t xml:space="preserve">Hydrogen-bonds (HBs) contribution of </w:t>
      </w:r>
      <w:r w:rsidR="0056094E" w:rsidRPr="002148EF">
        <w:rPr>
          <w:rFonts w:ascii="Times New Roman" w:hAnsi="Times New Roman" w:cs="Times New Roman"/>
          <w:sz w:val="24"/>
          <w:szCs w:val="24"/>
        </w:rPr>
        <w:t>both</w:t>
      </w:r>
      <w:r w:rsidRPr="002148EF">
        <w:rPr>
          <w:rFonts w:ascii="Times New Roman" w:hAnsi="Times New Roman" w:cs="Times New Roman"/>
          <w:sz w:val="24"/>
          <w:szCs w:val="24"/>
        </w:rPr>
        <w:t xml:space="preserve"> electrolytes </w:t>
      </w:r>
      <w:r w:rsidR="00FC7E46" w:rsidRPr="002148EF">
        <w:rPr>
          <w:rFonts w:ascii="Times New Roman" w:hAnsi="Times New Roman" w:cs="Times New Roman"/>
          <w:sz w:val="24"/>
          <w:szCs w:val="24"/>
        </w:rPr>
        <w:t xml:space="preserve">and lifetime of HBs </w:t>
      </w:r>
      <w:r w:rsidRPr="002148EF">
        <w:rPr>
          <w:rFonts w:ascii="Times New Roman" w:hAnsi="Times New Roman" w:cs="Times New Roman"/>
          <w:sz w:val="24"/>
          <w:szCs w:val="24"/>
        </w:rPr>
        <w:t>from molecular dynamics (MD) calculations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80"/>
        <w:gridCol w:w="1440"/>
        <w:gridCol w:w="1260"/>
        <w:gridCol w:w="1350"/>
        <w:gridCol w:w="1260"/>
        <w:gridCol w:w="1160"/>
      </w:tblGrid>
      <w:tr w:rsidR="00337D4C" w:rsidRPr="002148EF" w14:paraId="0096F06C" w14:textId="77777777" w:rsidTr="00FC7E46">
        <w:tc>
          <w:tcPr>
            <w:tcW w:w="2880" w:type="dxa"/>
            <w:tcBorders>
              <w:left w:val="nil"/>
              <w:bottom w:val="nil"/>
              <w:right w:val="nil"/>
            </w:tcBorders>
            <w:vAlign w:val="bottom"/>
          </w:tcPr>
          <w:p w14:paraId="682E9859" w14:textId="77777777" w:rsidR="00337D4C" w:rsidRPr="002148EF" w:rsidRDefault="00FC7E46" w:rsidP="00FC7E46">
            <w:pPr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2148EF">
              <w:rPr>
                <w:rFonts w:ascii="Times New Roman" w:hAnsi="Times New Roman" w:cs="Times New Roman"/>
              </w:rPr>
              <w:t>Electrolyte</w:t>
            </w:r>
          </w:p>
        </w:tc>
        <w:tc>
          <w:tcPr>
            <w:tcW w:w="5310" w:type="dxa"/>
            <w:gridSpan w:val="4"/>
            <w:tcBorders>
              <w:left w:val="nil"/>
              <w:bottom w:val="nil"/>
              <w:right w:val="nil"/>
            </w:tcBorders>
            <w:vAlign w:val="center"/>
          </w:tcPr>
          <w:p w14:paraId="5E978445" w14:textId="77777777" w:rsidR="00337D4C" w:rsidRPr="002148EF" w:rsidRDefault="00337D4C" w:rsidP="00FC7E46">
            <w:pPr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2148EF">
              <w:rPr>
                <w:rFonts w:ascii="Times New Roman" w:hAnsi="Times New Roman" w:cs="Times New Roman"/>
              </w:rPr>
              <w:t>Origin of HBs contribution</w:t>
            </w:r>
          </w:p>
        </w:tc>
        <w:tc>
          <w:tcPr>
            <w:tcW w:w="1160" w:type="dxa"/>
            <w:tcBorders>
              <w:left w:val="nil"/>
              <w:bottom w:val="nil"/>
              <w:right w:val="nil"/>
            </w:tcBorders>
          </w:tcPr>
          <w:p w14:paraId="75BA2128" w14:textId="77777777" w:rsidR="00337D4C" w:rsidRPr="002148EF" w:rsidRDefault="00337D4C" w:rsidP="00FC7E46">
            <w:pPr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2148EF">
              <w:rPr>
                <w:rFonts w:ascii="Times New Roman" w:eastAsia="Times New Roman" w:hAnsi="Times New Roman" w:cs="Times New Roman"/>
                <w:color w:val="000000"/>
              </w:rPr>
              <w:t>lifetime of HBs</w:t>
            </w:r>
          </w:p>
        </w:tc>
      </w:tr>
      <w:tr w:rsidR="00337D4C" w:rsidRPr="002148EF" w14:paraId="27E38FE6" w14:textId="77777777" w:rsidTr="00786E22">
        <w:tc>
          <w:tcPr>
            <w:tcW w:w="288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992207F" w14:textId="77777777" w:rsidR="00337D4C" w:rsidRPr="002148EF" w:rsidRDefault="00337D4C" w:rsidP="00FC7E46">
            <w:pPr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5F589FF" w14:textId="77777777" w:rsidR="00337D4C" w:rsidRPr="002148EF" w:rsidRDefault="00337D4C" w:rsidP="00FC7E46">
            <w:pPr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2148EF">
              <w:rPr>
                <w:rFonts w:ascii="Times New Roman" w:hAnsi="Times New Roman" w:cs="Times New Roman"/>
              </w:rPr>
              <w:t>TFSI</w:t>
            </w:r>
            <w:r w:rsidRPr="002148EF">
              <w:rPr>
                <w:rFonts w:ascii="Times New Roman" w:hAnsi="Times New Roman" w:cs="Times New Roman"/>
                <w:vertAlign w:val="superscript"/>
              </w:rPr>
              <w:t>-</w:t>
            </w:r>
            <w:r w:rsidRPr="002148EF">
              <w:rPr>
                <w:rFonts w:ascii="Times New Roman" w:hAnsi="Times New Roman" w:cs="Times New Roman"/>
              </w:rPr>
              <w:t>-H</w:t>
            </w:r>
            <w:r w:rsidRPr="002148EF">
              <w:rPr>
                <w:rFonts w:ascii="Times New Roman" w:hAnsi="Times New Roman" w:cs="Times New Roman"/>
                <w:vertAlign w:val="subscript"/>
              </w:rPr>
              <w:t>2</w:t>
            </w:r>
            <w:r w:rsidRPr="002148EF">
              <w:rPr>
                <w:rFonts w:ascii="Times New Roman" w:hAnsi="Times New Roman" w:cs="Times New Roman"/>
              </w:rPr>
              <w:t>O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7BBC31F" w14:textId="77777777" w:rsidR="00337D4C" w:rsidRPr="002148EF" w:rsidRDefault="00337D4C" w:rsidP="00FC7E46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2148EF">
              <w:rPr>
                <w:rFonts w:ascii="Times New Roman" w:eastAsia="Times New Roman" w:hAnsi="Times New Roman" w:cs="Times New Roman"/>
                <w:bCs/>
                <w:color w:val="000000"/>
              </w:rPr>
              <w:t>H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</w:rPr>
              <w:t>O-H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</w:rPr>
              <w:t>O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9393AAD" w14:textId="77777777" w:rsidR="00337D4C" w:rsidRPr="002148EF" w:rsidRDefault="00337D4C" w:rsidP="00FC7E46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2148EF">
              <w:rPr>
                <w:rFonts w:ascii="Times New Roman" w:eastAsia="Times New Roman" w:hAnsi="Times New Roman" w:cs="Times New Roman"/>
                <w:bCs/>
                <w:color w:val="000000"/>
              </w:rPr>
              <w:t>PEG-H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</w:rPr>
              <w:t>O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538CE473" w14:textId="77777777" w:rsidR="00337D4C" w:rsidRPr="002148EF" w:rsidRDefault="00337D4C" w:rsidP="00FC7E46">
            <w:pPr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2148EF">
              <w:rPr>
                <w:rFonts w:ascii="Times New Roman" w:eastAsia="Times New Roman" w:hAnsi="Times New Roman" w:cs="Times New Roman"/>
                <w:bCs/>
                <w:color w:val="000000"/>
              </w:rPr>
              <w:t>DMSO-H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</w:rPr>
              <w:t>O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F24F54E" w14:textId="77777777" w:rsidR="00337D4C" w:rsidRPr="002148EF" w:rsidRDefault="00337D4C" w:rsidP="00FC7E46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</w:p>
        </w:tc>
      </w:tr>
      <w:tr w:rsidR="00337D4C" w:rsidRPr="002148EF" w14:paraId="79FA3BFB" w14:textId="77777777" w:rsidTr="00786E22">
        <w:tc>
          <w:tcPr>
            <w:tcW w:w="2880" w:type="dxa"/>
            <w:tcBorders>
              <w:top w:val="nil"/>
              <w:left w:val="nil"/>
              <w:bottom w:val="nil"/>
              <w:right w:val="nil"/>
            </w:tcBorders>
          </w:tcPr>
          <w:p w14:paraId="0FCFB234" w14:textId="6FFEEE37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eastAsia="Times New Roman" w:hAnsi="Times New Roman" w:cs="Times New Roman"/>
                <w:color w:val="000000"/>
                <w:lang w:val="de-DE"/>
              </w:rPr>
              <w:t>0.8 m Mg(TFSI)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vertAlign w:val="subscript"/>
                <w:lang w:val="de-DE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lang w:val="de-DE"/>
              </w:rPr>
              <w:t>-85%PEG-15%H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vertAlign w:val="subscript"/>
                <w:lang w:val="de-DE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lang w:val="de-DE"/>
              </w:rPr>
              <w:t>O</w:t>
            </w:r>
            <w:r w:rsidR="00D83A84" w:rsidRPr="002148EF">
              <w:rPr>
                <w:rFonts w:ascii="Times New Roman" w:eastAsia="Times New Roman" w:hAnsi="Times New Roman" w:cs="Times New Roman"/>
                <w:color w:val="000000"/>
                <w:lang w:val="de-DE"/>
              </w:rPr>
              <w:t>[1]</w:t>
            </w:r>
          </w:p>
        </w:tc>
        <w:tc>
          <w:tcPr>
            <w:tcW w:w="1440" w:type="dxa"/>
            <w:tcBorders>
              <w:top w:val="nil"/>
              <w:left w:val="nil"/>
              <w:bottom w:val="nil"/>
              <w:right w:val="nil"/>
            </w:tcBorders>
          </w:tcPr>
          <w:p w14:paraId="2DF42200" w14:textId="77777777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1.6</w:t>
            </w:r>
            <w:r w:rsidRPr="002148EF">
              <w:rPr>
                <w:rFonts w:ascii="Times New Roman" w:hAnsi="Times New Roman" w:cs="Times New Roman"/>
              </w:rPr>
              <w:t>/TFSI</w:t>
            </w:r>
            <w:r w:rsidRPr="002148EF">
              <w:rPr>
                <w:rFonts w:ascii="Times New Roman" w:hAnsi="Times New Roman" w:cs="Times New Roman"/>
                <w:vertAlign w:val="superscript"/>
              </w:rPr>
              <w:t>-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09C91AD1" w14:textId="77777777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</w:t>
            </w:r>
            <w:r w:rsidRPr="002148EF">
              <w:rPr>
                <w:rFonts w:ascii="Times New Roman" w:hAnsi="Times New Roman" w:cs="Times New Roman"/>
              </w:rPr>
              <w:t>/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</w:rPr>
              <w:t>H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</w:rPr>
              <w:t>O</w:t>
            </w: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</w:tcPr>
          <w:p w14:paraId="03167BFA" w14:textId="77777777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1.9/PEG</w:t>
            </w:r>
          </w:p>
        </w:tc>
        <w:tc>
          <w:tcPr>
            <w:tcW w:w="1260" w:type="dxa"/>
            <w:tcBorders>
              <w:top w:val="nil"/>
              <w:left w:val="nil"/>
              <w:bottom w:val="nil"/>
              <w:right w:val="nil"/>
            </w:tcBorders>
          </w:tcPr>
          <w:p w14:paraId="109ED434" w14:textId="77777777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--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nil"/>
            </w:tcBorders>
          </w:tcPr>
          <w:p w14:paraId="383F9314" w14:textId="0E20024D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bookmarkStart w:id="5" w:name="_Hlk84278596"/>
            <w:r w:rsidRPr="002148EF">
              <w:rPr>
                <w:rFonts w:ascii="Times New Roman" w:hAnsi="Times New Roman" w:cs="Times New Roman"/>
              </w:rPr>
              <w:t>79 ps</w:t>
            </w:r>
            <w:bookmarkEnd w:id="5"/>
          </w:p>
        </w:tc>
      </w:tr>
      <w:tr w:rsidR="00337D4C" w:rsidRPr="002148EF" w14:paraId="2C5A705D" w14:textId="77777777" w:rsidTr="00786E22">
        <w:tc>
          <w:tcPr>
            <w:tcW w:w="2880" w:type="dxa"/>
            <w:tcBorders>
              <w:top w:val="nil"/>
              <w:left w:val="nil"/>
              <w:right w:val="nil"/>
            </w:tcBorders>
          </w:tcPr>
          <w:p w14:paraId="0FDC0499" w14:textId="77777777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</w:rPr>
            </w:pPr>
            <w:r w:rsidRPr="002148EF">
              <w:rPr>
                <w:rFonts w:ascii="Times New Roman" w:eastAsia="Times New Roman" w:hAnsi="Times New Roman" w:cs="Times New Roman"/>
                <w:color w:val="000000"/>
              </w:rPr>
              <w:t>0.8 m Mg(TFSI)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color w:val="000000"/>
              </w:rPr>
              <w:t>-65%PEG-20%DMSO-15%H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color w:val="000000"/>
              </w:rPr>
              <w:t>O</w:t>
            </w:r>
          </w:p>
        </w:tc>
        <w:tc>
          <w:tcPr>
            <w:tcW w:w="1440" w:type="dxa"/>
            <w:tcBorders>
              <w:top w:val="nil"/>
              <w:left w:val="nil"/>
              <w:right w:val="nil"/>
            </w:tcBorders>
          </w:tcPr>
          <w:p w14:paraId="06A9112A" w14:textId="77777777" w:rsidR="00FC7E46" w:rsidRPr="002148EF" w:rsidRDefault="00FC7E46" w:rsidP="00FC7E46">
            <w:pPr>
              <w:jc w:val="center"/>
              <w:rPr>
                <w:rFonts w:ascii="Times New Roman" w:hAnsi="Times New Roman" w:cs="Times New Roman"/>
              </w:rPr>
            </w:pPr>
          </w:p>
          <w:p w14:paraId="1F0438D9" w14:textId="77777777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1.6</w:t>
            </w:r>
            <w:r w:rsidRPr="002148EF">
              <w:rPr>
                <w:rFonts w:ascii="Times New Roman" w:hAnsi="Times New Roman" w:cs="Times New Roman"/>
              </w:rPr>
              <w:t>/TFSI</w:t>
            </w:r>
            <w:r w:rsidRPr="002148EF">
              <w:rPr>
                <w:rFonts w:ascii="Times New Roman" w:hAnsi="Times New Roman" w:cs="Times New Roman"/>
                <w:vertAlign w:val="superscript"/>
              </w:rPr>
              <w:t>-</w:t>
            </w:r>
          </w:p>
        </w:tc>
        <w:tc>
          <w:tcPr>
            <w:tcW w:w="1260" w:type="dxa"/>
            <w:tcBorders>
              <w:top w:val="nil"/>
              <w:left w:val="nil"/>
              <w:right w:val="nil"/>
            </w:tcBorders>
          </w:tcPr>
          <w:p w14:paraId="0005A657" w14:textId="77777777" w:rsidR="00FC7E46" w:rsidRPr="002148EF" w:rsidRDefault="00FC7E46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</w:p>
          <w:p w14:paraId="73CB1259" w14:textId="77777777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</w:t>
            </w:r>
            <w:r w:rsidRPr="002148EF">
              <w:rPr>
                <w:rFonts w:ascii="Times New Roman" w:hAnsi="Times New Roman" w:cs="Times New Roman"/>
              </w:rPr>
              <w:t>/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</w:rPr>
              <w:t>H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  <w:vertAlign w:val="subscript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bCs/>
                <w:color w:val="000000"/>
              </w:rPr>
              <w:t>O</w:t>
            </w:r>
          </w:p>
        </w:tc>
        <w:tc>
          <w:tcPr>
            <w:tcW w:w="1350" w:type="dxa"/>
            <w:tcBorders>
              <w:top w:val="nil"/>
              <w:left w:val="nil"/>
              <w:right w:val="nil"/>
            </w:tcBorders>
          </w:tcPr>
          <w:p w14:paraId="508BC9C2" w14:textId="77777777" w:rsidR="00FC7E46" w:rsidRPr="002148EF" w:rsidRDefault="00FC7E46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</w:p>
          <w:p w14:paraId="1DC7EE9F" w14:textId="77777777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1.7/PEG</w:t>
            </w:r>
          </w:p>
        </w:tc>
        <w:tc>
          <w:tcPr>
            <w:tcW w:w="1260" w:type="dxa"/>
            <w:tcBorders>
              <w:top w:val="nil"/>
              <w:left w:val="nil"/>
              <w:right w:val="nil"/>
            </w:tcBorders>
          </w:tcPr>
          <w:p w14:paraId="1A1A06C2" w14:textId="77777777" w:rsidR="00FC7E46" w:rsidRPr="002148EF" w:rsidRDefault="00FC7E46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</w:p>
          <w:p w14:paraId="7381EE68" w14:textId="77777777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0.5/DMSO</w:t>
            </w:r>
          </w:p>
        </w:tc>
        <w:tc>
          <w:tcPr>
            <w:tcW w:w="1160" w:type="dxa"/>
            <w:tcBorders>
              <w:top w:val="nil"/>
              <w:left w:val="nil"/>
              <w:right w:val="nil"/>
            </w:tcBorders>
          </w:tcPr>
          <w:p w14:paraId="5AA3F2E2" w14:textId="77777777" w:rsidR="00FC7E46" w:rsidRPr="002148EF" w:rsidRDefault="00FC7E46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</w:p>
          <w:p w14:paraId="5EA99F8B" w14:textId="7EFB001B" w:rsidR="00337D4C" w:rsidRPr="002148EF" w:rsidRDefault="00337D4C" w:rsidP="00FC7E4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8</w:t>
            </w:r>
            <w:r w:rsidR="00A31B95" w:rsidRPr="002148EF">
              <w:rPr>
                <w:rFonts w:ascii="Times New Roman" w:hAnsi="Times New Roman" w:cs="Times New Roman"/>
                <w:lang w:val="de-DE"/>
              </w:rPr>
              <w:t>2</w:t>
            </w:r>
            <w:r w:rsidRPr="002148EF">
              <w:rPr>
                <w:rFonts w:ascii="Times New Roman" w:hAnsi="Times New Roman" w:cs="Times New Roman"/>
                <w:lang w:val="de-DE"/>
              </w:rPr>
              <w:t xml:space="preserve"> ps</w:t>
            </w:r>
          </w:p>
        </w:tc>
      </w:tr>
    </w:tbl>
    <w:p w14:paraId="24956399" w14:textId="77777777" w:rsidR="00FC7E46" w:rsidRPr="002148EF" w:rsidRDefault="00FC7E46" w:rsidP="004D3E24">
      <w:pPr>
        <w:rPr>
          <w:rFonts w:ascii="Times New Roman" w:hAnsi="Times New Roman" w:cs="Times New Roman"/>
          <w:sz w:val="24"/>
          <w:szCs w:val="24"/>
        </w:rPr>
      </w:pPr>
    </w:p>
    <w:p w14:paraId="00A474F9" w14:textId="77777777" w:rsidR="0056094E" w:rsidRPr="002148EF" w:rsidRDefault="0056094E" w:rsidP="00287DD3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37E8FA5" w14:textId="72E62F5E" w:rsidR="00287DD3" w:rsidRPr="002148EF" w:rsidRDefault="00287DD3" w:rsidP="00287DD3">
      <w:pPr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bCs/>
          <w:sz w:val="24"/>
          <w:szCs w:val="24"/>
        </w:rPr>
        <w:t>Table S</w:t>
      </w:r>
      <w:r w:rsidR="007F0CFF" w:rsidRPr="002148EF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2148E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F09D6" w:rsidRPr="002148EF">
        <w:rPr>
          <w:rFonts w:ascii="Times New Roman" w:hAnsi="Times New Roman" w:cs="Times New Roman"/>
          <w:bCs/>
          <w:sz w:val="24"/>
          <w:szCs w:val="24"/>
        </w:rPr>
        <w:t xml:space="preserve">The first peak position and corresponding integrated coordination numbers (ICN) of solvation structure in </w:t>
      </w:r>
      <w:r w:rsidR="0056094E" w:rsidRPr="002148EF">
        <w:rPr>
          <w:rFonts w:ascii="Times New Roman" w:hAnsi="Times New Roman" w:cs="Times New Roman"/>
          <w:bCs/>
          <w:sz w:val="24"/>
          <w:szCs w:val="24"/>
        </w:rPr>
        <w:t>both</w:t>
      </w:r>
      <w:r w:rsidR="00CF09D6" w:rsidRPr="002148EF">
        <w:rPr>
          <w:rFonts w:ascii="Times New Roman" w:hAnsi="Times New Roman" w:cs="Times New Roman"/>
          <w:bCs/>
          <w:sz w:val="24"/>
          <w:szCs w:val="24"/>
        </w:rPr>
        <w:t xml:space="preserve"> electrolytes </w:t>
      </w:r>
      <w:r w:rsidRPr="002148EF">
        <w:rPr>
          <w:rFonts w:ascii="Times New Roman" w:hAnsi="Times New Roman" w:cs="Times New Roman"/>
          <w:sz w:val="24"/>
          <w:szCs w:val="24"/>
        </w:rPr>
        <w:t>from MD calculations</w:t>
      </w:r>
    </w:p>
    <w:tbl>
      <w:tblPr>
        <w:tblStyle w:val="TableGrid"/>
        <w:tblW w:w="0" w:type="auto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60"/>
        <w:gridCol w:w="1267"/>
        <w:gridCol w:w="1661"/>
        <w:gridCol w:w="1145"/>
        <w:gridCol w:w="1697"/>
      </w:tblGrid>
      <w:tr w:rsidR="00CF09D6" w:rsidRPr="002148EF" w14:paraId="265E37A3" w14:textId="77777777" w:rsidTr="00786E22">
        <w:trPr>
          <w:jc w:val="center"/>
        </w:trPr>
        <w:tc>
          <w:tcPr>
            <w:tcW w:w="2960" w:type="dxa"/>
            <w:vMerge w:val="restart"/>
            <w:tcBorders>
              <w:bottom w:val="nil"/>
            </w:tcBorders>
          </w:tcPr>
          <w:p w14:paraId="4959801D" w14:textId="77777777" w:rsidR="00CF09D6" w:rsidRPr="002148EF" w:rsidRDefault="00CF09D6" w:rsidP="00CF09D6">
            <w:pPr>
              <w:jc w:val="center"/>
              <w:rPr>
                <w:rFonts w:ascii="Times New Roman" w:hAnsi="Times New Roman" w:cs="Times New Roman"/>
              </w:rPr>
            </w:pPr>
            <w:r w:rsidRPr="002148EF">
              <w:rPr>
                <w:rFonts w:ascii="Times New Roman" w:hAnsi="Times New Roman" w:cs="Times New Roman"/>
              </w:rPr>
              <w:t>Electrolyte</w:t>
            </w:r>
          </w:p>
        </w:tc>
        <w:tc>
          <w:tcPr>
            <w:tcW w:w="5770" w:type="dxa"/>
            <w:gridSpan w:val="4"/>
            <w:tcBorders>
              <w:bottom w:val="nil"/>
            </w:tcBorders>
          </w:tcPr>
          <w:p w14:paraId="0994A3D7" w14:textId="77777777" w:rsidR="00CF09D6" w:rsidRPr="002148EF" w:rsidRDefault="00CF09D6" w:rsidP="00CF09D6">
            <w:pPr>
              <w:jc w:val="center"/>
              <w:rPr>
                <w:rFonts w:ascii="Times New Roman" w:hAnsi="Times New Roman" w:cs="Times New Roman"/>
              </w:rPr>
            </w:pPr>
            <w:r w:rsidRPr="002148EF">
              <w:rPr>
                <w:rFonts w:ascii="Times New Roman" w:hAnsi="Times New Roman" w:cs="Times New Roman"/>
              </w:rPr>
              <w:t>First peak position (nm)/corresponding ICN</w:t>
            </w:r>
          </w:p>
        </w:tc>
      </w:tr>
      <w:tr w:rsidR="00CF09D6" w:rsidRPr="002148EF" w14:paraId="344D6433" w14:textId="77777777" w:rsidTr="00786E22">
        <w:trPr>
          <w:jc w:val="center"/>
        </w:trPr>
        <w:tc>
          <w:tcPr>
            <w:tcW w:w="2960" w:type="dxa"/>
            <w:vMerge/>
            <w:tcBorders>
              <w:top w:val="nil"/>
              <w:bottom w:val="single" w:sz="4" w:space="0" w:color="auto"/>
            </w:tcBorders>
          </w:tcPr>
          <w:p w14:paraId="07893B77" w14:textId="77777777" w:rsidR="00CF09D6" w:rsidRPr="002148EF" w:rsidRDefault="00CF09D6" w:rsidP="00CF09D6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67" w:type="dxa"/>
            <w:tcBorders>
              <w:top w:val="nil"/>
              <w:bottom w:val="single" w:sz="4" w:space="0" w:color="auto"/>
            </w:tcBorders>
          </w:tcPr>
          <w:p w14:paraId="36BAF024" w14:textId="77777777" w:rsidR="00CF09D6" w:rsidRPr="002148EF" w:rsidRDefault="00CF09D6" w:rsidP="00CF09D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iCs/>
              </w:rPr>
              <w:t>Mg</w:t>
            </w:r>
            <w:r w:rsidRPr="002148EF">
              <w:rPr>
                <w:rFonts w:ascii="Times New Roman" w:hAnsi="Times New Roman" w:cs="Times New Roman"/>
                <w:iCs/>
                <w:vertAlign w:val="superscript"/>
              </w:rPr>
              <w:t>2+</w:t>
            </w:r>
            <w:r w:rsidRPr="002148EF">
              <w:rPr>
                <w:rFonts w:ascii="Times New Roman" w:hAnsi="Times New Roman" w:cs="Times New Roman"/>
                <w:iCs/>
              </w:rPr>
              <w:t>-H</w:t>
            </w:r>
            <w:r w:rsidRPr="002148EF">
              <w:rPr>
                <w:rFonts w:ascii="Times New Roman" w:hAnsi="Times New Roman" w:cs="Times New Roman"/>
                <w:iCs/>
                <w:vertAlign w:val="subscript"/>
              </w:rPr>
              <w:t>2</w:t>
            </w:r>
            <w:r w:rsidRPr="002148EF">
              <w:rPr>
                <w:rFonts w:ascii="Times New Roman" w:hAnsi="Times New Roman" w:cs="Times New Roman"/>
                <w:iCs/>
              </w:rPr>
              <w:t>O</w:t>
            </w:r>
          </w:p>
        </w:tc>
        <w:tc>
          <w:tcPr>
            <w:tcW w:w="1661" w:type="dxa"/>
            <w:tcBorders>
              <w:top w:val="nil"/>
              <w:bottom w:val="single" w:sz="4" w:space="0" w:color="auto"/>
            </w:tcBorders>
          </w:tcPr>
          <w:p w14:paraId="3C9B597D" w14:textId="77777777" w:rsidR="00CF09D6" w:rsidRPr="002148EF" w:rsidRDefault="00CF09D6" w:rsidP="00CF09D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iCs/>
              </w:rPr>
              <w:t>Mg</w:t>
            </w:r>
            <w:r w:rsidRPr="002148EF">
              <w:rPr>
                <w:rFonts w:ascii="Times New Roman" w:hAnsi="Times New Roman" w:cs="Times New Roman"/>
                <w:iCs/>
                <w:vertAlign w:val="superscript"/>
              </w:rPr>
              <w:t>2+</w:t>
            </w:r>
            <w:r w:rsidRPr="002148EF">
              <w:rPr>
                <w:rFonts w:ascii="Times New Roman" w:hAnsi="Times New Roman" w:cs="Times New Roman"/>
                <w:iCs/>
              </w:rPr>
              <w:t>- TFSI</w:t>
            </w:r>
            <w:r w:rsidRPr="002148EF">
              <w:rPr>
                <w:rFonts w:ascii="Times New Roman" w:hAnsi="Times New Roman" w:cs="Times New Roman"/>
                <w:iCs/>
                <w:vertAlign w:val="superscript"/>
              </w:rPr>
              <w:t>-</w:t>
            </w:r>
          </w:p>
        </w:tc>
        <w:tc>
          <w:tcPr>
            <w:tcW w:w="1145" w:type="dxa"/>
            <w:tcBorders>
              <w:top w:val="nil"/>
              <w:bottom w:val="single" w:sz="4" w:space="0" w:color="auto"/>
            </w:tcBorders>
          </w:tcPr>
          <w:p w14:paraId="2EC4E408" w14:textId="77777777" w:rsidR="00CF09D6" w:rsidRPr="002148EF" w:rsidRDefault="00CF09D6" w:rsidP="00CF09D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iCs/>
              </w:rPr>
              <w:t>Mg</w:t>
            </w:r>
            <w:r w:rsidRPr="002148EF">
              <w:rPr>
                <w:rFonts w:ascii="Times New Roman" w:hAnsi="Times New Roman" w:cs="Times New Roman"/>
                <w:iCs/>
                <w:vertAlign w:val="superscript"/>
              </w:rPr>
              <w:t>2+</w:t>
            </w:r>
            <w:r w:rsidRPr="002148EF">
              <w:rPr>
                <w:rFonts w:ascii="Times New Roman" w:hAnsi="Times New Roman" w:cs="Times New Roman"/>
                <w:iCs/>
              </w:rPr>
              <w:t>-PEG</w:t>
            </w:r>
          </w:p>
        </w:tc>
        <w:tc>
          <w:tcPr>
            <w:tcW w:w="1697" w:type="dxa"/>
            <w:tcBorders>
              <w:top w:val="nil"/>
              <w:bottom w:val="single" w:sz="4" w:space="0" w:color="auto"/>
            </w:tcBorders>
          </w:tcPr>
          <w:p w14:paraId="526CD5A8" w14:textId="77777777" w:rsidR="00CF09D6" w:rsidRPr="002148EF" w:rsidRDefault="00CF09D6" w:rsidP="00CF09D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iCs/>
              </w:rPr>
              <w:t>Mg</w:t>
            </w:r>
            <w:r w:rsidRPr="002148EF">
              <w:rPr>
                <w:rFonts w:ascii="Times New Roman" w:hAnsi="Times New Roman" w:cs="Times New Roman"/>
                <w:iCs/>
                <w:vertAlign w:val="superscript"/>
              </w:rPr>
              <w:t>2+</w:t>
            </w:r>
            <w:r w:rsidRPr="002148EF">
              <w:rPr>
                <w:rFonts w:ascii="Times New Roman" w:hAnsi="Times New Roman" w:cs="Times New Roman"/>
                <w:iCs/>
              </w:rPr>
              <w:t>-DMSO</w:t>
            </w:r>
          </w:p>
        </w:tc>
      </w:tr>
      <w:tr w:rsidR="00287DD3" w:rsidRPr="002148EF" w14:paraId="45866889" w14:textId="77777777" w:rsidTr="00786E22">
        <w:trPr>
          <w:jc w:val="center"/>
        </w:trPr>
        <w:tc>
          <w:tcPr>
            <w:tcW w:w="2960" w:type="dxa"/>
            <w:tcBorders>
              <w:top w:val="nil"/>
              <w:bottom w:val="nil"/>
            </w:tcBorders>
          </w:tcPr>
          <w:p w14:paraId="4FD76A77" w14:textId="0CD800B0" w:rsidR="00287DD3" w:rsidRPr="002148EF" w:rsidRDefault="00287DD3" w:rsidP="00CF09D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eastAsia="Times New Roman" w:hAnsi="Times New Roman" w:cs="Times New Roman"/>
                <w:color w:val="000000"/>
                <w:lang w:val="de-DE"/>
              </w:rPr>
              <w:t>0.8 m Mg(TFSI)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vertAlign w:val="subscript"/>
                <w:lang w:val="de-DE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lang w:val="de-DE"/>
              </w:rPr>
              <w:t>-85%PEG-15%H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vertAlign w:val="subscript"/>
                <w:lang w:val="de-DE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lang w:val="de-DE"/>
              </w:rPr>
              <w:t>O</w:t>
            </w:r>
            <w:r w:rsidR="00D83A84" w:rsidRPr="002148EF">
              <w:rPr>
                <w:rFonts w:ascii="Times New Roman" w:eastAsia="Times New Roman" w:hAnsi="Times New Roman" w:cs="Times New Roman"/>
                <w:color w:val="000000"/>
                <w:lang w:val="de-DE"/>
              </w:rPr>
              <w:t>[1]</w:t>
            </w:r>
          </w:p>
        </w:tc>
        <w:tc>
          <w:tcPr>
            <w:tcW w:w="1267" w:type="dxa"/>
            <w:tcBorders>
              <w:top w:val="nil"/>
              <w:bottom w:val="nil"/>
            </w:tcBorders>
          </w:tcPr>
          <w:p w14:paraId="161C4394" w14:textId="33877107" w:rsidR="00287DD3" w:rsidRPr="002148EF" w:rsidRDefault="00287DD3" w:rsidP="0004060A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0.</w:t>
            </w:r>
            <w:r w:rsidR="0004060A" w:rsidRPr="002148EF">
              <w:rPr>
                <w:rFonts w:ascii="Times New Roman" w:hAnsi="Times New Roman" w:cs="Times New Roman"/>
                <w:lang w:val="de-DE"/>
              </w:rPr>
              <w:t>20</w:t>
            </w:r>
            <w:r w:rsidRPr="002148EF">
              <w:rPr>
                <w:rFonts w:ascii="Times New Roman" w:hAnsi="Times New Roman" w:cs="Times New Roman"/>
                <w:lang w:val="de-DE"/>
              </w:rPr>
              <w:t>/</w:t>
            </w:r>
            <w:r w:rsidR="001E1769" w:rsidRPr="002148EF">
              <w:rPr>
                <w:rFonts w:ascii="Times New Roman" w:hAnsi="Times New Roman" w:cs="Times New Roman"/>
                <w:lang w:val="de-DE"/>
              </w:rPr>
              <w:t>3.5</w:t>
            </w:r>
          </w:p>
        </w:tc>
        <w:tc>
          <w:tcPr>
            <w:tcW w:w="1661" w:type="dxa"/>
            <w:tcBorders>
              <w:top w:val="nil"/>
              <w:bottom w:val="nil"/>
            </w:tcBorders>
          </w:tcPr>
          <w:p w14:paraId="55595144" w14:textId="77777777" w:rsidR="00287DD3" w:rsidRPr="002148EF" w:rsidRDefault="00287DD3" w:rsidP="00CF09D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0</w:t>
            </w:r>
            <w:r w:rsidR="0004060A" w:rsidRPr="002148EF">
              <w:rPr>
                <w:rFonts w:ascii="Times New Roman" w:hAnsi="Times New Roman" w:cs="Times New Roman"/>
                <w:lang w:val="de-DE"/>
              </w:rPr>
              <w:t>.21</w:t>
            </w:r>
            <w:r w:rsidRPr="002148EF">
              <w:rPr>
                <w:rFonts w:ascii="Times New Roman" w:hAnsi="Times New Roman" w:cs="Times New Roman"/>
                <w:lang w:val="de-DE"/>
              </w:rPr>
              <w:t>/0.73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14:paraId="5E8F8900" w14:textId="77777777" w:rsidR="00287DD3" w:rsidRPr="002148EF" w:rsidRDefault="0004060A" w:rsidP="00CF09D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0.19</w:t>
            </w:r>
            <w:r w:rsidR="00287DD3" w:rsidRPr="002148EF">
              <w:rPr>
                <w:rFonts w:ascii="Times New Roman" w:hAnsi="Times New Roman" w:cs="Times New Roman"/>
                <w:lang w:val="de-DE"/>
              </w:rPr>
              <w:t>/2.0</w:t>
            </w:r>
          </w:p>
        </w:tc>
        <w:tc>
          <w:tcPr>
            <w:tcW w:w="1697" w:type="dxa"/>
            <w:tcBorders>
              <w:top w:val="nil"/>
              <w:bottom w:val="nil"/>
            </w:tcBorders>
          </w:tcPr>
          <w:p w14:paraId="4387A309" w14:textId="77777777" w:rsidR="00287DD3" w:rsidRPr="002148EF" w:rsidRDefault="00287DD3" w:rsidP="00CF09D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</w:p>
        </w:tc>
      </w:tr>
      <w:tr w:rsidR="00287DD3" w:rsidRPr="002148EF" w14:paraId="040261BE" w14:textId="77777777" w:rsidTr="00786E22">
        <w:trPr>
          <w:jc w:val="center"/>
        </w:trPr>
        <w:tc>
          <w:tcPr>
            <w:tcW w:w="2960" w:type="dxa"/>
            <w:tcBorders>
              <w:top w:val="nil"/>
            </w:tcBorders>
          </w:tcPr>
          <w:p w14:paraId="5065288F" w14:textId="77777777" w:rsidR="00287DD3" w:rsidRPr="002148EF" w:rsidRDefault="00287DD3" w:rsidP="00CF09D6">
            <w:pPr>
              <w:jc w:val="center"/>
              <w:rPr>
                <w:rFonts w:ascii="Times New Roman" w:hAnsi="Times New Roman" w:cs="Times New Roman"/>
              </w:rPr>
            </w:pPr>
            <w:r w:rsidRPr="002148EF">
              <w:rPr>
                <w:rFonts w:ascii="Times New Roman" w:eastAsia="Times New Roman" w:hAnsi="Times New Roman" w:cs="Times New Roman"/>
                <w:color w:val="000000"/>
              </w:rPr>
              <w:t>0.8 m Mg(TFSI)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color w:val="000000"/>
              </w:rPr>
              <w:t>-65%PEG-20%DMSO-15%H</w:t>
            </w:r>
            <w:r w:rsidRPr="002148EF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2</w:t>
            </w:r>
            <w:r w:rsidRPr="002148EF">
              <w:rPr>
                <w:rFonts w:ascii="Times New Roman" w:eastAsia="Times New Roman" w:hAnsi="Times New Roman" w:cs="Times New Roman"/>
                <w:color w:val="000000"/>
              </w:rPr>
              <w:t>O</w:t>
            </w:r>
          </w:p>
        </w:tc>
        <w:tc>
          <w:tcPr>
            <w:tcW w:w="1267" w:type="dxa"/>
            <w:tcBorders>
              <w:top w:val="nil"/>
            </w:tcBorders>
          </w:tcPr>
          <w:p w14:paraId="53D1D927" w14:textId="151DC764" w:rsidR="00287DD3" w:rsidRPr="002148EF" w:rsidRDefault="00287DD3" w:rsidP="0004060A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iCs/>
              </w:rPr>
              <w:t>0.19/</w:t>
            </w:r>
            <w:r w:rsidR="001E1769" w:rsidRPr="002148EF">
              <w:rPr>
                <w:rFonts w:ascii="Times New Roman" w:hAnsi="Times New Roman" w:cs="Times New Roman"/>
                <w:iCs/>
              </w:rPr>
              <w:t>3.0</w:t>
            </w:r>
          </w:p>
        </w:tc>
        <w:tc>
          <w:tcPr>
            <w:tcW w:w="1661" w:type="dxa"/>
            <w:tcBorders>
              <w:top w:val="nil"/>
            </w:tcBorders>
          </w:tcPr>
          <w:p w14:paraId="348499E4" w14:textId="3346983B" w:rsidR="00287DD3" w:rsidRPr="002148EF" w:rsidRDefault="00287DD3" w:rsidP="0004060A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0.2</w:t>
            </w:r>
            <w:r w:rsidR="0004060A" w:rsidRPr="002148EF">
              <w:rPr>
                <w:rFonts w:ascii="Times New Roman" w:hAnsi="Times New Roman" w:cs="Times New Roman"/>
                <w:lang w:val="de-DE"/>
              </w:rPr>
              <w:t>2</w:t>
            </w:r>
            <w:r w:rsidRPr="002148EF">
              <w:rPr>
                <w:rFonts w:ascii="Times New Roman" w:hAnsi="Times New Roman" w:cs="Times New Roman"/>
                <w:lang w:val="de-DE"/>
              </w:rPr>
              <w:t>/0.4</w:t>
            </w:r>
            <w:r w:rsidR="00B35813" w:rsidRPr="002148EF">
              <w:rPr>
                <w:rFonts w:ascii="Times New Roman" w:hAnsi="Times New Roman" w:cs="Times New Roman"/>
                <w:lang w:val="de-DE"/>
              </w:rPr>
              <w:t>0</w:t>
            </w:r>
          </w:p>
        </w:tc>
        <w:tc>
          <w:tcPr>
            <w:tcW w:w="1145" w:type="dxa"/>
            <w:tcBorders>
              <w:top w:val="nil"/>
            </w:tcBorders>
          </w:tcPr>
          <w:p w14:paraId="5E1088CF" w14:textId="77777777" w:rsidR="00287DD3" w:rsidRPr="002148EF" w:rsidRDefault="00287DD3" w:rsidP="00CF09D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iCs/>
              </w:rPr>
              <w:t>0</w:t>
            </w:r>
            <w:r w:rsidR="0004060A" w:rsidRPr="002148EF">
              <w:rPr>
                <w:rFonts w:ascii="Times New Roman" w:hAnsi="Times New Roman" w:cs="Times New Roman"/>
                <w:iCs/>
              </w:rPr>
              <w:t>.19</w:t>
            </w:r>
            <w:r w:rsidRPr="002148EF">
              <w:rPr>
                <w:rFonts w:ascii="Times New Roman" w:hAnsi="Times New Roman" w:cs="Times New Roman"/>
                <w:iCs/>
              </w:rPr>
              <w:t>/1.4</w:t>
            </w:r>
          </w:p>
        </w:tc>
        <w:tc>
          <w:tcPr>
            <w:tcW w:w="1697" w:type="dxa"/>
            <w:tcBorders>
              <w:top w:val="nil"/>
            </w:tcBorders>
          </w:tcPr>
          <w:p w14:paraId="3B5D43E4" w14:textId="77777777" w:rsidR="00287DD3" w:rsidRPr="002148EF" w:rsidRDefault="0004060A" w:rsidP="00CF09D6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iCs/>
              </w:rPr>
              <w:t>0.21</w:t>
            </w:r>
            <w:r w:rsidR="00287DD3" w:rsidRPr="002148EF">
              <w:rPr>
                <w:rFonts w:ascii="Times New Roman" w:hAnsi="Times New Roman" w:cs="Times New Roman"/>
                <w:iCs/>
              </w:rPr>
              <w:t>/1.0</w:t>
            </w:r>
          </w:p>
        </w:tc>
      </w:tr>
    </w:tbl>
    <w:p w14:paraId="47280FE4" w14:textId="77777777" w:rsidR="00D43441" w:rsidRPr="002148EF" w:rsidRDefault="00D43441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66F67079" w14:textId="77777777" w:rsidR="00D43441" w:rsidRPr="002148EF" w:rsidRDefault="00D43441" w:rsidP="00D43441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709A92C8" w14:textId="2DF73DA8" w:rsidR="00720CBA" w:rsidRPr="002148EF" w:rsidRDefault="00720CBA" w:rsidP="00720CBA">
      <w:pPr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bCs/>
          <w:sz w:val="24"/>
          <w:szCs w:val="24"/>
        </w:rPr>
        <w:t>Table S</w:t>
      </w:r>
      <w:r w:rsidR="007F0CFF" w:rsidRPr="002148EF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2148E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148EF">
        <w:rPr>
          <w:rFonts w:ascii="Times New Roman" w:hAnsi="Times New Roman" w:cs="Times New Roman"/>
          <w:sz w:val="24"/>
          <w:szCs w:val="24"/>
        </w:rPr>
        <w:t>Comparison of discharge capacit</w:t>
      </w:r>
      <w:r w:rsidR="00A31B95" w:rsidRPr="002148EF">
        <w:rPr>
          <w:rFonts w:ascii="Times New Roman" w:hAnsi="Times New Roman" w:cs="Times New Roman"/>
          <w:sz w:val="24"/>
          <w:szCs w:val="24"/>
        </w:rPr>
        <w:t>ies</w:t>
      </w:r>
      <w:r w:rsidRPr="002148EF">
        <w:rPr>
          <w:rFonts w:ascii="Times New Roman" w:hAnsi="Times New Roman" w:cs="Times New Roman"/>
          <w:sz w:val="24"/>
          <w:szCs w:val="24"/>
        </w:rPr>
        <w:t xml:space="preserve"> of </w:t>
      </w:r>
      <w:r w:rsidR="00A31B95" w:rsidRPr="002148EF">
        <w:rPr>
          <w:rFonts w:ascii="Times New Roman" w:hAnsi="Times New Roman" w:cs="Times New Roman"/>
          <w:sz w:val="24"/>
          <w:szCs w:val="24"/>
        </w:rPr>
        <w:t>CaVOnH and V</w:t>
      </w:r>
      <w:r w:rsidR="00A31B95"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A31B95" w:rsidRPr="002148EF">
        <w:rPr>
          <w:rFonts w:ascii="Times New Roman" w:hAnsi="Times New Roman" w:cs="Times New Roman"/>
          <w:sz w:val="24"/>
          <w:szCs w:val="24"/>
        </w:rPr>
        <w:t>O</w:t>
      </w:r>
      <w:r w:rsidR="00A31B95" w:rsidRPr="002148EF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2148EF">
        <w:rPr>
          <w:rFonts w:ascii="Times New Roman" w:hAnsi="Times New Roman" w:cs="Times New Roman"/>
          <w:sz w:val="24"/>
          <w:szCs w:val="24"/>
        </w:rPr>
        <w:t xml:space="preserve"> materials in both 0.8 m Mg(TFSI)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-85%PEG-15%H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O and 0.8 m Mg(TFSI)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-65%PEG-20%DMSO-15%H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O electrolytes at different current</w:t>
      </w:r>
      <w:r w:rsidR="00A31B95" w:rsidRPr="002148EF">
        <w:rPr>
          <w:rFonts w:ascii="Times New Roman" w:hAnsi="Times New Roman" w:cs="Times New Roman"/>
          <w:sz w:val="24"/>
          <w:szCs w:val="24"/>
        </w:rPr>
        <w:t>s</w:t>
      </w:r>
    </w:p>
    <w:tbl>
      <w:tblPr>
        <w:tblStyle w:val="TableGrid"/>
        <w:tblW w:w="9175" w:type="dxa"/>
        <w:tblLook w:val="04A0" w:firstRow="1" w:lastRow="0" w:firstColumn="1" w:lastColumn="0" w:noHBand="0" w:noVBand="1"/>
      </w:tblPr>
      <w:tblGrid>
        <w:gridCol w:w="1435"/>
        <w:gridCol w:w="1252"/>
        <w:gridCol w:w="2348"/>
        <w:gridCol w:w="1673"/>
        <w:gridCol w:w="2467"/>
      </w:tblGrid>
      <w:tr w:rsidR="00720CBA" w:rsidRPr="002148EF" w14:paraId="57E3FBF6" w14:textId="77777777" w:rsidTr="001E6137">
        <w:tc>
          <w:tcPr>
            <w:tcW w:w="1435" w:type="dxa"/>
            <w:tcBorders>
              <w:left w:val="nil"/>
              <w:bottom w:val="nil"/>
              <w:right w:val="nil"/>
            </w:tcBorders>
          </w:tcPr>
          <w:p w14:paraId="74FDF7D7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600" w:type="dxa"/>
            <w:gridSpan w:val="2"/>
            <w:tcBorders>
              <w:left w:val="nil"/>
              <w:bottom w:val="nil"/>
              <w:right w:val="nil"/>
            </w:tcBorders>
          </w:tcPr>
          <w:p w14:paraId="4E19F69B" w14:textId="694F0F2F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</w:rPr>
            </w:pPr>
            <w:r w:rsidRPr="002148EF">
              <w:rPr>
                <w:rFonts w:ascii="Times New Roman" w:hAnsi="Times New Roman" w:cs="Times New Roman"/>
              </w:rPr>
              <w:t>Discharge capacit</w:t>
            </w:r>
            <w:r w:rsidR="00A31B95" w:rsidRPr="002148EF">
              <w:rPr>
                <w:rFonts w:ascii="Times New Roman" w:hAnsi="Times New Roman" w:cs="Times New Roman"/>
              </w:rPr>
              <w:t>ies</w:t>
            </w:r>
            <w:r w:rsidRPr="002148EF">
              <w:rPr>
                <w:rFonts w:ascii="Times New Roman" w:hAnsi="Times New Roman" w:cs="Times New Roman"/>
              </w:rPr>
              <w:t xml:space="preserve"> (mAh g</w:t>
            </w:r>
            <w:r w:rsidR="00E106E0" w:rsidRPr="002148EF">
              <w:rPr>
                <w:rFonts w:ascii="Times New Roman" w:hAnsi="Times New Roman" w:cs="Times New Roman"/>
                <w:vertAlign w:val="superscript"/>
              </w:rPr>
              <w:t>−</w:t>
            </w:r>
            <w:r w:rsidRPr="002148EF">
              <w:rPr>
                <w:rFonts w:ascii="Times New Roman" w:hAnsi="Times New Roman" w:cs="Times New Roman"/>
                <w:vertAlign w:val="superscript"/>
              </w:rPr>
              <w:t>1</w:t>
            </w:r>
            <w:r w:rsidRPr="002148EF">
              <w:rPr>
                <w:rFonts w:ascii="Times New Roman" w:hAnsi="Times New Roman" w:cs="Times New Roman"/>
              </w:rPr>
              <w:t>) in 0.8 m Mg(TFSI)</w:t>
            </w:r>
            <w:r w:rsidRPr="002148EF">
              <w:rPr>
                <w:rFonts w:ascii="Times New Roman" w:hAnsi="Times New Roman" w:cs="Times New Roman"/>
                <w:vertAlign w:val="subscript"/>
              </w:rPr>
              <w:t>2</w:t>
            </w:r>
            <w:r w:rsidRPr="002148EF">
              <w:rPr>
                <w:rFonts w:ascii="Times New Roman" w:hAnsi="Times New Roman" w:cs="Times New Roman"/>
              </w:rPr>
              <w:t>-85%PEG-15%H</w:t>
            </w:r>
            <w:r w:rsidRPr="002148EF">
              <w:rPr>
                <w:rFonts w:ascii="Times New Roman" w:hAnsi="Times New Roman" w:cs="Times New Roman"/>
                <w:vertAlign w:val="subscript"/>
              </w:rPr>
              <w:t>2</w:t>
            </w:r>
            <w:r w:rsidRPr="002148EF">
              <w:rPr>
                <w:rFonts w:ascii="Times New Roman" w:hAnsi="Times New Roman" w:cs="Times New Roman"/>
              </w:rPr>
              <w:t>O</w:t>
            </w:r>
          </w:p>
        </w:tc>
        <w:tc>
          <w:tcPr>
            <w:tcW w:w="4140" w:type="dxa"/>
            <w:gridSpan w:val="2"/>
            <w:tcBorders>
              <w:left w:val="nil"/>
              <w:bottom w:val="nil"/>
              <w:right w:val="nil"/>
            </w:tcBorders>
          </w:tcPr>
          <w:p w14:paraId="551669C1" w14:textId="29E8F22D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</w:rPr>
            </w:pPr>
            <w:r w:rsidRPr="002148EF">
              <w:rPr>
                <w:rFonts w:ascii="Times New Roman" w:hAnsi="Times New Roman" w:cs="Times New Roman"/>
              </w:rPr>
              <w:t>Discharge capacit</w:t>
            </w:r>
            <w:r w:rsidR="00A31B95" w:rsidRPr="002148EF">
              <w:rPr>
                <w:rFonts w:ascii="Times New Roman" w:hAnsi="Times New Roman" w:cs="Times New Roman"/>
              </w:rPr>
              <w:t>ies</w:t>
            </w:r>
            <w:r w:rsidRPr="002148EF">
              <w:rPr>
                <w:rFonts w:ascii="Times New Roman" w:hAnsi="Times New Roman" w:cs="Times New Roman"/>
              </w:rPr>
              <w:t xml:space="preserve"> (mAh g</w:t>
            </w:r>
            <w:r w:rsidR="00E106E0" w:rsidRPr="002148EF">
              <w:rPr>
                <w:rFonts w:ascii="Times New Roman" w:hAnsi="Times New Roman" w:cs="Times New Roman"/>
                <w:vertAlign w:val="superscript"/>
              </w:rPr>
              <w:t>−</w:t>
            </w:r>
            <w:r w:rsidRPr="002148EF">
              <w:rPr>
                <w:rFonts w:ascii="Times New Roman" w:hAnsi="Times New Roman" w:cs="Times New Roman"/>
                <w:vertAlign w:val="superscript"/>
              </w:rPr>
              <w:t>1</w:t>
            </w:r>
            <w:r w:rsidRPr="002148EF">
              <w:rPr>
                <w:rFonts w:ascii="Times New Roman" w:hAnsi="Times New Roman" w:cs="Times New Roman"/>
              </w:rPr>
              <w:t>) in 0.8 m Mg(TFSI)</w:t>
            </w:r>
            <w:r w:rsidRPr="002148EF">
              <w:rPr>
                <w:rFonts w:ascii="Times New Roman" w:hAnsi="Times New Roman" w:cs="Times New Roman"/>
                <w:vertAlign w:val="subscript"/>
              </w:rPr>
              <w:t>2</w:t>
            </w:r>
            <w:r w:rsidRPr="002148EF">
              <w:rPr>
                <w:rFonts w:ascii="Times New Roman" w:hAnsi="Times New Roman" w:cs="Times New Roman"/>
              </w:rPr>
              <w:t>-65%PEG-20%DMSO-15%H</w:t>
            </w:r>
            <w:r w:rsidRPr="002148EF">
              <w:rPr>
                <w:rFonts w:ascii="Times New Roman" w:hAnsi="Times New Roman" w:cs="Times New Roman"/>
                <w:vertAlign w:val="subscript"/>
              </w:rPr>
              <w:t>2</w:t>
            </w:r>
            <w:r w:rsidRPr="002148EF">
              <w:rPr>
                <w:rFonts w:ascii="Times New Roman" w:hAnsi="Times New Roman" w:cs="Times New Roman"/>
              </w:rPr>
              <w:t>O</w:t>
            </w:r>
          </w:p>
        </w:tc>
      </w:tr>
      <w:tr w:rsidR="00720CBA" w:rsidRPr="002148EF" w14:paraId="5E76E33A" w14:textId="77777777" w:rsidTr="006B0936">
        <w:tc>
          <w:tcPr>
            <w:tcW w:w="143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045E6F4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252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BA0FA1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CaVOnH</w:t>
            </w:r>
          </w:p>
        </w:tc>
        <w:tc>
          <w:tcPr>
            <w:tcW w:w="234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E0E44BD" w14:textId="5D835AF9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V</w:t>
            </w:r>
            <w:r w:rsidRPr="002148EF">
              <w:rPr>
                <w:rFonts w:ascii="Times New Roman" w:hAnsi="Times New Roman" w:cs="Times New Roman"/>
                <w:vertAlign w:val="subscript"/>
                <w:lang w:val="de-DE"/>
              </w:rPr>
              <w:t>2</w:t>
            </w:r>
            <w:r w:rsidRPr="002148EF">
              <w:rPr>
                <w:rFonts w:ascii="Times New Roman" w:hAnsi="Times New Roman" w:cs="Times New Roman"/>
                <w:lang w:val="de-DE"/>
              </w:rPr>
              <w:t>O</w:t>
            </w:r>
            <w:r w:rsidRPr="002148EF">
              <w:rPr>
                <w:rFonts w:ascii="Times New Roman" w:hAnsi="Times New Roman" w:cs="Times New Roman"/>
                <w:vertAlign w:val="subscript"/>
                <w:lang w:val="de-DE"/>
              </w:rPr>
              <w:t>5</w:t>
            </w:r>
            <w:r w:rsidR="00661B4E" w:rsidRPr="002148EF">
              <w:rPr>
                <w:rFonts w:ascii="Times New Roman" w:eastAsia="Times New Roman" w:hAnsi="Times New Roman" w:cs="Times New Roman"/>
                <w:color w:val="000000"/>
                <w:lang w:val="de-DE"/>
              </w:rPr>
              <w:t>[1]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6FDC86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CaVOnH</w:t>
            </w:r>
          </w:p>
        </w:tc>
        <w:tc>
          <w:tcPr>
            <w:tcW w:w="246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556653F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V</w:t>
            </w:r>
            <w:r w:rsidRPr="002148EF">
              <w:rPr>
                <w:rFonts w:ascii="Times New Roman" w:hAnsi="Times New Roman" w:cs="Times New Roman"/>
                <w:vertAlign w:val="subscript"/>
                <w:lang w:val="de-DE"/>
              </w:rPr>
              <w:t>2</w:t>
            </w:r>
            <w:r w:rsidRPr="002148EF">
              <w:rPr>
                <w:rFonts w:ascii="Times New Roman" w:hAnsi="Times New Roman" w:cs="Times New Roman"/>
                <w:lang w:val="de-DE"/>
              </w:rPr>
              <w:t>O</w:t>
            </w:r>
            <w:r w:rsidRPr="002148EF">
              <w:rPr>
                <w:rFonts w:ascii="Times New Roman" w:hAnsi="Times New Roman" w:cs="Times New Roman"/>
                <w:vertAlign w:val="subscript"/>
                <w:lang w:val="de-DE"/>
              </w:rPr>
              <w:t>5</w:t>
            </w:r>
          </w:p>
        </w:tc>
      </w:tr>
      <w:tr w:rsidR="00720CBA" w:rsidRPr="002148EF" w14:paraId="42871E3B" w14:textId="77777777" w:rsidTr="00F74839">
        <w:tc>
          <w:tcPr>
            <w:tcW w:w="1435" w:type="dxa"/>
            <w:tcBorders>
              <w:left w:val="nil"/>
              <w:bottom w:val="nil"/>
              <w:right w:val="nil"/>
            </w:tcBorders>
          </w:tcPr>
          <w:p w14:paraId="11F80187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</w:rPr>
            </w:pPr>
            <w:r w:rsidRPr="002148EF">
              <w:rPr>
                <w:rFonts w:ascii="Times New Roman" w:hAnsi="Times New Roman" w:cs="Times New Roman"/>
              </w:rPr>
              <w:t>1</w:t>
            </w:r>
            <w:r w:rsidRPr="002148EF">
              <w:rPr>
                <w:rFonts w:ascii="Times New Roman" w:hAnsi="Times New Roman" w:cs="Times New Roman"/>
                <w:vertAlign w:val="superscript"/>
              </w:rPr>
              <w:t>st</w:t>
            </w:r>
            <w:r w:rsidRPr="002148EF">
              <w:rPr>
                <w:rFonts w:ascii="Times New Roman" w:hAnsi="Times New Roman" w:cs="Times New Roman"/>
              </w:rPr>
              <w:t xml:space="preserve"> cycle</w:t>
            </w:r>
          </w:p>
        </w:tc>
        <w:tc>
          <w:tcPr>
            <w:tcW w:w="1252" w:type="dxa"/>
            <w:tcBorders>
              <w:left w:val="nil"/>
              <w:bottom w:val="nil"/>
              <w:right w:val="nil"/>
            </w:tcBorders>
          </w:tcPr>
          <w:p w14:paraId="725F5DF3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273</w:t>
            </w:r>
          </w:p>
        </w:tc>
        <w:tc>
          <w:tcPr>
            <w:tcW w:w="2348" w:type="dxa"/>
            <w:tcBorders>
              <w:left w:val="nil"/>
              <w:bottom w:val="nil"/>
              <w:right w:val="nil"/>
            </w:tcBorders>
          </w:tcPr>
          <w:p w14:paraId="664CCA67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359</w:t>
            </w:r>
          </w:p>
        </w:tc>
        <w:tc>
          <w:tcPr>
            <w:tcW w:w="1673" w:type="dxa"/>
            <w:tcBorders>
              <w:left w:val="nil"/>
              <w:bottom w:val="nil"/>
              <w:right w:val="nil"/>
            </w:tcBorders>
          </w:tcPr>
          <w:p w14:paraId="2AFDAF14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281</w:t>
            </w:r>
          </w:p>
        </w:tc>
        <w:tc>
          <w:tcPr>
            <w:tcW w:w="2467" w:type="dxa"/>
            <w:tcBorders>
              <w:left w:val="nil"/>
              <w:bottom w:val="nil"/>
              <w:right w:val="nil"/>
            </w:tcBorders>
          </w:tcPr>
          <w:p w14:paraId="66B4D61E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376</w:t>
            </w:r>
          </w:p>
        </w:tc>
      </w:tr>
      <w:tr w:rsidR="00720CBA" w:rsidRPr="002148EF" w14:paraId="0F2E4D13" w14:textId="77777777" w:rsidTr="00103661">
        <w:tc>
          <w:tcPr>
            <w:tcW w:w="1435" w:type="dxa"/>
            <w:tcBorders>
              <w:top w:val="nil"/>
              <w:left w:val="nil"/>
              <w:bottom w:val="nil"/>
              <w:right w:val="nil"/>
            </w:tcBorders>
          </w:tcPr>
          <w:p w14:paraId="549F9566" w14:textId="63FCDF1F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50 mA g</w:t>
            </w:r>
            <w:r w:rsidR="00E106E0" w:rsidRPr="002148EF">
              <w:rPr>
                <w:rFonts w:ascii="Times New Roman" w:hAnsi="Times New Roman" w:cs="Times New Roman"/>
                <w:vertAlign w:val="superscript"/>
              </w:rPr>
              <w:t>−</w:t>
            </w:r>
            <w:r w:rsidRPr="002148EF">
              <w:rPr>
                <w:rFonts w:ascii="Times New Roman" w:hAnsi="Times New Roman" w:cs="Times New Roman"/>
                <w:vertAlign w:val="superscript"/>
                <w:lang w:val="de-DE"/>
              </w:rPr>
              <w:t>1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14:paraId="09334D57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253</w:t>
            </w:r>
          </w:p>
        </w:tc>
        <w:tc>
          <w:tcPr>
            <w:tcW w:w="2348" w:type="dxa"/>
            <w:tcBorders>
              <w:top w:val="nil"/>
              <w:left w:val="nil"/>
              <w:bottom w:val="nil"/>
              <w:right w:val="nil"/>
            </w:tcBorders>
          </w:tcPr>
          <w:p w14:paraId="4FB80AE6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242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14:paraId="6286F09F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264</w:t>
            </w:r>
          </w:p>
        </w:tc>
        <w:tc>
          <w:tcPr>
            <w:tcW w:w="2467" w:type="dxa"/>
            <w:tcBorders>
              <w:top w:val="nil"/>
              <w:left w:val="nil"/>
              <w:bottom w:val="nil"/>
              <w:right w:val="nil"/>
            </w:tcBorders>
          </w:tcPr>
          <w:p w14:paraId="74A8EA38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229</w:t>
            </w:r>
          </w:p>
        </w:tc>
      </w:tr>
      <w:tr w:rsidR="00720CBA" w:rsidRPr="002148EF" w14:paraId="3BE661F2" w14:textId="77777777" w:rsidTr="00EA5C28">
        <w:tc>
          <w:tcPr>
            <w:tcW w:w="1435" w:type="dxa"/>
            <w:tcBorders>
              <w:top w:val="nil"/>
              <w:left w:val="nil"/>
              <w:bottom w:val="nil"/>
              <w:right w:val="nil"/>
            </w:tcBorders>
          </w:tcPr>
          <w:p w14:paraId="7E4F8693" w14:textId="20A14103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100 mA g</w:t>
            </w:r>
            <w:r w:rsidR="00E106E0" w:rsidRPr="002148EF">
              <w:rPr>
                <w:rFonts w:ascii="Times New Roman" w:hAnsi="Times New Roman" w:cs="Times New Roman"/>
                <w:vertAlign w:val="superscript"/>
              </w:rPr>
              <w:t>−</w:t>
            </w:r>
            <w:r w:rsidRPr="002148EF">
              <w:rPr>
                <w:rFonts w:ascii="Times New Roman" w:hAnsi="Times New Roman" w:cs="Times New Roman"/>
                <w:vertAlign w:val="superscript"/>
                <w:lang w:val="de-DE"/>
              </w:rPr>
              <w:t>1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14:paraId="4BEAA9D7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206</w:t>
            </w:r>
          </w:p>
        </w:tc>
        <w:tc>
          <w:tcPr>
            <w:tcW w:w="2348" w:type="dxa"/>
            <w:tcBorders>
              <w:top w:val="nil"/>
              <w:left w:val="nil"/>
              <w:bottom w:val="nil"/>
              <w:right w:val="nil"/>
            </w:tcBorders>
          </w:tcPr>
          <w:p w14:paraId="1DAC617C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178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14:paraId="79248392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212</w:t>
            </w:r>
          </w:p>
        </w:tc>
        <w:tc>
          <w:tcPr>
            <w:tcW w:w="2467" w:type="dxa"/>
            <w:tcBorders>
              <w:top w:val="nil"/>
              <w:left w:val="nil"/>
              <w:bottom w:val="nil"/>
              <w:right w:val="nil"/>
            </w:tcBorders>
          </w:tcPr>
          <w:p w14:paraId="73E88FED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168</w:t>
            </w:r>
          </w:p>
        </w:tc>
      </w:tr>
      <w:tr w:rsidR="00720CBA" w:rsidRPr="002148EF" w14:paraId="521D4950" w14:textId="77777777" w:rsidTr="009D04CC">
        <w:tc>
          <w:tcPr>
            <w:tcW w:w="1435" w:type="dxa"/>
            <w:tcBorders>
              <w:top w:val="nil"/>
              <w:left w:val="nil"/>
              <w:bottom w:val="nil"/>
              <w:right w:val="nil"/>
            </w:tcBorders>
          </w:tcPr>
          <w:p w14:paraId="10485BA8" w14:textId="0D546148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200 mA g</w:t>
            </w:r>
            <w:r w:rsidR="00E106E0" w:rsidRPr="002148EF">
              <w:rPr>
                <w:rFonts w:ascii="Times New Roman" w:hAnsi="Times New Roman" w:cs="Times New Roman"/>
                <w:vertAlign w:val="superscript"/>
              </w:rPr>
              <w:t>−</w:t>
            </w:r>
            <w:r w:rsidRPr="002148EF">
              <w:rPr>
                <w:rFonts w:ascii="Times New Roman" w:hAnsi="Times New Roman" w:cs="Times New Roman"/>
                <w:vertAlign w:val="superscript"/>
                <w:lang w:val="de-DE"/>
              </w:rPr>
              <w:t>1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14:paraId="42F0EE3C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157</w:t>
            </w:r>
          </w:p>
        </w:tc>
        <w:tc>
          <w:tcPr>
            <w:tcW w:w="2348" w:type="dxa"/>
            <w:tcBorders>
              <w:top w:val="nil"/>
              <w:left w:val="nil"/>
              <w:bottom w:val="nil"/>
              <w:right w:val="nil"/>
            </w:tcBorders>
          </w:tcPr>
          <w:p w14:paraId="2F248BCE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147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14:paraId="281425B2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167</w:t>
            </w:r>
          </w:p>
        </w:tc>
        <w:tc>
          <w:tcPr>
            <w:tcW w:w="2467" w:type="dxa"/>
            <w:tcBorders>
              <w:top w:val="nil"/>
              <w:left w:val="nil"/>
              <w:bottom w:val="nil"/>
              <w:right w:val="nil"/>
            </w:tcBorders>
          </w:tcPr>
          <w:p w14:paraId="43DEB6F2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128</w:t>
            </w:r>
          </w:p>
        </w:tc>
      </w:tr>
      <w:tr w:rsidR="00720CBA" w:rsidRPr="002148EF" w14:paraId="1B9FAA36" w14:textId="77777777" w:rsidTr="00087BEE">
        <w:tc>
          <w:tcPr>
            <w:tcW w:w="1435" w:type="dxa"/>
            <w:tcBorders>
              <w:top w:val="nil"/>
              <w:left w:val="nil"/>
              <w:bottom w:val="nil"/>
              <w:right w:val="nil"/>
            </w:tcBorders>
          </w:tcPr>
          <w:p w14:paraId="48927560" w14:textId="12A558AE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500 mA g</w:t>
            </w:r>
            <w:r w:rsidR="00E106E0" w:rsidRPr="002148EF">
              <w:rPr>
                <w:rFonts w:ascii="Times New Roman" w:hAnsi="Times New Roman" w:cs="Times New Roman"/>
                <w:vertAlign w:val="superscript"/>
              </w:rPr>
              <w:t>−</w:t>
            </w:r>
            <w:r w:rsidRPr="002148EF">
              <w:rPr>
                <w:rFonts w:ascii="Times New Roman" w:hAnsi="Times New Roman" w:cs="Times New Roman"/>
                <w:vertAlign w:val="superscript"/>
                <w:lang w:val="de-DE"/>
              </w:rPr>
              <w:t>1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14:paraId="35ADD29F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87</w:t>
            </w:r>
          </w:p>
        </w:tc>
        <w:tc>
          <w:tcPr>
            <w:tcW w:w="2348" w:type="dxa"/>
            <w:tcBorders>
              <w:top w:val="nil"/>
              <w:left w:val="nil"/>
              <w:bottom w:val="nil"/>
              <w:right w:val="nil"/>
            </w:tcBorders>
          </w:tcPr>
          <w:p w14:paraId="0D95040E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101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14:paraId="28C950BF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126</w:t>
            </w:r>
          </w:p>
        </w:tc>
        <w:tc>
          <w:tcPr>
            <w:tcW w:w="2467" w:type="dxa"/>
            <w:tcBorders>
              <w:top w:val="nil"/>
              <w:left w:val="nil"/>
              <w:bottom w:val="nil"/>
              <w:right w:val="nil"/>
            </w:tcBorders>
          </w:tcPr>
          <w:p w14:paraId="775BE651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97</w:t>
            </w:r>
          </w:p>
        </w:tc>
      </w:tr>
      <w:tr w:rsidR="00720CBA" w:rsidRPr="002148EF" w14:paraId="66064C0F" w14:textId="77777777" w:rsidTr="002E210B">
        <w:tc>
          <w:tcPr>
            <w:tcW w:w="1435" w:type="dxa"/>
            <w:tcBorders>
              <w:top w:val="nil"/>
              <w:left w:val="nil"/>
              <w:bottom w:val="nil"/>
              <w:right w:val="nil"/>
            </w:tcBorders>
          </w:tcPr>
          <w:p w14:paraId="5751ABF6" w14:textId="185CACC0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1000 mA g</w:t>
            </w:r>
            <w:r w:rsidR="00E106E0" w:rsidRPr="002148EF">
              <w:rPr>
                <w:rFonts w:ascii="Times New Roman" w:hAnsi="Times New Roman" w:cs="Times New Roman"/>
                <w:vertAlign w:val="superscript"/>
              </w:rPr>
              <w:t>−</w:t>
            </w:r>
            <w:r w:rsidRPr="002148EF">
              <w:rPr>
                <w:rFonts w:ascii="Times New Roman" w:hAnsi="Times New Roman" w:cs="Times New Roman"/>
                <w:vertAlign w:val="superscript"/>
                <w:lang w:val="de-DE"/>
              </w:rPr>
              <w:t>1</w:t>
            </w:r>
          </w:p>
        </w:tc>
        <w:tc>
          <w:tcPr>
            <w:tcW w:w="1252" w:type="dxa"/>
            <w:tcBorders>
              <w:top w:val="nil"/>
              <w:left w:val="nil"/>
              <w:bottom w:val="nil"/>
              <w:right w:val="nil"/>
            </w:tcBorders>
          </w:tcPr>
          <w:p w14:paraId="733EEE1B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41</w:t>
            </w:r>
          </w:p>
        </w:tc>
        <w:tc>
          <w:tcPr>
            <w:tcW w:w="2348" w:type="dxa"/>
            <w:tcBorders>
              <w:top w:val="nil"/>
              <w:left w:val="nil"/>
              <w:bottom w:val="nil"/>
              <w:right w:val="nil"/>
            </w:tcBorders>
          </w:tcPr>
          <w:p w14:paraId="7A98D0AE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54</w:t>
            </w:r>
          </w:p>
        </w:tc>
        <w:tc>
          <w:tcPr>
            <w:tcW w:w="1673" w:type="dxa"/>
            <w:tcBorders>
              <w:top w:val="nil"/>
              <w:left w:val="nil"/>
              <w:bottom w:val="nil"/>
              <w:right w:val="nil"/>
            </w:tcBorders>
          </w:tcPr>
          <w:p w14:paraId="538AA330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102</w:t>
            </w:r>
          </w:p>
        </w:tc>
        <w:tc>
          <w:tcPr>
            <w:tcW w:w="2467" w:type="dxa"/>
            <w:tcBorders>
              <w:top w:val="nil"/>
              <w:left w:val="nil"/>
              <w:bottom w:val="nil"/>
              <w:right w:val="nil"/>
            </w:tcBorders>
          </w:tcPr>
          <w:p w14:paraId="7B96DF6D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76</w:t>
            </w:r>
          </w:p>
        </w:tc>
      </w:tr>
      <w:tr w:rsidR="00720CBA" w:rsidRPr="002148EF" w14:paraId="4299A8A4" w14:textId="77777777" w:rsidTr="00A57A16">
        <w:tc>
          <w:tcPr>
            <w:tcW w:w="1435" w:type="dxa"/>
            <w:tcBorders>
              <w:top w:val="nil"/>
              <w:left w:val="nil"/>
              <w:right w:val="nil"/>
            </w:tcBorders>
          </w:tcPr>
          <w:p w14:paraId="1AA0D835" w14:textId="35A692F7" w:rsidR="00720CBA" w:rsidRPr="002148EF" w:rsidRDefault="00A31B95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 xml:space="preserve">Returning to </w:t>
            </w:r>
            <w:r w:rsidR="00720CBA" w:rsidRPr="002148EF">
              <w:rPr>
                <w:rFonts w:ascii="Times New Roman" w:hAnsi="Times New Roman" w:cs="Times New Roman"/>
                <w:lang w:val="de-DE"/>
              </w:rPr>
              <w:t>50 mA g</w:t>
            </w:r>
            <w:r w:rsidR="00E106E0" w:rsidRPr="002148EF">
              <w:rPr>
                <w:rFonts w:ascii="Times New Roman" w:hAnsi="Times New Roman" w:cs="Times New Roman"/>
                <w:vertAlign w:val="superscript"/>
              </w:rPr>
              <w:t>−</w:t>
            </w:r>
            <w:r w:rsidR="00720CBA" w:rsidRPr="002148EF">
              <w:rPr>
                <w:rFonts w:ascii="Times New Roman" w:hAnsi="Times New Roman" w:cs="Times New Roman"/>
                <w:vertAlign w:val="superscript"/>
                <w:lang w:val="de-DE"/>
              </w:rPr>
              <w:t>1</w:t>
            </w:r>
          </w:p>
        </w:tc>
        <w:tc>
          <w:tcPr>
            <w:tcW w:w="1252" w:type="dxa"/>
            <w:tcBorders>
              <w:top w:val="nil"/>
              <w:left w:val="nil"/>
              <w:right w:val="nil"/>
            </w:tcBorders>
          </w:tcPr>
          <w:p w14:paraId="27932D4A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253</w:t>
            </w:r>
          </w:p>
        </w:tc>
        <w:tc>
          <w:tcPr>
            <w:tcW w:w="2348" w:type="dxa"/>
            <w:tcBorders>
              <w:top w:val="nil"/>
              <w:left w:val="nil"/>
              <w:right w:val="nil"/>
            </w:tcBorders>
          </w:tcPr>
          <w:p w14:paraId="4DDA9489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225</w:t>
            </w:r>
          </w:p>
        </w:tc>
        <w:tc>
          <w:tcPr>
            <w:tcW w:w="1673" w:type="dxa"/>
            <w:tcBorders>
              <w:top w:val="nil"/>
              <w:left w:val="nil"/>
              <w:right w:val="nil"/>
            </w:tcBorders>
          </w:tcPr>
          <w:p w14:paraId="55812010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279</w:t>
            </w:r>
          </w:p>
        </w:tc>
        <w:tc>
          <w:tcPr>
            <w:tcW w:w="2467" w:type="dxa"/>
            <w:tcBorders>
              <w:top w:val="nil"/>
              <w:left w:val="nil"/>
              <w:right w:val="nil"/>
            </w:tcBorders>
          </w:tcPr>
          <w:p w14:paraId="0C08A474" w14:textId="77777777" w:rsidR="00720CBA" w:rsidRPr="002148EF" w:rsidRDefault="00720CBA" w:rsidP="001E6137">
            <w:pPr>
              <w:jc w:val="center"/>
              <w:rPr>
                <w:rFonts w:ascii="Times New Roman" w:hAnsi="Times New Roman" w:cs="Times New Roman"/>
                <w:lang w:val="de-DE"/>
              </w:rPr>
            </w:pPr>
            <w:r w:rsidRPr="002148EF">
              <w:rPr>
                <w:rFonts w:ascii="Times New Roman" w:hAnsi="Times New Roman" w:cs="Times New Roman"/>
                <w:lang w:val="de-DE"/>
              </w:rPr>
              <w:t>183</w:t>
            </w:r>
          </w:p>
        </w:tc>
      </w:tr>
    </w:tbl>
    <w:p w14:paraId="0A6B34E5" w14:textId="35422F94" w:rsidR="0056094E" w:rsidRPr="002148EF" w:rsidRDefault="0056094E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2148EF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F9D806D" w14:textId="25D1D4D7" w:rsidR="00874EFF" w:rsidRPr="002148EF" w:rsidRDefault="00874EFF" w:rsidP="004E527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sz w:val="24"/>
          <w:szCs w:val="24"/>
        </w:rPr>
        <w:t xml:space="preserve">Video </w:t>
      </w:r>
      <w:r w:rsidR="00726FDB" w:rsidRPr="002148EF">
        <w:rPr>
          <w:rFonts w:ascii="Times New Roman" w:hAnsi="Times New Roman" w:cs="Times New Roman"/>
          <w:b/>
          <w:sz w:val="24"/>
          <w:szCs w:val="24"/>
        </w:rPr>
        <w:t>S</w:t>
      </w:r>
      <w:r w:rsidR="00266343" w:rsidRPr="002148EF">
        <w:rPr>
          <w:rFonts w:ascii="Times New Roman" w:hAnsi="Times New Roman" w:cs="Times New Roman"/>
          <w:b/>
          <w:sz w:val="24"/>
          <w:szCs w:val="24"/>
        </w:rPr>
        <w:t>1</w:t>
      </w:r>
      <w:r w:rsidRPr="002148EF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2148EF">
        <w:rPr>
          <w:rFonts w:ascii="Times New Roman" w:hAnsi="Times New Roman" w:cs="Times New Roman"/>
          <w:sz w:val="24"/>
          <w:szCs w:val="24"/>
        </w:rPr>
        <w:t>Flammability testing of the 0.8 m Mg(TFSI)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-65%PEG-20%DMSO-15%H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O electrolyte. The fire of an ignited cotton swab was extinguished after being immersed in the 0.8 m Mg(TFSI)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-65%PEG-20%DMSO-15%H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O electrolyte, indicating that the electrolyte is non-flammable and safe.</w:t>
      </w:r>
    </w:p>
    <w:p w14:paraId="5854D221" w14:textId="109813D4" w:rsidR="00792EDE" w:rsidRPr="002148EF" w:rsidRDefault="00874EFF" w:rsidP="004E527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b/>
          <w:sz w:val="24"/>
          <w:szCs w:val="24"/>
        </w:rPr>
        <w:t xml:space="preserve">Video </w:t>
      </w:r>
      <w:r w:rsidR="00726FDB" w:rsidRPr="002148EF">
        <w:rPr>
          <w:rFonts w:ascii="Times New Roman" w:hAnsi="Times New Roman" w:cs="Times New Roman"/>
          <w:b/>
          <w:sz w:val="24"/>
          <w:szCs w:val="24"/>
        </w:rPr>
        <w:t>S</w:t>
      </w:r>
      <w:r w:rsidR="00266343" w:rsidRPr="002148EF">
        <w:rPr>
          <w:rFonts w:ascii="Times New Roman" w:hAnsi="Times New Roman" w:cs="Times New Roman"/>
          <w:b/>
          <w:sz w:val="24"/>
          <w:szCs w:val="24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 xml:space="preserve">: </w:t>
      </w:r>
      <w:r w:rsidR="002E7BA0" w:rsidRPr="002148EF">
        <w:rPr>
          <w:rFonts w:ascii="Times New Roman" w:hAnsi="Times New Roman" w:cs="Times New Roman"/>
          <w:sz w:val="24"/>
          <w:szCs w:val="24"/>
        </w:rPr>
        <w:t>Flammability of</w:t>
      </w:r>
      <w:r w:rsidRPr="002148EF">
        <w:rPr>
          <w:rFonts w:ascii="Times New Roman" w:hAnsi="Times New Roman" w:cs="Times New Roman"/>
          <w:sz w:val="24"/>
          <w:szCs w:val="24"/>
        </w:rPr>
        <w:t xml:space="preserve"> 0.8 m Mg(TFSI)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-65%PEG-20%DMSO-15%H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O. 0.8 m Mg(TFSI)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-65%PEG-20%DMSO-15%H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 xml:space="preserve">O </w:t>
      </w:r>
      <w:r w:rsidR="002E7BA0" w:rsidRPr="002148EF">
        <w:rPr>
          <w:rFonts w:ascii="Times New Roman" w:hAnsi="Times New Roman" w:cs="Times New Roman"/>
          <w:sz w:val="24"/>
          <w:szCs w:val="24"/>
        </w:rPr>
        <w:t>electrolyte</w:t>
      </w:r>
      <w:r w:rsidRPr="002148EF">
        <w:rPr>
          <w:rFonts w:ascii="Times New Roman" w:hAnsi="Times New Roman" w:cs="Times New Roman"/>
          <w:sz w:val="24"/>
          <w:szCs w:val="24"/>
        </w:rPr>
        <w:t xml:space="preserve"> </w:t>
      </w:r>
      <w:r w:rsidR="00B84B7A" w:rsidRPr="002148EF">
        <w:rPr>
          <w:rFonts w:ascii="Times New Roman" w:hAnsi="Times New Roman" w:cs="Times New Roman"/>
          <w:sz w:val="24"/>
          <w:szCs w:val="24"/>
        </w:rPr>
        <w:t>soaked glass</w:t>
      </w:r>
      <w:r w:rsidRPr="002148EF">
        <w:rPr>
          <w:rFonts w:ascii="Times New Roman" w:hAnsi="Times New Roman" w:cs="Times New Roman"/>
          <w:sz w:val="24"/>
          <w:szCs w:val="24"/>
        </w:rPr>
        <w:t xml:space="preserve"> fiber</w:t>
      </w:r>
      <w:r w:rsidR="00B84B7A" w:rsidRPr="002148EF">
        <w:rPr>
          <w:rFonts w:ascii="Times New Roman" w:hAnsi="Times New Roman" w:cs="Times New Roman"/>
          <w:sz w:val="24"/>
          <w:szCs w:val="24"/>
        </w:rPr>
        <w:t xml:space="preserve"> </w:t>
      </w:r>
      <w:r w:rsidRPr="002148EF">
        <w:rPr>
          <w:rFonts w:ascii="Times New Roman" w:hAnsi="Times New Roman" w:cs="Times New Roman"/>
          <w:sz w:val="24"/>
          <w:szCs w:val="24"/>
        </w:rPr>
        <w:t>w</w:t>
      </w:r>
      <w:r w:rsidR="002E7BA0" w:rsidRPr="002148EF">
        <w:rPr>
          <w:rFonts w:ascii="Times New Roman" w:hAnsi="Times New Roman" w:cs="Times New Roman"/>
          <w:sz w:val="24"/>
          <w:szCs w:val="24"/>
        </w:rPr>
        <w:t>as</w:t>
      </w:r>
      <w:r w:rsidRPr="002148EF">
        <w:rPr>
          <w:rFonts w:ascii="Times New Roman" w:hAnsi="Times New Roman" w:cs="Times New Roman"/>
          <w:sz w:val="24"/>
          <w:szCs w:val="24"/>
        </w:rPr>
        <w:t xml:space="preserve"> not ignited, indicating that 0.8 m Mg(TFSI)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>-65%PEG-20%DMSO-15%H</w:t>
      </w:r>
      <w:r w:rsidRPr="002148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48EF">
        <w:rPr>
          <w:rFonts w:ascii="Times New Roman" w:hAnsi="Times New Roman" w:cs="Times New Roman"/>
          <w:sz w:val="24"/>
          <w:szCs w:val="24"/>
        </w:rPr>
        <w:t xml:space="preserve">O electrolyte </w:t>
      </w:r>
      <w:r w:rsidR="002E7BA0" w:rsidRPr="002148EF">
        <w:rPr>
          <w:rFonts w:ascii="Times New Roman" w:hAnsi="Times New Roman" w:cs="Times New Roman"/>
          <w:sz w:val="24"/>
          <w:szCs w:val="24"/>
        </w:rPr>
        <w:t>show</w:t>
      </w:r>
      <w:r w:rsidRPr="002148EF">
        <w:rPr>
          <w:rFonts w:ascii="Times New Roman" w:hAnsi="Times New Roman" w:cs="Times New Roman"/>
          <w:sz w:val="24"/>
          <w:szCs w:val="24"/>
        </w:rPr>
        <w:t>s superior safety.</w:t>
      </w:r>
    </w:p>
    <w:p w14:paraId="490E11A2" w14:textId="77777777" w:rsidR="004E527E" w:rsidRPr="002148EF" w:rsidRDefault="004E527E" w:rsidP="008D6E94">
      <w:pPr>
        <w:rPr>
          <w:rFonts w:ascii="Times New Roman" w:hAnsi="Times New Roman" w:cs="Times New Roman"/>
          <w:b/>
          <w:sz w:val="24"/>
          <w:szCs w:val="24"/>
        </w:rPr>
      </w:pPr>
    </w:p>
    <w:p w14:paraId="3BC73EEE" w14:textId="77777777" w:rsidR="00792EDE" w:rsidRPr="002148EF" w:rsidRDefault="004E527E" w:rsidP="008D6E94">
      <w:pPr>
        <w:rPr>
          <w:rFonts w:ascii="Times New Roman" w:hAnsi="Times New Roman" w:cs="Times New Roman"/>
          <w:b/>
          <w:sz w:val="24"/>
          <w:szCs w:val="24"/>
        </w:rPr>
      </w:pPr>
      <w:r w:rsidRPr="002148EF">
        <w:rPr>
          <w:rFonts w:ascii="Times New Roman" w:hAnsi="Times New Roman" w:cs="Times New Roman"/>
          <w:b/>
          <w:sz w:val="24"/>
          <w:szCs w:val="24"/>
        </w:rPr>
        <w:t>References:</w:t>
      </w:r>
    </w:p>
    <w:p w14:paraId="0B75884A" w14:textId="7A67E3E3" w:rsidR="00D83A84" w:rsidRPr="002148EF" w:rsidRDefault="00D83A84" w:rsidP="00D83A84">
      <w:pPr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sz w:val="24"/>
          <w:szCs w:val="24"/>
        </w:rPr>
        <w:t xml:space="preserve">[1] Q. Fu, X. Wu, X. Luo, S. Indris, A. Sarapulova, M. Bauer, Z. Wang, M. Knapp, H. Ehrenberg, Y. Wei, S. Dsoke, High-Voltage Aqueous Mg-Ion Batteries Enabled by Solvation Structure Reorganization. </w:t>
      </w:r>
      <w:r w:rsidRPr="002148EF">
        <w:rPr>
          <w:rFonts w:ascii="Times New Roman" w:hAnsi="Times New Roman" w:cs="Times New Roman"/>
          <w:i/>
          <w:sz w:val="24"/>
          <w:szCs w:val="24"/>
        </w:rPr>
        <w:t>Advanced Functional Materials</w:t>
      </w:r>
      <w:r w:rsidRPr="002148EF">
        <w:rPr>
          <w:rFonts w:ascii="Times New Roman" w:hAnsi="Times New Roman" w:cs="Times New Roman"/>
          <w:sz w:val="24"/>
          <w:szCs w:val="24"/>
        </w:rPr>
        <w:t xml:space="preserve"> </w:t>
      </w:r>
      <w:r w:rsidR="003F25F2" w:rsidRPr="002148EF">
        <w:rPr>
          <w:rFonts w:ascii="Times New Roman" w:hAnsi="Times New Roman" w:cs="Times New Roman"/>
          <w:b/>
          <w:sz w:val="24"/>
          <w:szCs w:val="24"/>
        </w:rPr>
        <w:t>32</w:t>
      </w:r>
      <w:r w:rsidRPr="002148EF">
        <w:rPr>
          <w:rFonts w:ascii="Times New Roman" w:hAnsi="Times New Roman" w:cs="Times New Roman"/>
          <w:sz w:val="24"/>
          <w:szCs w:val="24"/>
        </w:rPr>
        <w:t>, 2110674 (2022).</w:t>
      </w:r>
    </w:p>
    <w:p w14:paraId="1311CE5A" w14:textId="77777777" w:rsidR="00086066" w:rsidRPr="002148EF" w:rsidRDefault="00086066" w:rsidP="0097366C">
      <w:pPr>
        <w:rPr>
          <w:rFonts w:ascii="Times New Roman" w:hAnsi="Times New Roman" w:cs="Times New Roman"/>
          <w:sz w:val="24"/>
          <w:szCs w:val="24"/>
        </w:rPr>
      </w:pPr>
    </w:p>
    <w:p w14:paraId="2AA74B0A" w14:textId="77777777" w:rsidR="00086066" w:rsidRPr="002148EF" w:rsidRDefault="00086066" w:rsidP="0097366C">
      <w:pPr>
        <w:rPr>
          <w:rFonts w:ascii="Times New Roman" w:hAnsi="Times New Roman" w:cs="Times New Roman"/>
          <w:sz w:val="24"/>
          <w:szCs w:val="24"/>
        </w:rPr>
      </w:pPr>
    </w:p>
    <w:p w14:paraId="7B18E87D" w14:textId="2B2CCD86" w:rsidR="008D6E94" w:rsidRPr="00700254" w:rsidRDefault="00086066" w:rsidP="0097366C">
      <w:pPr>
        <w:rPr>
          <w:rFonts w:ascii="Times New Roman" w:hAnsi="Times New Roman" w:cs="Times New Roman"/>
          <w:sz w:val="24"/>
          <w:szCs w:val="24"/>
        </w:rPr>
      </w:pPr>
      <w:r w:rsidRPr="002148EF">
        <w:rPr>
          <w:rFonts w:ascii="Times New Roman" w:hAnsi="Times New Roman" w:cs="Times New Roman"/>
          <w:noProof/>
          <w:sz w:val="24"/>
          <w:szCs w:val="24"/>
        </w:rPr>
        <w:fldChar w:fldCharType="begin"/>
      </w:r>
      <w:r w:rsidRPr="002148EF"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 w:rsidRPr="002148EF">
        <w:rPr>
          <w:rFonts w:ascii="Times New Roman" w:hAnsi="Times New Roman" w:cs="Times New Roman"/>
          <w:noProof/>
          <w:sz w:val="24"/>
          <w:szCs w:val="24"/>
        </w:rPr>
        <w:fldChar w:fldCharType="end"/>
      </w:r>
    </w:p>
    <w:sectPr w:rsidR="008D6E94" w:rsidRPr="00700254">
      <w:foot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B38BF6E" w14:textId="77777777" w:rsidR="00656DF6" w:rsidRDefault="00656DF6" w:rsidP="00C65EF0">
      <w:pPr>
        <w:spacing w:after="0" w:line="240" w:lineRule="auto"/>
      </w:pPr>
      <w:r>
        <w:separator/>
      </w:r>
    </w:p>
  </w:endnote>
  <w:endnote w:type="continuationSeparator" w:id="0">
    <w:p w14:paraId="7DAA76B8" w14:textId="77777777" w:rsidR="00656DF6" w:rsidRDefault="00656DF6" w:rsidP="00C65E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10999693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AAA5E4A" w14:textId="3D30E016" w:rsidR="00C65EF0" w:rsidRDefault="00C65EF0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132FFFD" w14:textId="77777777" w:rsidR="00C65EF0" w:rsidRDefault="00C65EF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26119FF" w14:textId="77777777" w:rsidR="00656DF6" w:rsidRDefault="00656DF6" w:rsidP="00C65EF0">
      <w:pPr>
        <w:spacing w:after="0" w:line="240" w:lineRule="auto"/>
      </w:pPr>
      <w:r>
        <w:separator/>
      </w:r>
    </w:p>
  </w:footnote>
  <w:footnote w:type="continuationSeparator" w:id="0">
    <w:p w14:paraId="15560FA7" w14:textId="77777777" w:rsidR="00656DF6" w:rsidRDefault="00656DF6" w:rsidP="00C65EF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TI3NDUHQgsjU0sjQyUdpeDU4uLM/DyQAkuDWgDRC2O1LQAAAA=="/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Amer Chem Societ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9vtdsr0znfs99qeee9avzxsz2wr5ew0p55wz&quot;&gt;My EndNote Library-Converted&lt;record-ids&gt;&lt;item&gt;4230&lt;/item&gt;&lt;/record-ids&gt;&lt;/item&gt;&lt;/Libraries&gt;"/>
  </w:docVars>
  <w:rsids>
    <w:rsidRoot w:val="007B7FB9"/>
    <w:rsid w:val="00025F7F"/>
    <w:rsid w:val="00035954"/>
    <w:rsid w:val="00036806"/>
    <w:rsid w:val="0004060A"/>
    <w:rsid w:val="00040A04"/>
    <w:rsid w:val="0004380E"/>
    <w:rsid w:val="00055B22"/>
    <w:rsid w:val="000572AE"/>
    <w:rsid w:val="00064EC6"/>
    <w:rsid w:val="000715E5"/>
    <w:rsid w:val="00075DDB"/>
    <w:rsid w:val="000803D0"/>
    <w:rsid w:val="00081E1C"/>
    <w:rsid w:val="00084946"/>
    <w:rsid w:val="00086066"/>
    <w:rsid w:val="0009046B"/>
    <w:rsid w:val="000967E5"/>
    <w:rsid w:val="000A3950"/>
    <w:rsid w:val="000B0C7E"/>
    <w:rsid w:val="000B0D4A"/>
    <w:rsid w:val="000B2A77"/>
    <w:rsid w:val="000B3C37"/>
    <w:rsid w:val="000C124B"/>
    <w:rsid w:val="000C7D7D"/>
    <w:rsid w:val="000F52E2"/>
    <w:rsid w:val="000F7519"/>
    <w:rsid w:val="00101CE9"/>
    <w:rsid w:val="00110E5E"/>
    <w:rsid w:val="00115F5E"/>
    <w:rsid w:val="00124D59"/>
    <w:rsid w:val="00126C29"/>
    <w:rsid w:val="0013287D"/>
    <w:rsid w:val="00136714"/>
    <w:rsid w:val="001461A4"/>
    <w:rsid w:val="001461DB"/>
    <w:rsid w:val="00151E42"/>
    <w:rsid w:val="001555E5"/>
    <w:rsid w:val="00161A36"/>
    <w:rsid w:val="001679FE"/>
    <w:rsid w:val="0017269F"/>
    <w:rsid w:val="00172AFF"/>
    <w:rsid w:val="001749AC"/>
    <w:rsid w:val="0018059C"/>
    <w:rsid w:val="001A2B3B"/>
    <w:rsid w:val="001A4851"/>
    <w:rsid w:val="001A5885"/>
    <w:rsid w:val="001B01E7"/>
    <w:rsid w:val="001C4879"/>
    <w:rsid w:val="001C54C5"/>
    <w:rsid w:val="001E134F"/>
    <w:rsid w:val="001E1769"/>
    <w:rsid w:val="001E3CB8"/>
    <w:rsid w:val="001E731D"/>
    <w:rsid w:val="001F66B1"/>
    <w:rsid w:val="0020197B"/>
    <w:rsid w:val="0021104A"/>
    <w:rsid w:val="00213D4D"/>
    <w:rsid w:val="002148EF"/>
    <w:rsid w:val="00221505"/>
    <w:rsid w:val="00223109"/>
    <w:rsid w:val="00223747"/>
    <w:rsid w:val="00226BA4"/>
    <w:rsid w:val="0023372F"/>
    <w:rsid w:val="00244E4B"/>
    <w:rsid w:val="00247064"/>
    <w:rsid w:val="00253D08"/>
    <w:rsid w:val="0025676C"/>
    <w:rsid w:val="00260F29"/>
    <w:rsid w:val="00261745"/>
    <w:rsid w:val="00262F11"/>
    <w:rsid w:val="002647DF"/>
    <w:rsid w:val="00266343"/>
    <w:rsid w:val="00273AD1"/>
    <w:rsid w:val="00283A82"/>
    <w:rsid w:val="00287DD3"/>
    <w:rsid w:val="0029102A"/>
    <w:rsid w:val="00291AD5"/>
    <w:rsid w:val="00291CC0"/>
    <w:rsid w:val="002A3F71"/>
    <w:rsid w:val="002B5259"/>
    <w:rsid w:val="002B774A"/>
    <w:rsid w:val="002C721E"/>
    <w:rsid w:val="002D4C93"/>
    <w:rsid w:val="002E7396"/>
    <w:rsid w:val="002E7BA0"/>
    <w:rsid w:val="002F1145"/>
    <w:rsid w:val="002F1E74"/>
    <w:rsid w:val="002F6DAC"/>
    <w:rsid w:val="002F74F3"/>
    <w:rsid w:val="00306E06"/>
    <w:rsid w:val="00321DBA"/>
    <w:rsid w:val="00323904"/>
    <w:rsid w:val="003243B6"/>
    <w:rsid w:val="00326AF4"/>
    <w:rsid w:val="003273E3"/>
    <w:rsid w:val="0033199C"/>
    <w:rsid w:val="00333389"/>
    <w:rsid w:val="00334D20"/>
    <w:rsid w:val="00337D4C"/>
    <w:rsid w:val="00357C37"/>
    <w:rsid w:val="0036160D"/>
    <w:rsid w:val="003643DC"/>
    <w:rsid w:val="0036744C"/>
    <w:rsid w:val="00370649"/>
    <w:rsid w:val="003717C4"/>
    <w:rsid w:val="00371E8F"/>
    <w:rsid w:val="003834B8"/>
    <w:rsid w:val="00383680"/>
    <w:rsid w:val="00383F0A"/>
    <w:rsid w:val="00387058"/>
    <w:rsid w:val="003A495D"/>
    <w:rsid w:val="003C47B0"/>
    <w:rsid w:val="003E1157"/>
    <w:rsid w:val="003E344F"/>
    <w:rsid w:val="003F25F2"/>
    <w:rsid w:val="003F70F1"/>
    <w:rsid w:val="003F7298"/>
    <w:rsid w:val="00400C31"/>
    <w:rsid w:val="00420FEF"/>
    <w:rsid w:val="00425532"/>
    <w:rsid w:val="0043045B"/>
    <w:rsid w:val="0043442B"/>
    <w:rsid w:val="00434572"/>
    <w:rsid w:val="00437315"/>
    <w:rsid w:val="00446F3E"/>
    <w:rsid w:val="00453D24"/>
    <w:rsid w:val="00456C58"/>
    <w:rsid w:val="00460285"/>
    <w:rsid w:val="00482C61"/>
    <w:rsid w:val="0049479D"/>
    <w:rsid w:val="004A23F2"/>
    <w:rsid w:val="004A7B51"/>
    <w:rsid w:val="004A7B76"/>
    <w:rsid w:val="004B597A"/>
    <w:rsid w:val="004C1421"/>
    <w:rsid w:val="004C77A8"/>
    <w:rsid w:val="004D2C16"/>
    <w:rsid w:val="004D3E24"/>
    <w:rsid w:val="004D7DD3"/>
    <w:rsid w:val="004E14B9"/>
    <w:rsid w:val="004E527E"/>
    <w:rsid w:val="004F4E68"/>
    <w:rsid w:val="00507BD2"/>
    <w:rsid w:val="00511F20"/>
    <w:rsid w:val="00522A95"/>
    <w:rsid w:val="00525E04"/>
    <w:rsid w:val="00536F6F"/>
    <w:rsid w:val="00550004"/>
    <w:rsid w:val="0056094E"/>
    <w:rsid w:val="00561A97"/>
    <w:rsid w:val="00564B73"/>
    <w:rsid w:val="00571DA7"/>
    <w:rsid w:val="0057256E"/>
    <w:rsid w:val="00574C5B"/>
    <w:rsid w:val="005774DE"/>
    <w:rsid w:val="00580ED4"/>
    <w:rsid w:val="0058483F"/>
    <w:rsid w:val="005A0687"/>
    <w:rsid w:val="005C3B8F"/>
    <w:rsid w:val="005C512A"/>
    <w:rsid w:val="005C663E"/>
    <w:rsid w:val="005D4CEB"/>
    <w:rsid w:val="005D7FAF"/>
    <w:rsid w:val="005E1ECF"/>
    <w:rsid w:val="005E3BF7"/>
    <w:rsid w:val="005F0E3B"/>
    <w:rsid w:val="005F2B51"/>
    <w:rsid w:val="005F516E"/>
    <w:rsid w:val="005F75E7"/>
    <w:rsid w:val="005F75F5"/>
    <w:rsid w:val="00603C9A"/>
    <w:rsid w:val="00622003"/>
    <w:rsid w:val="006261A1"/>
    <w:rsid w:val="00632593"/>
    <w:rsid w:val="00632634"/>
    <w:rsid w:val="00633F9B"/>
    <w:rsid w:val="006344F3"/>
    <w:rsid w:val="006412A4"/>
    <w:rsid w:val="006451E6"/>
    <w:rsid w:val="006473C1"/>
    <w:rsid w:val="006569F8"/>
    <w:rsid w:val="00656DF6"/>
    <w:rsid w:val="00661B4E"/>
    <w:rsid w:val="00662A9D"/>
    <w:rsid w:val="0066318B"/>
    <w:rsid w:val="00666178"/>
    <w:rsid w:val="00672D7F"/>
    <w:rsid w:val="006747C4"/>
    <w:rsid w:val="006758BC"/>
    <w:rsid w:val="00692184"/>
    <w:rsid w:val="00693C1C"/>
    <w:rsid w:val="006956E1"/>
    <w:rsid w:val="0069662C"/>
    <w:rsid w:val="006B0A20"/>
    <w:rsid w:val="006B644B"/>
    <w:rsid w:val="006B6611"/>
    <w:rsid w:val="006D5B10"/>
    <w:rsid w:val="006E2839"/>
    <w:rsid w:val="006E64EA"/>
    <w:rsid w:val="006E71EA"/>
    <w:rsid w:val="006F24E6"/>
    <w:rsid w:val="006F4D18"/>
    <w:rsid w:val="006F6D0F"/>
    <w:rsid w:val="00700254"/>
    <w:rsid w:val="00707D43"/>
    <w:rsid w:val="0071012C"/>
    <w:rsid w:val="00720CBA"/>
    <w:rsid w:val="00720F86"/>
    <w:rsid w:val="0072556B"/>
    <w:rsid w:val="00726A50"/>
    <w:rsid w:val="00726FDB"/>
    <w:rsid w:val="0074645F"/>
    <w:rsid w:val="00753C19"/>
    <w:rsid w:val="007553CF"/>
    <w:rsid w:val="00766D6D"/>
    <w:rsid w:val="00774D51"/>
    <w:rsid w:val="007860B1"/>
    <w:rsid w:val="00786E22"/>
    <w:rsid w:val="007923EA"/>
    <w:rsid w:val="00792EDE"/>
    <w:rsid w:val="00794946"/>
    <w:rsid w:val="007A26F0"/>
    <w:rsid w:val="007A507B"/>
    <w:rsid w:val="007A63E1"/>
    <w:rsid w:val="007A6EC6"/>
    <w:rsid w:val="007A7467"/>
    <w:rsid w:val="007B7FB9"/>
    <w:rsid w:val="007D0D44"/>
    <w:rsid w:val="007D7405"/>
    <w:rsid w:val="007D7F94"/>
    <w:rsid w:val="007E2F3B"/>
    <w:rsid w:val="007E6A02"/>
    <w:rsid w:val="007E6DD2"/>
    <w:rsid w:val="007E7D26"/>
    <w:rsid w:val="007F049D"/>
    <w:rsid w:val="007F0832"/>
    <w:rsid w:val="007F0CFF"/>
    <w:rsid w:val="00802F72"/>
    <w:rsid w:val="0080755D"/>
    <w:rsid w:val="00815C7F"/>
    <w:rsid w:val="008168CA"/>
    <w:rsid w:val="00830003"/>
    <w:rsid w:val="00830FA1"/>
    <w:rsid w:val="0084486B"/>
    <w:rsid w:val="00851806"/>
    <w:rsid w:val="008741E0"/>
    <w:rsid w:val="00874EFF"/>
    <w:rsid w:val="00882632"/>
    <w:rsid w:val="008835D3"/>
    <w:rsid w:val="008837DF"/>
    <w:rsid w:val="008841BF"/>
    <w:rsid w:val="008862C0"/>
    <w:rsid w:val="00886B2E"/>
    <w:rsid w:val="00887FDF"/>
    <w:rsid w:val="00890B67"/>
    <w:rsid w:val="00890F15"/>
    <w:rsid w:val="0089641D"/>
    <w:rsid w:val="008A2F85"/>
    <w:rsid w:val="008B44C3"/>
    <w:rsid w:val="008D4026"/>
    <w:rsid w:val="008D6E94"/>
    <w:rsid w:val="008E0BFE"/>
    <w:rsid w:val="008E24C7"/>
    <w:rsid w:val="008E41AE"/>
    <w:rsid w:val="008F5141"/>
    <w:rsid w:val="00900C04"/>
    <w:rsid w:val="00901155"/>
    <w:rsid w:val="0090627D"/>
    <w:rsid w:val="009078D2"/>
    <w:rsid w:val="00910551"/>
    <w:rsid w:val="00910D9B"/>
    <w:rsid w:val="00912F6A"/>
    <w:rsid w:val="00913A6E"/>
    <w:rsid w:val="00914E42"/>
    <w:rsid w:val="00921F41"/>
    <w:rsid w:val="009221A6"/>
    <w:rsid w:val="00923F06"/>
    <w:rsid w:val="0093310C"/>
    <w:rsid w:val="00935C19"/>
    <w:rsid w:val="00940949"/>
    <w:rsid w:val="0094272B"/>
    <w:rsid w:val="0095003D"/>
    <w:rsid w:val="00953804"/>
    <w:rsid w:val="009555ED"/>
    <w:rsid w:val="00962AE7"/>
    <w:rsid w:val="009657B2"/>
    <w:rsid w:val="0097366C"/>
    <w:rsid w:val="00973762"/>
    <w:rsid w:val="0097381E"/>
    <w:rsid w:val="00977217"/>
    <w:rsid w:val="00981340"/>
    <w:rsid w:val="00984C89"/>
    <w:rsid w:val="00990AF2"/>
    <w:rsid w:val="00997155"/>
    <w:rsid w:val="0099768C"/>
    <w:rsid w:val="009A5342"/>
    <w:rsid w:val="009A60F1"/>
    <w:rsid w:val="009C21E5"/>
    <w:rsid w:val="009C2314"/>
    <w:rsid w:val="009C5D69"/>
    <w:rsid w:val="009D65C2"/>
    <w:rsid w:val="009E5541"/>
    <w:rsid w:val="009E7511"/>
    <w:rsid w:val="009F2408"/>
    <w:rsid w:val="009F5E93"/>
    <w:rsid w:val="00A00628"/>
    <w:rsid w:val="00A01FCD"/>
    <w:rsid w:val="00A04D0A"/>
    <w:rsid w:val="00A06083"/>
    <w:rsid w:val="00A142E2"/>
    <w:rsid w:val="00A14E9A"/>
    <w:rsid w:val="00A150F7"/>
    <w:rsid w:val="00A1657E"/>
    <w:rsid w:val="00A24209"/>
    <w:rsid w:val="00A26E21"/>
    <w:rsid w:val="00A31B95"/>
    <w:rsid w:val="00A31B98"/>
    <w:rsid w:val="00A40C2E"/>
    <w:rsid w:val="00A46111"/>
    <w:rsid w:val="00A72593"/>
    <w:rsid w:val="00A74B6A"/>
    <w:rsid w:val="00AA5461"/>
    <w:rsid w:val="00AB4316"/>
    <w:rsid w:val="00AC05A2"/>
    <w:rsid w:val="00AC733E"/>
    <w:rsid w:val="00AD53E3"/>
    <w:rsid w:val="00AE0AE3"/>
    <w:rsid w:val="00AF3245"/>
    <w:rsid w:val="00AF56A5"/>
    <w:rsid w:val="00B22324"/>
    <w:rsid w:val="00B32ED4"/>
    <w:rsid w:val="00B330F7"/>
    <w:rsid w:val="00B3456C"/>
    <w:rsid w:val="00B35813"/>
    <w:rsid w:val="00B42602"/>
    <w:rsid w:val="00B451B7"/>
    <w:rsid w:val="00B53629"/>
    <w:rsid w:val="00B55107"/>
    <w:rsid w:val="00B57C2E"/>
    <w:rsid w:val="00B608A1"/>
    <w:rsid w:val="00B65155"/>
    <w:rsid w:val="00B656FF"/>
    <w:rsid w:val="00B66931"/>
    <w:rsid w:val="00B67C13"/>
    <w:rsid w:val="00B76FB7"/>
    <w:rsid w:val="00B7720A"/>
    <w:rsid w:val="00B82042"/>
    <w:rsid w:val="00B83229"/>
    <w:rsid w:val="00B84B7A"/>
    <w:rsid w:val="00BA624D"/>
    <w:rsid w:val="00BB3ED6"/>
    <w:rsid w:val="00BC1525"/>
    <w:rsid w:val="00BC76AD"/>
    <w:rsid w:val="00BD58CE"/>
    <w:rsid w:val="00BD60CB"/>
    <w:rsid w:val="00BD6E3F"/>
    <w:rsid w:val="00BE4452"/>
    <w:rsid w:val="00BE49E9"/>
    <w:rsid w:val="00BF0813"/>
    <w:rsid w:val="00C03C1D"/>
    <w:rsid w:val="00C13B13"/>
    <w:rsid w:val="00C35D9B"/>
    <w:rsid w:val="00C60F34"/>
    <w:rsid w:val="00C65EF0"/>
    <w:rsid w:val="00C66BEC"/>
    <w:rsid w:val="00C67EBC"/>
    <w:rsid w:val="00C731E5"/>
    <w:rsid w:val="00C7392A"/>
    <w:rsid w:val="00C74D52"/>
    <w:rsid w:val="00C77A5A"/>
    <w:rsid w:val="00C807C7"/>
    <w:rsid w:val="00CA20ED"/>
    <w:rsid w:val="00CA2466"/>
    <w:rsid w:val="00CA48BA"/>
    <w:rsid w:val="00CB2340"/>
    <w:rsid w:val="00CB5EF1"/>
    <w:rsid w:val="00CB7B3C"/>
    <w:rsid w:val="00CD0248"/>
    <w:rsid w:val="00CD523A"/>
    <w:rsid w:val="00CD5CC8"/>
    <w:rsid w:val="00CE1286"/>
    <w:rsid w:val="00CE33E4"/>
    <w:rsid w:val="00CE37D2"/>
    <w:rsid w:val="00CF0619"/>
    <w:rsid w:val="00CF09D6"/>
    <w:rsid w:val="00CF259B"/>
    <w:rsid w:val="00D050AC"/>
    <w:rsid w:val="00D0698C"/>
    <w:rsid w:val="00D22B3C"/>
    <w:rsid w:val="00D347A9"/>
    <w:rsid w:val="00D43441"/>
    <w:rsid w:val="00D455FF"/>
    <w:rsid w:val="00D4563E"/>
    <w:rsid w:val="00D56C96"/>
    <w:rsid w:val="00D575DB"/>
    <w:rsid w:val="00D57800"/>
    <w:rsid w:val="00D61165"/>
    <w:rsid w:val="00D720BE"/>
    <w:rsid w:val="00D8248B"/>
    <w:rsid w:val="00D83A84"/>
    <w:rsid w:val="00D85168"/>
    <w:rsid w:val="00D955C7"/>
    <w:rsid w:val="00D9629F"/>
    <w:rsid w:val="00D968C6"/>
    <w:rsid w:val="00DA6596"/>
    <w:rsid w:val="00DB1AA2"/>
    <w:rsid w:val="00DD3759"/>
    <w:rsid w:val="00DD6129"/>
    <w:rsid w:val="00DE2239"/>
    <w:rsid w:val="00DE2BB7"/>
    <w:rsid w:val="00DE5BA6"/>
    <w:rsid w:val="00DE6E4B"/>
    <w:rsid w:val="00DF63B2"/>
    <w:rsid w:val="00E0110E"/>
    <w:rsid w:val="00E021B6"/>
    <w:rsid w:val="00E106E0"/>
    <w:rsid w:val="00E1244C"/>
    <w:rsid w:val="00E159F7"/>
    <w:rsid w:val="00E15A03"/>
    <w:rsid w:val="00E307A5"/>
    <w:rsid w:val="00E31817"/>
    <w:rsid w:val="00E32DE3"/>
    <w:rsid w:val="00E503DB"/>
    <w:rsid w:val="00E52B73"/>
    <w:rsid w:val="00E5365D"/>
    <w:rsid w:val="00E605D6"/>
    <w:rsid w:val="00E608F6"/>
    <w:rsid w:val="00E65D39"/>
    <w:rsid w:val="00E672C7"/>
    <w:rsid w:val="00E73B9E"/>
    <w:rsid w:val="00E770A7"/>
    <w:rsid w:val="00E85E44"/>
    <w:rsid w:val="00E909E5"/>
    <w:rsid w:val="00EA3FFF"/>
    <w:rsid w:val="00EA4144"/>
    <w:rsid w:val="00EB3145"/>
    <w:rsid w:val="00EC36C3"/>
    <w:rsid w:val="00EC7BE8"/>
    <w:rsid w:val="00ED55ED"/>
    <w:rsid w:val="00EE14F0"/>
    <w:rsid w:val="00EE378D"/>
    <w:rsid w:val="00EE3D04"/>
    <w:rsid w:val="00EE5D93"/>
    <w:rsid w:val="00EF0DB5"/>
    <w:rsid w:val="00EF2F91"/>
    <w:rsid w:val="00EF666A"/>
    <w:rsid w:val="00EF684F"/>
    <w:rsid w:val="00F00606"/>
    <w:rsid w:val="00F0196F"/>
    <w:rsid w:val="00F0517A"/>
    <w:rsid w:val="00F06D42"/>
    <w:rsid w:val="00F10622"/>
    <w:rsid w:val="00F16DF5"/>
    <w:rsid w:val="00F20C03"/>
    <w:rsid w:val="00F30022"/>
    <w:rsid w:val="00F3193A"/>
    <w:rsid w:val="00F7024A"/>
    <w:rsid w:val="00F710EE"/>
    <w:rsid w:val="00F776AC"/>
    <w:rsid w:val="00F8077D"/>
    <w:rsid w:val="00F80E11"/>
    <w:rsid w:val="00F85290"/>
    <w:rsid w:val="00F94C75"/>
    <w:rsid w:val="00FA499A"/>
    <w:rsid w:val="00FA700C"/>
    <w:rsid w:val="00FC7E46"/>
    <w:rsid w:val="00FD70C9"/>
    <w:rsid w:val="00FE2FE7"/>
    <w:rsid w:val="00FF15F6"/>
    <w:rsid w:val="00FF63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F130B81"/>
  <w15:chartTrackingRefBased/>
  <w15:docId w15:val="{260BCFF4-F174-4230-A15C-A5EFF2DD3D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D3E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link w:val="EndNoteBibliographyTitleChar"/>
    <w:rsid w:val="00792EDE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792EDE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792EDE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792EDE"/>
    <w:rPr>
      <w:rFonts w:ascii="Calibri" w:hAnsi="Calibri" w:cs="Calibri"/>
      <w:noProof/>
    </w:rPr>
  </w:style>
  <w:style w:type="character" w:styleId="Hyperlink">
    <w:name w:val="Hyperlink"/>
    <w:basedOn w:val="DefaultParagraphFont"/>
    <w:uiPriority w:val="99"/>
    <w:unhideWhenUsed/>
    <w:qFormat/>
    <w:rsid w:val="00851806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4E14B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14B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14B9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E14B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14B9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65E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5EF0"/>
  </w:style>
  <w:style w:type="paragraph" w:styleId="Footer">
    <w:name w:val="footer"/>
    <w:basedOn w:val="Normal"/>
    <w:link w:val="FooterChar"/>
    <w:uiPriority w:val="99"/>
    <w:unhideWhenUsed/>
    <w:rsid w:val="00C65E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5E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58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65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5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8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0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99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6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yjwei@jlu.edu.cn" TargetMode="External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mailto:qiang.fu@kit.edu" TargetMode="Externa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tiff"/><Relationship Id="rId19" Type="http://schemas.openxmlformats.org/officeDocument/2006/relationships/image" Target="media/image11.tiff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C7A319-D357-4176-85C9-FBF2995FBB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886</Words>
  <Characters>5051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Fu, Qiang (IAM)</dc:creator>
  <cp:keywords/>
  <dc:description/>
  <cp:lastModifiedBy>NARENDRA KUMAR JHA</cp:lastModifiedBy>
  <cp:revision>255</cp:revision>
  <dcterms:created xsi:type="dcterms:W3CDTF">2020-12-17T21:55:00Z</dcterms:created>
  <dcterms:modified xsi:type="dcterms:W3CDTF">2024-01-30T06:31:00Z</dcterms:modified>
</cp:coreProperties>
</file>