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B57EA" w14:textId="77777777" w:rsidR="00481EAE" w:rsidRPr="00297F13" w:rsidRDefault="00481EAE" w:rsidP="00481EAE">
      <w:pPr>
        <w:spacing w:after="0"/>
        <w:rPr>
          <w:rFonts w:ascii="Arial" w:hAnsi="Arial" w:cs="Arial"/>
          <w:lang w:val="en-GB"/>
        </w:rPr>
      </w:pPr>
      <w:r w:rsidRPr="00297F13">
        <w:rPr>
          <w:rFonts w:ascii="Arial" w:hAnsi="Arial" w:cs="Arial"/>
          <w:lang w:val="en-GB"/>
        </w:rPr>
        <w:t>Supp. Table 1- Inclusion/Exclusion Criteria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81EAE" w:rsidRPr="00297F13" w14:paraId="02BE1DAE" w14:textId="77777777" w:rsidTr="00297F13">
        <w:tc>
          <w:tcPr>
            <w:tcW w:w="9072" w:type="dxa"/>
          </w:tcPr>
          <w:p w14:paraId="61688B8A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i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Inclusion Criteria</w:t>
            </w:r>
          </w:p>
        </w:tc>
      </w:tr>
      <w:tr w:rsidR="00481EAE" w:rsidRPr="00297F13" w14:paraId="699D3A38" w14:textId="77777777" w:rsidTr="00297F13">
        <w:tc>
          <w:tcPr>
            <w:tcW w:w="9072" w:type="dxa"/>
          </w:tcPr>
          <w:p w14:paraId="2BE3EAE8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Age ≥ 18 years, male and female</w:t>
            </w:r>
          </w:p>
          <w:p w14:paraId="61B79015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 xml:space="preserve">Histologically or </w:t>
            </w:r>
            <w:proofErr w:type="spellStart"/>
            <w:r w:rsidRPr="00297F13">
              <w:rPr>
                <w:rFonts w:ascii="Arial" w:hAnsi="Arial" w:cs="Arial"/>
                <w:lang w:val="en-GB"/>
              </w:rPr>
              <w:t>cytologically</w:t>
            </w:r>
            <w:proofErr w:type="spellEnd"/>
            <w:r w:rsidRPr="00297F13">
              <w:rPr>
                <w:rFonts w:ascii="Arial" w:hAnsi="Arial" w:cs="Arial"/>
                <w:lang w:val="en-GB"/>
              </w:rPr>
              <w:t xml:space="preserve"> confirmed hepatocellular carcinoma OR diagnosis made with characteristic enhancement in 4-Phase CT or MRI corresponding to AASLD- / EASL guidelines in cirrhotic patients.</w:t>
            </w:r>
          </w:p>
          <w:p w14:paraId="5A1F729C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Discussion in a routine multidisciplinary tumour board</w:t>
            </w:r>
          </w:p>
          <w:p w14:paraId="037CA39E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Patients unsuitable for surgery, TACE*, RFA, or alcohol ablation</w:t>
            </w:r>
          </w:p>
          <w:p w14:paraId="5F9D88D0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Understanding of procedure, significance and consequences of the study</w:t>
            </w:r>
          </w:p>
          <w:p w14:paraId="54422ADD" w14:textId="7C84EC9E" w:rsidR="004D3B6E" w:rsidRDefault="004D3B6E" w:rsidP="00481EAE">
            <w:pPr>
              <w:spacing w:after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</w:t>
            </w:r>
            <w:r w:rsidR="00481EAE" w:rsidRPr="00297F13">
              <w:rPr>
                <w:rFonts w:ascii="Arial" w:hAnsi="Arial" w:cs="Arial"/>
                <w:lang w:val="en-GB"/>
              </w:rPr>
              <w:t>igned informed consent</w:t>
            </w:r>
            <w:proofErr w:type="spellStart"/>
          </w:p>
          <w:p w14:paraId="5C8807B9" w14:textId="118DCD9B" w:rsidR="00481EAE" w:rsidRPr="00297F13" w:rsidRDefault="004D3B6E" w:rsidP="00481EAE">
            <w:pPr>
              <w:spacing w:after="0"/>
              <w:rPr>
                <w:rFonts w:ascii="Arial" w:hAnsi="Arial" w:cs="Arial"/>
                <w:lang w:val="en-GB"/>
              </w:rPr>
            </w:pPr>
            <w:proofErr w:type="spellEnd"/>
            <w:r>
              <w:rPr>
                <w:rFonts w:ascii="Arial" w:hAnsi="Arial" w:cs="Arial"/>
                <w:lang w:val="en-GB"/>
              </w:rPr>
              <w:t>B</w:t>
            </w:r>
            <w:r w:rsidR="00481EAE" w:rsidRPr="00297F13">
              <w:rPr>
                <w:rFonts w:ascii="Arial" w:hAnsi="Arial" w:cs="Arial"/>
                <w:lang w:val="en-GB"/>
              </w:rPr>
              <w:t>ilirubin has to be &lt; 4 x the upper limit of normal, AST or ALT &lt; 6 x the upper limit of normal, international normalized ratio &lt; 1.5 except if patients are on oral anticoagulation, haemoglobin≥ 90 g/L, platelets ≥ 50 x 10</w:t>
            </w:r>
            <w:r w:rsidR="00481EAE" w:rsidRPr="00297F13">
              <w:rPr>
                <w:rFonts w:ascii="Arial" w:hAnsi="Arial" w:cs="Arial"/>
                <w:vertAlign w:val="superscript"/>
                <w:lang w:val="en-GB"/>
              </w:rPr>
              <w:t>9</w:t>
            </w:r>
            <w:r w:rsidR="00481EAE" w:rsidRPr="00297F13">
              <w:rPr>
                <w:rFonts w:ascii="Arial" w:hAnsi="Arial" w:cs="Arial"/>
                <w:lang w:val="en-GB"/>
              </w:rPr>
              <w:t>/L, and neutrophils ≥ 1.0 x 10</w:t>
            </w:r>
            <w:r w:rsidR="00481EAE" w:rsidRPr="00297F13">
              <w:rPr>
                <w:rFonts w:ascii="Arial" w:hAnsi="Arial" w:cs="Arial"/>
                <w:vertAlign w:val="superscript"/>
                <w:lang w:val="en-GB"/>
              </w:rPr>
              <w:t>9</w:t>
            </w:r>
            <w:r w:rsidR="00481EAE" w:rsidRPr="00297F13">
              <w:rPr>
                <w:rFonts w:ascii="Arial" w:hAnsi="Arial" w:cs="Arial"/>
                <w:lang w:val="en-GB"/>
              </w:rPr>
              <w:t>/L</w:t>
            </w:r>
          </w:p>
        </w:tc>
      </w:tr>
      <w:tr w:rsidR="00481EAE" w:rsidRPr="00297F13" w14:paraId="0A475FCA" w14:textId="77777777" w:rsidTr="00297F13">
        <w:tc>
          <w:tcPr>
            <w:tcW w:w="9072" w:type="dxa"/>
          </w:tcPr>
          <w:p w14:paraId="2C4FBE61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Exclusion Criteria</w:t>
            </w:r>
          </w:p>
        </w:tc>
      </w:tr>
      <w:tr w:rsidR="00481EAE" w:rsidRPr="00297F13" w14:paraId="0E33D4EA" w14:textId="77777777" w:rsidTr="00297F13">
        <w:tc>
          <w:tcPr>
            <w:tcW w:w="9072" w:type="dxa"/>
          </w:tcPr>
          <w:p w14:paraId="6F3285F9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None of the following criteria must be present at the time of registration:</w:t>
            </w:r>
          </w:p>
          <w:p w14:paraId="1682B225" w14:textId="12766050" w:rsidR="00481EAE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Active hepatitis</w:t>
            </w:r>
          </w:p>
          <w:p w14:paraId="4E377C58" w14:textId="0804A187" w:rsidR="004D3B6E" w:rsidRPr="004D3B6E" w:rsidRDefault="004D3B6E" w:rsidP="004D3B6E">
            <w:pPr>
              <w:spacing w:after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</w:t>
            </w:r>
            <w:r w:rsidRPr="004D3B6E">
              <w:rPr>
                <w:rFonts w:ascii="Arial" w:hAnsi="Arial" w:cs="Arial"/>
                <w:lang w:val="en-GB"/>
              </w:rPr>
              <w:t>Child-</w:t>
            </w:r>
            <w:proofErr w:type="spellStart"/>
            <w:r w:rsidRPr="004D3B6E">
              <w:rPr>
                <w:rFonts w:ascii="Arial" w:hAnsi="Arial" w:cs="Arial"/>
                <w:lang w:val="en-GB"/>
              </w:rPr>
              <w:t>Turcotte</w:t>
            </w:r>
            <w:proofErr w:type="spellEnd"/>
            <w:r w:rsidRPr="004D3B6E">
              <w:rPr>
                <w:rFonts w:ascii="Arial" w:hAnsi="Arial" w:cs="Arial"/>
                <w:lang w:val="en-GB"/>
              </w:rPr>
              <w:t>-Pugh (CTP) C liver score</w:t>
            </w:r>
            <w:r>
              <w:rPr>
                <w:rFonts w:ascii="Arial" w:hAnsi="Arial" w:cs="Arial"/>
                <w:lang w:val="en-GB"/>
              </w:rPr>
              <w:t>*)</w:t>
            </w:r>
          </w:p>
          <w:p w14:paraId="62599ABA" w14:textId="31D8DD3C" w:rsidR="004D3B6E" w:rsidRPr="004D3B6E" w:rsidRDefault="004D3B6E" w:rsidP="00481EAE">
            <w:pPr>
              <w:spacing w:after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</w:t>
            </w:r>
            <w:r w:rsidRPr="004D3B6E">
              <w:rPr>
                <w:rFonts w:ascii="Arial" w:hAnsi="Arial" w:cs="Arial"/>
                <w:lang w:val="en-GB"/>
              </w:rPr>
              <w:t>Hepatic encephalopathy more than Grade 1 a</w:t>
            </w:r>
            <w:r>
              <w:rPr>
                <w:rFonts w:ascii="Arial" w:hAnsi="Arial" w:cs="Arial"/>
                <w:lang w:val="en-GB"/>
              </w:rPr>
              <w:t>ccording to Child Pugh criteria*)</w:t>
            </w:r>
          </w:p>
          <w:p w14:paraId="2EF8FC66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 xml:space="preserve">Gastric, duodenal or </w:t>
            </w:r>
            <w:proofErr w:type="spellStart"/>
            <w:r w:rsidRPr="00297F13">
              <w:rPr>
                <w:rFonts w:ascii="Arial" w:hAnsi="Arial" w:cs="Arial"/>
                <w:lang w:val="en-GB"/>
              </w:rPr>
              <w:t>variceal</w:t>
            </w:r>
            <w:proofErr w:type="spellEnd"/>
            <w:r w:rsidRPr="00297F13">
              <w:rPr>
                <w:rFonts w:ascii="Arial" w:hAnsi="Arial" w:cs="Arial"/>
                <w:lang w:val="en-GB"/>
              </w:rPr>
              <w:t xml:space="preserve"> bleed within 2 months of registration</w:t>
            </w:r>
          </w:p>
          <w:p w14:paraId="20F7AF6C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Prior radiotherapy of the region to be treated</w:t>
            </w:r>
          </w:p>
          <w:p w14:paraId="591177F5" w14:textId="77777777" w:rsidR="00481EAE" w:rsidRPr="00297F13" w:rsidRDefault="00481EAE" w:rsidP="00481EAE">
            <w:pPr>
              <w:spacing w:after="0"/>
              <w:rPr>
                <w:rFonts w:ascii="Arial" w:hAnsi="Arial" w:cs="Arial"/>
                <w:lang w:val="en-GB"/>
              </w:rPr>
            </w:pPr>
            <w:r w:rsidRPr="00297F13">
              <w:rPr>
                <w:rFonts w:ascii="Arial" w:hAnsi="Arial" w:cs="Arial"/>
                <w:lang w:val="en-GB"/>
              </w:rPr>
              <w:t>For female patients: Pregnancy, planned pregnancy</w:t>
            </w:r>
          </w:p>
        </w:tc>
      </w:tr>
    </w:tbl>
    <w:p w14:paraId="377DC342" w14:textId="41C31C99" w:rsidR="00481EAE" w:rsidRPr="00297F13" w:rsidRDefault="004D3B6E" w:rsidP="00297F13">
      <w:pPr>
        <w:spacing w:after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*</w:t>
      </w:r>
      <w:r w:rsidRPr="004D3B6E">
        <w:rPr>
          <w:rFonts w:ascii="Arial" w:hAnsi="Arial" w:cs="Arial"/>
          <w:lang w:val="en-US"/>
        </w:rPr>
        <w:t>this applies only for the first study. In the subsequent study, no limitations w</w:t>
      </w:r>
      <w:bookmarkStart w:id="0" w:name="_GoBack"/>
      <w:bookmarkEnd w:id="0"/>
      <w:r w:rsidRPr="004D3B6E">
        <w:rPr>
          <w:rFonts w:ascii="Arial" w:hAnsi="Arial" w:cs="Arial"/>
          <w:lang w:val="en-US"/>
        </w:rPr>
        <w:t>ere applied.</w:t>
      </w:r>
      <w:r>
        <w:rPr>
          <w:rFonts w:ascii="Arial" w:hAnsi="Arial" w:cs="Arial"/>
          <w:lang w:val="fr-FR"/>
        </w:rPr>
        <w:t xml:space="preserve"> </w:t>
      </w:r>
    </w:p>
    <w:sectPr w:rsidR="00481EAE" w:rsidRPr="00297F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DF"/>
    <w:rsid w:val="001F3B8E"/>
    <w:rsid w:val="00285FBD"/>
    <w:rsid w:val="00297F13"/>
    <w:rsid w:val="003F777A"/>
    <w:rsid w:val="00481EAE"/>
    <w:rsid w:val="004B79DF"/>
    <w:rsid w:val="004D3B6E"/>
    <w:rsid w:val="005D20CE"/>
    <w:rsid w:val="00845D04"/>
    <w:rsid w:val="00955D5E"/>
    <w:rsid w:val="00ED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B8AA4"/>
  <w15:docId w15:val="{6A7B887D-9587-4C68-8188-5881FE7F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79DF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kursiv">
    <w:name w:val="hauptkursiv"/>
    <w:basedOn w:val="Standard"/>
    <w:next w:val="FormatvorlageTextkrperVor6ptNach6pt"/>
    <w:link w:val="hauptkursivChar"/>
    <w:rsid w:val="004B79DF"/>
    <w:pPr>
      <w:spacing w:after="60" w:line="240" w:lineRule="auto"/>
      <w:jc w:val="both"/>
    </w:pPr>
    <w:rPr>
      <w:rFonts w:ascii="Arial" w:eastAsia="Times New Roman" w:hAnsi="Arial" w:cs="Times New Roman"/>
      <w:i/>
      <w:color w:val="000000"/>
      <w:sz w:val="18"/>
      <w:szCs w:val="18"/>
      <w:lang w:eastAsia="de-DE"/>
    </w:rPr>
  </w:style>
  <w:style w:type="paragraph" w:customStyle="1" w:styleId="FormatvorlageTextkrperVor6ptNach6pt">
    <w:name w:val="Formatvorlage Textkörper + Vor:  6 pt Nach:  6 pt"/>
    <w:basedOn w:val="Textkrper"/>
    <w:rsid w:val="004B79DF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hauptkursivChar">
    <w:name w:val="hauptkursiv Char"/>
    <w:link w:val="hauptkursiv"/>
    <w:rsid w:val="004B79DF"/>
    <w:rPr>
      <w:rFonts w:ascii="Arial" w:eastAsia="Times New Roman" w:hAnsi="Arial" w:cs="Times New Roman"/>
      <w:i/>
      <w:color w:val="000000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4B79D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B79D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B79DF"/>
  </w:style>
  <w:style w:type="table" w:styleId="Tabellenraster">
    <w:name w:val="Table Grid"/>
    <w:basedOn w:val="NormaleTabelle"/>
    <w:uiPriority w:val="39"/>
    <w:rsid w:val="003F7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481EA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81EAE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styleId="Hervorhebung">
    <w:name w:val="Emphasis"/>
    <w:basedOn w:val="Absatz-Standardschriftart"/>
    <w:uiPriority w:val="20"/>
    <w:qFormat/>
    <w:rsid w:val="00481EAE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81EAE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 Dr. Eleni Gkika</dc:creator>
  <cp:lastModifiedBy>Gkika Eleni</cp:lastModifiedBy>
  <cp:revision>3</cp:revision>
  <dcterms:created xsi:type="dcterms:W3CDTF">2024-06-30T20:17:00Z</dcterms:created>
  <dcterms:modified xsi:type="dcterms:W3CDTF">2024-06-30T20:19:00Z</dcterms:modified>
</cp:coreProperties>
</file>