
<file path=[Content_Types].xml><?xml version="1.0" encoding="utf-8"?>
<Types xmlns="http://schemas.openxmlformats.org/package/2006/content-types">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3D458765" w14:textId="23E436D2" w:rsidR="006D1773" w:rsidRPr="00321F12" w:rsidRDefault="006D1773" w:rsidP="00AA2E3E">
      <w:pPr>
        <w:rPr>
          <w:rFonts w:ascii="Arial" w:hAnsi="Arial" w:cs="Arial"/>
          <w:b/>
          <w:bCs/>
          <w:sz w:val="22"/>
          <w:szCs w:val="22"/>
        </w:rPr>
      </w:pPr>
      <w:r w:rsidRPr="00321F12">
        <w:rPr>
          <w:rFonts w:ascii="Arial" w:hAnsi="Arial" w:cs="Arial"/>
          <w:b/>
          <w:bCs/>
          <w:sz w:val="22"/>
          <w:szCs w:val="22"/>
        </w:rPr>
        <w:t>SUPPLEMENTARY METHODS</w:t>
      </w:r>
    </w:p>
    <w:p w14:paraId="5ED94CBE" w14:textId="77777777" w:rsidR="00AA2E3E" w:rsidRPr="00321F12" w:rsidRDefault="00AA2E3E" w:rsidP="00AA2E3E">
      <w:pPr>
        <w:rPr>
          <w:rFonts w:ascii="Arial" w:hAnsi="Arial" w:cs="Arial"/>
          <w:b/>
          <w:bCs/>
          <w:sz w:val="22"/>
          <w:szCs w:val="22"/>
        </w:rPr>
      </w:pPr>
    </w:p>
    <w:p w14:paraId="2B06089A" w14:textId="77777777" w:rsidR="007F5563" w:rsidRPr="00321F12" w:rsidRDefault="007F5563" w:rsidP="007F5563">
      <w:pPr>
        <w:spacing w:line="480" w:lineRule="auto"/>
        <w:jc w:val="both"/>
        <w:rPr>
          <w:rFonts w:ascii="Arial" w:hAnsi="Arial" w:cs="Arial"/>
          <w:sz w:val="22"/>
          <w:szCs w:val="22"/>
        </w:rPr>
      </w:pPr>
      <w:r w:rsidRPr="00321F12">
        <w:rPr>
          <w:rFonts w:ascii="Arial" w:hAnsi="Arial" w:cs="Arial"/>
          <w:b/>
          <w:bCs/>
          <w:sz w:val="22"/>
          <w:szCs w:val="22"/>
        </w:rPr>
        <w:t xml:space="preserve">Reagents. </w:t>
      </w:r>
      <w:r w:rsidRPr="00321F12">
        <w:rPr>
          <w:rFonts w:ascii="Arial" w:hAnsi="Arial" w:cs="Arial"/>
          <w:sz w:val="22"/>
          <w:szCs w:val="22"/>
        </w:rPr>
        <w:t xml:space="preserve">Cathepsin D Activity Fluorometric Kit was from </w:t>
      </w:r>
      <w:proofErr w:type="spellStart"/>
      <w:r w:rsidRPr="00321F12">
        <w:rPr>
          <w:rFonts w:ascii="Arial" w:hAnsi="Arial" w:cs="Arial"/>
          <w:sz w:val="22"/>
          <w:szCs w:val="22"/>
        </w:rPr>
        <w:t>ApexBio</w:t>
      </w:r>
      <w:proofErr w:type="spellEnd"/>
      <w:r w:rsidRPr="00321F12">
        <w:rPr>
          <w:rFonts w:ascii="Arial" w:hAnsi="Arial" w:cs="Arial"/>
          <w:sz w:val="22"/>
          <w:szCs w:val="22"/>
        </w:rPr>
        <w:t xml:space="preserve">. Citric acid-based antigen unmasking solution, </w:t>
      </w:r>
      <w:proofErr w:type="spellStart"/>
      <w:r w:rsidRPr="00321F12">
        <w:rPr>
          <w:rFonts w:ascii="Arial" w:hAnsi="Arial" w:cs="Arial"/>
          <w:sz w:val="22"/>
          <w:szCs w:val="22"/>
        </w:rPr>
        <w:t>Avidin</w:t>
      </w:r>
      <w:proofErr w:type="spellEnd"/>
      <w:r w:rsidRPr="00321F12">
        <w:rPr>
          <w:rFonts w:ascii="Arial" w:hAnsi="Arial" w:cs="Arial"/>
          <w:sz w:val="22"/>
          <w:szCs w:val="22"/>
        </w:rPr>
        <w:t xml:space="preserve">/Biotin blocking kit, </w:t>
      </w:r>
      <w:proofErr w:type="spellStart"/>
      <w:r w:rsidRPr="00321F12">
        <w:rPr>
          <w:rFonts w:ascii="Arial" w:hAnsi="Arial" w:cs="Arial"/>
          <w:sz w:val="22"/>
          <w:szCs w:val="22"/>
        </w:rPr>
        <w:t>Vectastain</w:t>
      </w:r>
      <w:proofErr w:type="spellEnd"/>
      <w:r w:rsidRPr="00321F12">
        <w:rPr>
          <w:rFonts w:ascii="Arial" w:hAnsi="Arial" w:cs="Arial"/>
          <w:sz w:val="22"/>
          <w:szCs w:val="22"/>
        </w:rPr>
        <w:t xml:space="preserve"> Elite ABC Reagent, DAB peroxidase substrate kit were purchased from Vector Laboratories. </w:t>
      </w:r>
      <w:proofErr w:type="spellStart"/>
      <w:r w:rsidRPr="00321F12">
        <w:rPr>
          <w:rFonts w:ascii="Arial" w:hAnsi="Arial" w:cs="Arial"/>
          <w:sz w:val="22"/>
          <w:szCs w:val="22"/>
        </w:rPr>
        <w:t>EnVision</w:t>
      </w:r>
      <w:proofErr w:type="spellEnd"/>
      <w:r w:rsidRPr="00321F12">
        <w:rPr>
          <w:rFonts w:ascii="Arial" w:hAnsi="Arial" w:cs="Arial"/>
          <w:sz w:val="22"/>
          <w:szCs w:val="22"/>
        </w:rPr>
        <w:t xml:space="preserve"> FLEX Target Retrieval Solution, Low pH and Mayer's </w:t>
      </w:r>
      <w:proofErr w:type="spellStart"/>
      <w:r w:rsidRPr="00321F12">
        <w:rPr>
          <w:rFonts w:ascii="Arial" w:hAnsi="Arial" w:cs="Arial"/>
          <w:sz w:val="22"/>
          <w:szCs w:val="22"/>
        </w:rPr>
        <w:t>Haematoxylin</w:t>
      </w:r>
      <w:proofErr w:type="spellEnd"/>
      <w:r w:rsidRPr="00321F12">
        <w:rPr>
          <w:rFonts w:ascii="Arial" w:hAnsi="Arial" w:cs="Arial"/>
          <w:sz w:val="22"/>
          <w:szCs w:val="22"/>
        </w:rPr>
        <w:t xml:space="preserve"> were purchased from Agilent. Aqueous, </w:t>
      </w:r>
      <w:proofErr w:type="spellStart"/>
      <w:r w:rsidRPr="00321F12">
        <w:rPr>
          <w:rFonts w:ascii="Arial" w:hAnsi="Arial" w:cs="Arial"/>
          <w:sz w:val="22"/>
          <w:szCs w:val="22"/>
        </w:rPr>
        <w:t>Fluoroshield</w:t>
      </w:r>
      <w:proofErr w:type="spellEnd"/>
      <w:r w:rsidRPr="00321F12">
        <w:rPr>
          <w:rFonts w:ascii="Arial" w:hAnsi="Arial" w:cs="Arial"/>
          <w:sz w:val="22"/>
          <w:szCs w:val="22"/>
        </w:rPr>
        <w:t xml:space="preserve"> Mounting Medium with DAPI was from Abcam. DQ™ Collagen, type I from Bovine Skin, Fluorescein Conjugate and Dextran, Fluorescein, 10,000 MW was from </w:t>
      </w:r>
      <w:proofErr w:type="spellStart"/>
      <w:r w:rsidRPr="00321F12">
        <w:rPr>
          <w:rFonts w:ascii="Arial" w:hAnsi="Arial" w:cs="Arial"/>
          <w:sz w:val="22"/>
          <w:szCs w:val="22"/>
        </w:rPr>
        <w:t>Invitrogen</w:t>
      </w:r>
      <w:r w:rsidRPr="00321F12">
        <w:rPr>
          <w:rFonts w:ascii="Arial" w:hAnsi="Arial" w:cs="Arial"/>
          <w:sz w:val="22"/>
          <w:szCs w:val="22"/>
          <w:vertAlign w:val="superscript"/>
        </w:rPr>
        <w:t>TM</w:t>
      </w:r>
      <w:proofErr w:type="spellEnd"/>
      <w:r w:rsidRPr="00321F12">
        <w:rPr>
          <w:rFonts w:ascii="Arial" w:hAnsi="Arial" w:cs="Arial"/>
          <w:sz w:val="22"/>
          <w:szCs w:val="22"/>
        </w:rPr>
        <w:t xml:space="preserve">. Nitrocellulose membranes were from </w:t>
      </w:r>
      <w:proofErr w:type="spellStart"/>
      <w:r w:rsidRPr="00321F12">
        <w:rPr>
          <w:rFonts w:ascii="Arial" w:hAnsi="Arial" w:cs="Arial"/>
          <w:sz w:val="22"/>
          <w:szCs w:val="22"/>
        </w:rPr>
        <w:t>BioRad</w:t>
      </w:r>
      <w:proofErr w:type="spellEnd"/>
      <w:r w:rsidRPr="00321F12">
        <w:rPr>
          <w:rFonts w:ascii="Arial" w:hAnsi="Arial" w:cs="Arial"/>
          <w:sz w:val="22"/>
          <w:szCs w:val="22"/>
        </w:rPr>
        <w:t xml:space="preserve">. </w:t>
      </w:r>
      <w:proofErr w:type="spellStart"/>
      <w:r w:rsidRPr="00321F12">
        <w:rPr>
          <w:rFonts w:ascii="Arial" w:hAnsi="Arial" w:cs="Arial"/>
          <w:sz w:val="22"/>
          <w:szCs w:val="22"/>
        </w:rPr>
        <w:t>ECL</w:t>
      </w:r>
      <w:proofErr w:type="spellEnd"/>
      <w:r w:rsidRPr="00321F12">
        <w:rPr>
          <w:rFonts w:ascii="Arial" w:hAnsi="Arial" w:cs="Arial"/>
          <w:sz w:val="22"/>
          <w:szCs w:val="22"/>
        </w:rPr>
        <w:t xml:space="preserve"> was from </w:t>
      </w:r>
      <w:proofErr w:type="spellStart"/>
      <w:r w:rsidRPr="00321F12">
        <w:rPr>
          <w:rFonts w:ascii="Arial" w:hAnsi="Arial" w:cs="Arial"/>
          <w:sz w:val="22"/>
          <w:szCs w:val="22"/>
        </w:rPr>
        <w:t>Thermo</w:t>
      </w:r>
      <w:proofErr w:type="spellEnd"/>
      <w:r w:rsidRPr="00321F12">
        <w:rPr>
          <w:rFonts w:ascii="Arial" w:hAnsi="Arial" w:cs="Arial"/>
          <w:sz w:val="22"/>
          <w:szCs w:val="22"/>
        </w:rPr>
        <w:t xml:space="preserve"> Scientific. Unless otherwise reported all other reagents were from Sigma-Aldrich.</w:t>
      </w:r>
    </w:p>
    <w:p w14:paraId="7E855EDA" w14:textId="77777777" w:rsidR="00F77E6D" w:rsidRPr="00321F12" w:rsidRDefault="00F77E6D" w:rsidP="00F77E6D">
      <w:pPr>
        <w:spacing w:line="480" w:lineRule="auto"/>
        <w:jc w:val="both"/>
        <w:rPr>
          <w:rFonts w:ascii="Arial" w:hAnsi="Arial" w:cs="Arial"/>
          <w:b/>
          <w:bCs/>
          <w:color w:val="FF0000"/>
          <w:sz w:val="22"/>
          <w:szCs w:val="22"/>
        </w:rPr>
      </w:pPr>
      <w:bookmarkStart w:id="0" w:name="_Hlk100220945"/>
      <w:r w:rsidRPr="00321F12">
        <w:rPr>
          <w:rFonts w:ascii="Arial" w:hAnsi="Arial" w:cs="Arial"/>
          <w:b/>
          <w:bCs/>
          <w:sz w:val="22"/>
          <w:szCs w:val="22"/>
        </w:rPr>
        <w:t xml:space="preserve">Human samples </w:t>
      </w:r>
    </w:p>
    <w:p w14:paraId="5D94D4EB" w14:textId="2EC97C51" w:rsidR="00F77E6D" w:rsidRPr="00321F12" w:rsidRDefault="00F77E6D" w:rsidP="00F77E6D">
      <w:pPr>
        <w:spacing w:line="480" w:lineRule="auto"/>
        <w:jc w:val="both"/>
        <w:rPr>
          <w:rFonts w:ascii="Arial" w:hAnsi="Arial" w:cs="Arial"/>
          <w:sz w:val="22"/>
          <w:szCs w:val="22"/>
        </w:rPr>
      </w:pPr>
      <w:r w:rsidRPr="00321F12">
        <w:rPr>
          <w:rFonts w:ascii="Arial" w:hAnsi="Arial" w:cs="Arial"/>
          <w:sz w:val="22"/>
          <w:szCs w:val="22"/>
        </w:rPr>
        <w:t xml:space="preserve">Serum and liver samples were obtained from the </w:t>
      </w:r>
      <w:proofErr w:type="spellStart"/>
      <w:r w:rsidRPr="00321F12">
        <w:rPr>
          <w:rFonts w:ascii="Arial" w:hAnsi="Arial" w:cs="Arial"/>
          <w:sz w:val="22"/>
          <w:szCs w:val="22"/>
        </w:rPr>
        <w:t>Valdecilla</w:t>
      </w:r>
      <w:proofErr w:type="spellEnd"/>
      <w:r w:rsidRPr="00321F12">
        <w:rPr>
          <w:rFonts w:ascii="Arial" w:hAnsi="Arial" w:cs="Arial"/>
          <w:sz w:val="22"/>
          <w:szCs w:val="22"/>
        </w:rPr>
        <w:t xml:space="preserve"> Biobank (Santander, Spain) for the analysis of CtsD activity in serum and protein expression in tissue. Subjects with histological normal liver or minimal steatosis without necroinflammation or fibrosis (n=7) were used as controls. Diseased liver samples come from 8 patients with a diagnosis of cirrhosis due to NAFLD who underwent a liver biopsy with diagnostic purposes in </w:t>
      </w:r>
      <w:proofErr w:type="spellStart"/>
      <w:r w:rsidRPr="00321F12">
        <w:rPr>
          <w:rFonts w:ascii="Arial" w:hAnsi="Arial" w:cs="Arial"/>
          <w:sz w:val="22"/>
          <w:szCs w:val="22"/>
        </w:rPr>
        <w:t>Marqués</w:t>
      </w:r>
      <w:proofErr w:type="spellEnd"/>
      <w:r w:rsidRPr="00321F12">
        <w:rPr>
          <w:rFonts w:ascii="Arial" w:hAnsi="Arial" w:cs="Arial"/>
          <w:sz w:val="22"/>
          <w:szCs w:val="22"/>
        </w:rPr>
        <w:t xml:space="preserve"> de </w:t>
      </w:r>
      <w:proofErr w:type="spellStart"/>
      <w:r w:rsidRPr="00321F12">
        <w:rPr>
          <w:rFonts w:ascii="Arial" w:hAnsi="Arial" w:cs="Arial"/>
          <w:sz w:val="22"/>
          <w:szCs w:val="22"/>
        </w:rPr>
        <w:t>Valdecilla</w:t>
      </w:r>
      <w:proofErr w:type="spellEnd"/>
      <w:r w:rsidRPr="00321F12">
        <w:rPr>
          <w:rFonts w:ascii="Arial" w:hAnsi="Arial" w:cs="Arial"/>
          <w:sz w:val="22"/>
          <w:szCs w:val="22"/>
        </w:rPr>
        <w:t xml:space="preserve"> University Hospital. Inclusion criteria for NAFLD cirrhosis patients were based on an alcohol intake lesser than 30 g/day for men and lesser than 20 g/day for women, the presence of biopsy-proven steatosis with/without necroinflammation and fibrosis stage 4 according to the NASH CRN fibrosis staging system, and no evidence of hepatitis B and/or C virus infection as well as human immunodeficiency virus (HIV) infection. The characteristics of the study groups are described in Table S4. The study was performed in agreement with the ethical guidelines of the 1975 Declaration of Helsinki, and with local and national laws. The Cantabria’s Research Ethics Committee approved the study procedures (internal code: 2022.314). All the participants signed the corresponding written informed consent. Single-cell transcriptome profiling of healthy and cirrhotic human liver biospecimens or transcriptomic analysis from healthy and cirrhotic human Kupffer cells was downloaded from GSE136103 </w:t>
      </w:r>
      <w:r w:rsidRPr="00321F12">
        <w:rPr>
          <w:rFonts w:ascii="Arial" w:hAnsi="Arial" w:cs="Arial"/>
          <w:sz w:val="22"/>
          <w:szCs w:val="22"/>
        </w:rPr>
        <w:fldChar w:fldCharType="begin" w:fldLock="1"/>
      </w:r>
      <w:r w:rsidR="00775A93" w:rsidRPr="00321F12">
        <w:rPr>
          <w:rFonts w:ascii="Arial" w:hAnsi="Arial" w:cs="Arial"/>
          <w:sz w:val="22"/>
          <w:szCs w:val="22"/>
        </w:rPr>
        <w:instrText>ADDIN CSL_CITATION {"citationItems":[{"id":"ITEM-1","itemData":{"DOI":"10.1038/s41586-019-1631-3","ISSN":"0028-0836","author":[{"dropping-particle":"","family":"Ramachandran","given":"P.","non-dropping-particle":"","parse-names":false,"suffix":""},{"dropping-particle":"","family":"Dobie","given":"R.","non-dropping-particle":"","parse-names":false,"suffix":""},{"dropping-particle":"","family":"Wilson-Kanamori","given":"J. R.","non-dropping-particle":"","parse-names":false,"suffix":""},{"dropping-particle":"","family":"Dora","given":"E. F.","non-dropping-particle":"","parse-names":false,"suffix":""},{"dropping-particle":"","family":"Henderson","given":"B. E. P.","non-dropping-particle":"","parse-names":false,"suffix":""},{"dropping-particle":"","family":"Luu","given":"N. T.","non-dropping-particle":"","parse-names":false,"suffix":""},{"dropping-particle":"","family":"Portman","given":"J. R.","non-dropping-particle":"","parse-names":false,"suffix":""},{"dropping-particle":"","family":"Matchett","given":"K. P.","non-dropping-particle":"","parse-names":false,"suffix":""},{"dropping-particle":"","family":"Brice","given":"M.","non-dropping-particle":"","parse-names":false,"suffix":""},{"dropping-particle":"","family":"Marwick","given":"J. A.","non-dropping-particle":"","parse-names":false,"suffix":""},{"dropping-particle":"","family":"Taylor","given":"R. S.","non-dropping-particle":"","parse-names":false,"suffix":""},{"dropping-particle":"","family":"Efremova","given":"M.","non-dropping-particle":"","parse-names":false,"suffix":""},{"dropping-particle":"","family":"Vento-Tormo","given":"R.","non-dropping-particle":"","parse-names":false,"suffix":""},{"dropping-particle":"","family":"Carragher","given":"N. O.","non-dropping-particle":"","parse-names":false,"suffix":""},{"dropping-particle":"","family":"Kendall","given":"T. J.","non-dropping-particle":"","parse-names":false,"suffix":""},{"dropping-particle":"","family":"Fallowfield","given":"J. A.","non-dropping-particle":"","parse-names":false,"suffix":""},{"dropping-particle":"","family":"Harrison","given":"E. M.","non-dropping-particle":"","parse-names":false,"suffix":""},{"dropping-particle":"","family":"Mole","given":"D. J.","non-dropping-particle":"","parse-names":false,"suffix":""},{"dropping-particle":"","family":"Wigmore","given":"S. J.","non-dropping-particle":"","parse-names":false,"suffix":""},{"dropping-particle":"","family":"Newsome","given":"P. N.","non-dropping-particle":"","parse-names":false,"suffix":""},{"dropping-particle":"","family":"Weston","given":"C. J.","non-dropping-particle":"","parse-names":false,"suffix":""},{"dropping-particle":"","family":"Iredale","given":"J. P.","non-dropping-particle":"","parse-names":false,"suffix":""},{"dropping-particle":"","family":"Tacke","given":"F.","non-dropping-particle":"","parse-names":false,"suffix":""},{"dropping-particle":"","family":"Pollard","given":"J. W.","non-dropping-particle":"","parse-names":false,"suffix":""},{"dropping-particle":"","family":"Ponting","given":"C. P.","non-dropping-particle":"","parse-names":false,"suffix":""},{"dropping-particle":"","family":"Marioni","given":"J. C.","non-dropping-particle":"","parse-names":false,"suffix":""},{"dropping-particle":"","family":"Teichmann","given":"S. A.","non-dropping-particle":"","parse-names":false,"suffix":""},{"dropping-particle":"","family":"Henderson","given":"N. C.","non-dropping-particle":"","parse-names":false,"suffix":""}],"container-title":"Nature","id":"ITEM-1","issue":"7783","issued":{"date-parts":[["2019","11","21"]]},"page":"512-518","title":"Resolving the fibrotic niche of human liver cirrhosis at single-cell level","type":"article-journal","volume":"575"},"uris":["http://www.mendeley.com/documents/?uuid=306ff674-4eff-471b-963d-02407918afc1"]}],"mendeley":{"formattedCitation":"&lt;sup&gt;1&lt;/sup&gt;","plainTextFormattedCitation":"1","previouslyFormattedCitation":"(1)"},"properties":{"noteIndex":0},"schema":"https://github.com/citation-style-language/schema/raw/master/csl-citation.json"}</w:instrText>
      </w:r>
      <w:r w:rsidRPr="00321F12">
        <w:rPr>
          <w:rFonts w:ascii="Arial" w:hAnsi="Arial" w:cs="Arial"/>
          <w:sz w:val="22"/>
          <w:szCs w:val="22"/>
        </w:rPr>
        <w:fldChar w:fldCharType="separate"/>
      </w:r>
      <w:r w:rsidR="00775A93" w:rsidRPr="00321F12">
        <w:rPr>
          <w:rFonts w:ascii="Arial" w:hAnsi="Arial" w:cs="Arial"/>
          <w:noProof/>
          <w:sz w:val="22"/>
          <w:szCs w:val="22"/>
          <w:vertAlign w:val="superscript"/>
        </w:rPr>
        <w:t>1</w:t>
      </w:r>
      <w:r w:rsidRPr="00321F12">
        <w:rPr>
          <w:rFonts w:ascii="Arial" w:hAnsi="Arial" w:cs="Arial"/>
          <w:sz w:val="22"/>
          <w:szCs w:val="22"/>
        </w:rPr>
        <w:fldChar w:fldCharType="end"/>
      </w:r>
      <w:r w:rsidRPr="00321F12">
        <w:rPr>
          <w:rFonts w:ascii="Arial" w:hAnsi="Arial" w:cs="Arial"/>
          <w:sz w:val="22"/>
          <w:szCs w:val="22"/>
        </w:rPr>
        <w:t xml:space="preserve"> or GSE123661 </w:t>
      </w:r>
      <w:r w:rsidRPr="00321F12">
        <w:rPr>
          <w:rFonts w:ascii="Arial" w:hAnsi="Arial" w:cs="Arial"/>
          <w:sz w:val="22"/>
          <w:szCs w:val="22"/>
        </w:rPr>
        <w:fldChar w:fldCharType="begin" w:fldLock="1"/>
      </w:r>
      <w:r w:rsidR="00775A93" w:rsidRPr="00321F12">
        <w:rPr>
          <w:rFonts w:ascii="Arial" w:hAnsi="Arial" w:cs="Arial"/>
          <w:sz w:val="22"/>
          <w:szCs w:val="22"/>
        </w:rPr>
        <w:instrText>ADDIN CSL_CITATION {"citationItems":[{"id":"ITEM-1","itemData":{"DOI":"10.1002/hep.31644","ISSN":"0270-9139","author":[{"dropping-particle":"","family":"Pose","given":"Elisa","non-dropping-particle":"","parse-names":false,"suffix":""},{"dropping-particle":"","family":"Coll","given":"Mar","non-dropping-particle":"","parse-names":false,"suffix":""},{"dropping-particle":"","family":"Martínez</w:instrText>
      </w:r>
      <w:r w:rsidR="00775A93" w:rsidRPr="00321F12">
        <w:rPr>
          <w:rFonts w:ascii="Cambria Math" w:hAnsi="Cambria Math" w:cs="Cambria Math"/>
          <w:sz w:val="22"/>
          <w:szCs w:val="22"/>
        </w:rPr>
        <w:instrText>‐</w:instrText>
      </w:r>
      <w:r w:rsidR="00775A93" w:rsidRPr="00321F12">
        <w:rPr>
          <w:rFonts w:ascii="Arial" w:hAnsi="Arial" w:cs="Arial"/>
          <w:sz w:val="22"/>
          <w:szCs w:val="22"/>
        </w:rPr>
        <w:instrText>Sánchez","given":"Celia","non-dropping-particle":"","parse-names":false,"suffix":""},{"dropping-particle":"","family":"Zeng","given":"Zhutian","non-dropping-particle":"","parse-names":false,"suffix":""},{"dropping-particle":"","family":"Surewaard","given":"Bas G. J.","non-dropping-particle":"","parse-names":false,"suffix":""},{"dropping-particle":"","family":"Català","given":"Cristina","non-dropping-particle":"","parse-names":false,"suffix":""},{"dropping-particle":"","family":"Velasco</w:instrText>
      </w:r>
      <w:r w:rsidR="00775A93" w:rsidRPr="00321F12">
        <w:rPr>
          <w:rFonts w:ascii="Cambria Math" w:hAnsi="Cambria Math" w:cs="Cambria Math"/>
          <w:sz w:val="22"/>
          <w:szCs w:val="22"/>
        </w:rPr>
        <w:instrText>‐</w:instrText>
      </w:r>
      <w:r w:rsidR="00775A93" w:rsidRPr="00321F12">
        <w:rPr>
          <w:rFonts w:ascii="Arial" w:hAnsi="Arial" w:cs="Arial"/>
          <w:sz w:val="22"/>
          <w:szCs w:val="22"/>
        </w:rPr>
        <w:instrText>de Andrés","given":"María","non-dropping-particle":"","parse-names":false,"suffix":""},{"dropping-particle":"","family":"Lozano","given":"Juan José","non-dropping-particle":"","parse-names":false,"suffix":""},{"dropping-particle":"","family":"Ariño","given":"Sílvia","non-dropping-particle":"","parse-names":false,"suffix":""},{"dropping-particle":"","family":"Fuster","given":"David","non-dropping-particle":"","parse-names":false,"suffix":""},{"dropping-particle":"","family":"Niñerola</w:instrText>
      </w:r>
      <w:r w:rsidR="00775A93" w:rsidRPr="00321F12">
        <w:rPr>
          <w:rFonts w:ascii="Cambria Math" w:hAnsi="Cambria Math" w:cs="Cambria Math"/>
          <w:sz w:val="22"/>
          <w:szCs w:val="22"/>
        </w:rPr>
        <w:instrText>‐</w:instrText>
      </w:r>
      <w:r w:rsidR="00775A93" w:rsidRPr="00321F12">
        <w:rPr>
          <w:rFonts w:ascii="Arial" w:hAnsi="Arial" w:cs="Arial"/>
          <w:sz w:val="22"/>
          <w:szCs w:val="22"/>
        </w:rPr>
        <w:instrText>Bazán","given":"Aida","non-dropping-particle":"","parse-names":false,"suffix":""},{"dropping-particle":"","family":"Graupera","given":"Isabel","non-dropping-particle":"","parse-names":false,"suffix":""},{"dropping-particle":"","family":"Muñoz","given":"Érica","non-dropping-particle":"","parse-names":false,"suffix":""},{"dropping-particle":"","family":"Lozano","given":"Francisco","non-dropping-particle":"","parse-names":false,"suffix":""},{"dropping-particle":"","family":"Sancho</w:instrText>
      </w:r>
      <w:r w:rsidR="00775A93" w:rsidRPr="00321F12">
        <w:rPr>
          <w:rFonts w:ascii="Cambria Math" w:hAnsi="Cambria Math" w:cs="Cambria Math"/>
          <w:sz w:val="22"/>
          <w:szCs w:val="22"/>
        </w:rPr>
        <w:instrText>‐</w:instrText>
      </w:r>
      <w:r w:rsidR="00775A93" w:rsidRPr="00321F12">
        <w:rPr>
          <w:rFonts w:ascii="Arial" w:hAnsi="Arial" w:cs="Arial"/>
          <w:sz w:val="22"/>
          <w:szCs w:val="22"/>
        </w:rPr>
        <w:instrText>Bru","given":"Pau","non-dropping-particle":"","parse-names":false,"suffix":""},{"dropping-particle":"","family":"Kubes","given":"Paul","non-dropping-particle":"","parse-names":false,"suffix":""},{"dropping-particle":"","family":"Ginès","given":"Pere","non-dropping-particle":"","parse-names":false,"suffix":""}],"container-title":"Hepatology","id":"ITEM-1","issue":"1","issued":{"date-parts":[["2021","7","2"]]},"page":"296-311","title":"Programmed Death Ligand 1 Is Overexpressed in Liver Macrophages in Chronic Liver Diseases, and Its Blockade Improves the Antibacterial Activity Against Infections","type":"article-journal","volume":"74"},"uris":["http://www.mendeley.com/documents/?uuid=002735a4-2489-4720-b60d-96bf38fb24f2"]}],"mendeley":{"formattedCitation":"&lt;sup&gt;2&lt;/sup&gt;","plainTextFormattedCitation":"2","previouslyFormattedCitation":"(2)"},"properties":{"noteIndex":0},"schema":"https://github.com/citation-style-language/schema/raw/master/csl-citation.json"}</w:instrText>
      </w:r>
      <w:r w:rsidRPr="00321F12">
        <w:rPr>
          <w:rFonts w:ascii="Arial" w:hAnsi="Arial" w:cs="Arial"/>
          <w:sz w:val="22"/>
          <w:szCs w:val="22"/>
        </w:rPr>
        <w:fldChar w:fldCharType="separate"/>
      </w:r>
      <w:r w:rsidR="00775A93" w:rsidRPr="00321F12">
        <w:rPr>
          <w:rFonts w:ascii="Arial" w:hAnsi="Arial" w:cs="Arial"/>
          <w:noProof/>
          <w:sz w:val="22"/>
          <w:szCs w:val="22"/>
          <w:vertAlign w:val="superscript"/>
        </w:rPr>
        <w:t>2</w:t>
      </w:r>
      <w:r w:rsidRPr="00321F12">
        <w:rPr>
          <w:rFonts w:ascii="Arial" w:hAnsi="Arial" w:cs="Arial"/>
          <w:sz w:val="22"/>
          <w:szCs w:val="22"/>
        </w:rPr>
        <w:fldChar w:fldCharType="end"/>
      </w:r>
      <w:r w:rsidRPr="00321F12">
        <w:rPr>
          <w:rFonts w:ascii="Arial" w:hAnsi="Arial" w:cs="Arial"/>
          <w:sz w:val="22"/>
          <w:szCs w:val="22"/>
        </w:rPr>
        <w:t xml:space="preserve">, respectively. Patient </w:t>
      </w:r>
      <w:r w:rsidRPr="00321F12">
        <w:rPr>
          <w:rFonts w:ascii="Arial" w:hAnsi="Arial" w:cs="Arial"/>
          <w:sz w:val="22"/>
          <w:szCs w:val="22"/>
        </w:rPr>
        <w:lastRenderedPageBreak/>
        <w:t>specific characteristics of both data sets and ethical approvals are described in the original publications.</w:t>
      </w:r>
    </w:p>
    <w:bookmarkEnd w:id="0"/>
    <w:p w14:paraId="595EA7F0" w14:textId="6C456521" w:rsidR="000C626B" w:rsidRPr="00321F12" w:rsidRDefault="000C626B" w:rsidP="000C626B">
      <w:pPr>
        <w:spacing w:line="480" w:lineRule="auto"/>
        <w:jc w:val="both"/>
        <w:rPr>
          <w:rFonts w:ascii="Arial" w:hAnsi="Arial" w:cs="Arial"/>
          <w:b/>
          <w:bCs/>
          <w:sz w:val="22"/>
          <w:szCs w:val="22"/>
        </w:rPr>
      </w:pPr>
      <w:r w:rsidRPr="00321F12">
        <w:rPr>
          <w:rFonts w:ascii="Arial" w:hAnsi="Arial" w:cs="Arial"/>
          <w:b/>
          <w:bCs/>
          <w:sz w:val="22"/>
          <w:szCs w:val="22"/>
        </w:rPr>
        <w:t xml:space="preserve">Single-cell RNA sequencing analysis </w:t>
      </w:r>
    </w:p>
    <w:p w14:paraId="1F5D90EF" w14:textId="56D12E62" w:rsidR="000C626B" w:rsidRPr="00321F12" w:rsidRDefault="000C626B" w:rsidP="000C626B">
      <w:pPr>
        <w:spacing w:line="480" w:lineRule="auto"/>
        <w:jc w:val="both"/>
        <w:rPr>
          <w:rFonts w:ascii="Arial" w:hAnsi="Arial" w:cs="Arial"/>
          <w:sz w:val="22"/>
          <w:szCs w:val="22"/>
        </w:rPr>
      </w:pPr>
      <w:r w:rsidRPr="00321F12">
        <w:rPr>
          <w:rFonts w:ascii="Arial" w:hAnsi="Arial" w:cs="Arial"/>
          <w:sz w:val="22"/>
          <w:szCs w:val="22"/>
        </w:rPr>
        <w:t xml:space="preserve">Single-cell RNA sequencing of five healthy and five cirrhotic human liver biospecimens was downloaded from Gene Expression </w:t>
      </w:r>
      <w:proofErr w:type="spellStart"/>
      <w:r w:rsidRPr="00321F12">
        <w:rPr>
          <w:rFonts w:ascii="Arial" w:hAnsi="Arial" w:cs="Arial"/>
          <w:sz w:val="22"/>
          <w:szCs w:val="22"/>
        </w:rPr>
        <w:t>Ominbus</w:t>
      </w:r>
      <w:proofErr w:type="spellEnd"/>
      <w:r w:rsidRPr="00321F12">
        <w:rPr>
          <w:rFonts w:ascii="Arial" w:hAnsi="Arial" w:cs="Arial"/>
          <w:sz w:val="22"/>
          <w:szCs w:val="22"/>
        </w:rPr>
        <w:t xml:space="preserve"> (</w:t>
      </w:r>
      <w:proofErr w:type="spellStart"/>
      <w:r w:rsidRPr="00321F12">
        <w:rPr>
          <w:rFonts w:ascii="Arial" w:hAnsi="Arial" w:cs="Arial"/>
          <w:sz w:val="22"/>
          <w:szCs w:val="22"/>
        </w:rPr>
        <w:t>GSE136103</w:t>
      </w:r>
      <w:proofErr w:type="spellEnd"/>
      <w:r w:rsidRPr="00321F12">
        <w:rPr>
          <w:rFonts w:ascii="Arial" w:hAnsi="Arial" w:cs="Arial"/>
          <w:sz w:val="22"/>
          <w:szCs w:val="22"/>
        </w:rPr>
        <w:t xml:space="preserve">). Clinical information on patients and the single-cell </w:t>
      </w:r>
      <w:proofErr w:type="spellStart"/>
      <w:r w:rsidRPr="00321F12">
        <w:rPr>
          <w:rFonts w:ascii="Arial" w:hAnsi="Arial" w:cs="Arial"/>
          <w:sz w:val="22"/>
          <w:szCs w:val="22"/>
        </w:rPr>
        <w:t>RNAseq</w:t>
      </w:r>
      <w:proofErr w:type="spellEnd"/>
      <w:r w:rsidRPr="00321F12">
        <w:rPr>
          <w:rFonts w:ascii="Arial" w:hAnsi="Arial" w:cs="Arial"/>
          <w:sz w:val="22"/>
          <w:szCs w:val="22"/>
        </w:rPr>
        <w:t xml:space="preserve"> pipeline, including quality control of the dataset, have previously been described</w:t>
      </w:r>
      <w:r w:rsidRPr="00321F12">
        <w:rPr>
          <w:rFonts w:ascii="Arial" w:hAnsi="Arial" w:cs="Arial"/>
          <w:sz w:val="22"/>
          <w:szCs w:val="22"/>
        </w:rPr>
        <w:fldChar w:fldCharType="begin" w:fldLock="1"/>
      </w:r>
      <w:r w:rsidR="00775A93" w:rsidRPr="00321F12">
        <w:rPr>
          <w:rFonts w:ascii="Arial" w:hAnsi="Arial" w:cs="Arial"/>
          <w:sz w:val="22"/>
          <w:szCs w:val="22"/>
        </w:rPr>
        <w:instrText>ADDIN CSL_CITATION {"citationItems":[{"id":"ITEM-1","itemData":{"DOI":"10.1038/s41586-019-1631-3","ISSN":"0028-0836","author":[{"dropping-particle":"","family":"Ramachandran","given":"P.","non-dropping-particle":"","parse-names":false,"suffix":""},{"dropping-particle":"","family":"Dobie","given":"R.","non-dropping-particle":"","parse-names":false,"suffix":""},{"dropping-particle":"","family":"Wilson-Kanamori","given":"J. R.","non-dropping-particle":"","parse-names":false,"suffix":""},{"dropping-particle":"","family":"Dora","given":"E. F.","non-dropping-particle":"","parse-names":false,"suffix":""},{"dropping-particle":"","family":"Henderson","given":"B. E. P.","non-dropping-particle":"","parse-names":false,"suffix":""},{"dropping-particle":"","family":"Luu","given":"N. T.","non-dropping-particle":"","parse-names":false,"suffix":""},{"dropping-particle":"","family":"Portman","given":"J. R.","non-dropping-particle":"","parse-names":false,"suffix":""},{"dropping-particle":"","family":"Matchett","given":"K. P.","non-dropping-particle":"","parse-names":false,"suffix":""},{"dropping-particle":"","family":"Brice","given":"M.","non-dropping-particle":"","parse-names":false,"suffix":""},{"dropping-particle":"","family":"Marwick","given":"J. A.","non-dropping-particle":"","parse-names":false,"suffix":""},{"dropping-particle":"","family":"Taylor","given":"R. S.","non-dropping-particle":"","parse-names":false,"suffix":""},{"dropping-particle":"","family":"Efremova","given":"M.","non-dropping-particle":"","parse-names":false,"suffix":""},{"dropping-particle":"","family":"Vento-Tormo","given":"R.","non-dropping-particle":"","parse-names":false,"suffix":""},{"dropping-particle":"","family":"Carragher","given":"N. O.","non-dropping-particle":"","parse-names":false,"suffix":""},{"dropping-particle":"","family":"Kendall","given":"T. J.","non-dropping-particle":"","parse-names":false,"suffix":""},{"dropping-particle":"","family":"Fallowfield","given":"J. A.","non-dropping-particle":"","parse-names":false,"suffix":""},{"dropping-particle":"","family":"Harrison","given":"E. M.","non-dropping-particle":"","parse-names":false,"suffix":""},{"dropping-particle":"","family":"Mole","given":"D. J.","non-dropping-particle":"","parse-names":false,"suffix":""},{"dropping-particle":"","family":"Wigmore","given":"S. J.","non-dropping-particle":"","parse-names":false,"suffix":""},{"dropping-particle":"","family":"Newsome","given":"P. N.","non-dropping-particle":"","parse-names":false,"suffix":""},{"dropping-particle":"","family":"Weston","given":"C. J.","non-dropping-particle":"","parse-names":false,"suffix":""},{"dropping-particle":"","family":"Iredale","given":"J. P.","non-dropping-particle":"","parse-names":false,"suffix":""},{"dropping-particle":"","family":"Tacke","given":"F.","non-dropping-particle":"","parse-names":false,"suffix":""},{"dropping-particle":"","family":"Pollard","given":"J. W.","non-dropping-particle":"","parse-names":false,"suffix":""},{"dropping-particle":"","family":"Ponting","given":"C. P.","non-dropping-particle":"","parse-names":false,"suffix":""},{"dropping-particle":"","family":"Marioni","given":"J. C.","non-dropping-particle":"","parse-names":false,"suffix":""},{"dropping-particle":"","family":"Teichmann","given":"S. A.","non-dropping-particle":"","parse-names":false,"suffix":""},{"dropping-particle":"","family":"Henderson","given":"N. C.","non-dropping-particle":"","parse-names":false,"suffix":""}],"container-title":"Nature","id":"ITEM-1","issue":"7783","issued":{"date-parts":[["2019","11","21"]]},"page":"512-518","title":"Resolving the fibrotic niche of human liver cirrhosis at single-cell level","type":"article-journal","volume":"575"},"uris":["http://www.mendeley.com/documents/?uuid=306ff674-4eff-471b-963d-02407918afc1"]}],"mendeley":{"formattedCitation":"&lt;sup&gt;1&lt;/sup&gt;","plainTextFormattedCitation":"1","previouslyFormattedCitation":"(1)"},"properties":{"noteIndex":0},"schema":"https://github.com/citation-style-language/schema/raw/master/csl-citation.json"}</w:instrText>
      </w:r>
      <w:r w:rsidRPr="00321F12">
        <w:rPr>
          <w:rFonts w:ascii="Arial" w:hAnsi="Arial" w:cs="Arial"/>
          <w:sz w:val="22"/>
          <w:szCs w:val="22"/>
        </w:rPr>
        <w:fldChar w:fldCharType="separate"/>
      </w:r>
      <w:r w:rsidR="00775A93" w:rsidRPr="00321F12">
        <w:rPr>
          <w:rFonts w:ascii="Arial" w:hAnsi="Arial" w:cs="Arial"/>
          <w:noProof/>
          <w:sz w:val="22"/>
          <w:szCs w:val="22"/>
          <w:vertAlign w:val="superscript"/>
        </w:rPr>
        <w:t>1</w:t>
      </w:r>
      <w:r w:rsidRPr="00321F12">
        <w:rPr>
          <w:rFonts w:ascii="Arial" w:hAnsi="Arial" w:cs="Arial"/>
          <w:sz w:val="22"/>
          <w:szCs w:val="22"/>
        </w:rPr>
        <w:fldChar w:fldCharType="end"/>
      </w:r>
      <w:r w:rsidRPr="00321F12">
        <w:rPr>
          <w:rFonts w:ascii="Arial" w:hAnsi="Arial" w:cs="Arial"/>
          <w:sz w:val="22"/>
          <w:szCs w:val="22"/>
        </w:rPr>
        <w:t xml:space="preserve">. Data was processed with Seurat version 4.3.0. The filtering step included keeping only features reported at least in 3 cells, and cells with at least 500 features. In addition, cells with UMI counts below 700 or mitochondrial content above 35% were removed. </w:t>
      </w:r>
      <w:proofErr w:type="spellStart"/>
      <w:r w:rsidRPr="00321F12">
        <w:rPr>
          <w:rFonts w:ascii="Arial" w:hAnsi="Arial" w:cs="Arial"/>
          <w:sz w:val="22"/>
          <w:szCs w:val="22"/>
        </w:rPr>
        <w:t>scDblFinder</w:t>
      </w:r>
      <w:proofErr w:type="spellEnd"/>
      <w:r w:rsidRPr="00321F12">
        <w:rPr>
          <w:rFonts w:ascii="Arial" w:hAnsi="Arial" w:cs="Arial"/>
          <w:sz w:val="22"/>
          <w:szCs w:val="22"/>
        </w:rPr>
        <w:t xml:space="preserve"> was used to filter out doublet cells, outlier cells by UMI or feature counts were also removed. Data was normalized and transformed with </w:t>
      </w:r>
      <w:proofErr w:type="spellStart"/>
      <w:r w:rsidRPr="00321F12">
        <w:rPr>
          <w:rFonts w:ascii="Arial" w:hAnsi="Arial" w:cs="Arial"/>
          <w:sz w:val="22"/>
          <w:szCs w:val="22"/>
        </w:rPr>
        <w:t>LogNormalize</w:t>
      </w:r>
      <w:proofErr w:type="spellEnd"/>
      <w:r w:rsidRPr="00321F12">
        <w:rPr>
          <w:rFonts w:ascii="Arial" w:hAnsi="Arial" w:cs="Arial"/>
          <w:sz w:val="22"/>
          <w:szCs w:val="22"/>
        </w:rPr>
        <w:t xml:space="preserve"> and scaled with Seurat version 4.3.0. In scaling variance associated with total amount of transcripts, mitochondrial genes expression and cell cycle (defined as </w:t>
      </w:r>
      <w:proofErr w:type="spellStart"/>
      <w:r w:rsidRPr="00321F12">
        <w:rPr>
          <w:rFonts w:ascii="Arial" w:hAnsi="Arial" w:cs="Arial"/>
          <w:sz w:val="22"/>
          <w:szCs w:val="22"/>
        </w:rPr>
        <w:t>S.Score</w:t>
      </w:r>
      <w:proofErr w:type="spellEnd"/>
      <w:r w:rsidRPr="00321F12">
        <w:rPr>
          <w:rFonts w:ascii="Arial" w:hAnsi="Arial" w:cs="Arial"/>
          <w:sz w:val="22"/>
          <w:szCs w:val="22"/>
        </w:rPr>
        <w:t xml:space="preserve"> -</w:t>
      </w:r>
      <w:proofErr w:type="spellStart"/>
      <w:proofErr w:type="gramStart"/>
      <w:r w:rsidRPr="00321F12">
        <w:rPr>
          <w:rFonts w:ascii="Arial" w:hAnsi="Arial" w:cs="Arial"/>
          <w:sz w:val="22"/>
          <w:szCs w:val="22"/>
        </w:rPr>
        <w:t>G2M.Score</w:t>
      </w:r>
      <w:proofErr w:type="spellEnd"/>
      <w:r w:rsidRPr="00321F12">
        <w:rPr>
          <w:rFonts w:ascii="Arial" w:hAnsi="Arial" w:cs="Arial"/>
          <w:sz w:val="22"/>
          <w:szCs w:val="22"/>
        </w:rPr>
        <w:t xml:space="preserve"> )</w:t>
      </w:r>
      <w:proofErr w:type="gramEnd"/>
      <w:r w:rsidRPr="00321F12">
        <w:rPr>
          <w:rFonts w:ascii="Arial" w:hAnsi="Arial" w:cs="Arial"/>
          <w:sz w:val="22"/>
          <w:szCs w:val="22"/>
        </w:rPr>
        <w:t xml:space="preserve"> was regressed out in the model. Cirrhotic and normal livers were processed together with 2000 top variable features considered for PCA and top 35 PCA components selected to perform dimension reduction (</w:t>
      </w:r>
      <w:proofErr w:type="spellStart"/>
      <w:r w:rsidRPr="00321F12">
        <w:rPr>
          <w:rFonts w:ascii="Arial" w:hAnsi="Arial" w:cs="Arial"/>
          <w:sz w:val="22"/>
          <w:szCs w:val="22"/>
        </w:rPr>
        <w:t>dims.use</w:t>
      </w:r>
      <w:proofErr w:type="spellEnd"/>
      <w:r w:rsidRPr="00321F12">
        <w:rPr>
          <w:rFonts w:ascii="Arial" w:hAnsi="Arial" w:cs="Arial"/>
          <w:sz w:val="22"/>
          <w:szCs w:val="22"/>
        </w:rPr>
        <w:t xml:space="preserve"> = 1:35, resolution = 1) in both </w:t>
      </w:r>
      <w:proofErr w:type="spellStart"/>
      <w:r w:rsidRPr="00321F12">
        <w:rPr>
          <w:rFonts w:ascii="Arial" w:hAnsi="Arial" w:cs="Arial"/>
          <w:sz w:val="22"/>
          <w:szCs w:val="22"/>
        </w:rPr>
        <w:t>tSNE</w:t>
      </w:r>
      <w:proofErr w:type="spellEnd"/>
      <w:r w:rsidRPr="00321F12">
        <w:rPr>
          <w:rFonts w:ascii="Arial" w:hAnsi="Arial" w:cs="Arial"/>
          <w:sz w:val="22"/>
          <w:szCs w:val="22"/>
        </w:rPr>
        <w:t xml:space="preserve"> and </w:t>
      </w:r>
      <w:proofErr w:type="spellStart"/>
      <w:r w:rsidRPr="00321F12">
        <w:rPr>
          <w:rFonts w:ascii="Arial" w:hAnsi="Arial" w:cs="Arial"/>
          <w:sz w:val="22"/>
          <w:szCs w:val="22"/>
        </w:rPr>
        <w:t>UMAP</w:t>
      </w:r>
      <w:proofErr w:type="spellEnd"/>
      <w:r w:rsidRPr="00321F12">
        <w:rPr>
          <w:rFonts w:ascii="Arial" w:hAnsi="Arial" w:cs="Arial"/>
          <w:sz w:val="22"/>
          <w:szCs w:val="22"/>
        </w:rPr>
        <w:t>. Markers for specific cell type classification were used as in the original study</w:t>
      </w:r>
      <w:r w:rsidRPr="00321F12">
        <w:rPr>
          <w:rFonts w:ascii="Arial" w:hAnsi="Arial" w:cs="Arial"/>
          <w:sz w:val="22"/>
          <w:szCs w:val="22"/>
        </w:rPr>
        <w:fldChar w:fldCharType="begin" w:fldLock="1"/>
      </w:r>
      <w:r w:rsidR="00775A93" w:rsidRPr="00321F12">
        <w:rPr>
          <w:rFonts w:ascii="Arial" w:hAnsi="Arial" w:cs="Arial"/>
          <w:sz w:val="22"/>
          <w:szCs w:val="22"/>
        </w:rPr>
        <w:instrText>ADDIN CSL_CITATION {"citationItems":[{"id":"ITEM-1","itemData":{"DOI":"10.1038/s41586-019-1631-3","ISSN":"0028-0836","author":[{"dropping-particle":"","family":"Ramachandran","given":"P.","non-dropping-particle":"","parse-names":false,"suffix":""},{"dropping-particle":"","family":"Dobie","given":"R.","non-dropping-particle":"","parse-names":false,"suffix":""},{"dropping-particle":"","family":"Wilson-Kanamori","given":"J. R.","non-dropping-particle":"","parse-names":false,"suffix":""},{"dropping-particle":"","family":"Dora","given":"E. F.","non-dropping-particle":"","parse-names":false,"suffix":""},{"dropping-particle":"","family":"Henderson","given":"B. E. P.","non-dropping-particle":"","parse-names":false,"suffix":""},{"dropping-particle":"","family":"Luu","given":"N. T.","non-dropping-particle":"","parse-names":false,"suffix":""},{"dropping-particle":"","family":"Portman","given":"J. R.","non-dropping-particle":"","parse-names":false,"suffix":""},{"dropping-particle":"","family":"Matchett","given":"K. P.","non-dropping-particle":"","parse-names":false,"suffix":""},{"dropping-particle":"","family":"Brice","given":"M.","non-dropping-particle":"","parse-names":false,"suffix":""},{"dropping-particle":"","family":"Marwick","given":"J. A.","non-dropping-particle":"","parse-names":false,"suffix":""},{"dropping-particle":"","family":"Taylor","given":"R. S.","non-dropping-particle":"","parse-names":false,"suffix":""},{"dropping-particle":"","family":"Efremova","given":"M.","non-dropping-particle":"","parse-names":false,"suffix":""},{"dropping-particle":"","family":"Vento-Tormo","given":"R.","non-dropping-particle":"","parse-names":false,"suffix":""},{"dropping-particle":"","family":"Carragher","given":"N. O.","non-dropping-particle":"","parse-names":false,"suffix":""},{"dropping-particle":"","family":"Kendall","given":"T. J.","non-dropping-particle":"","parse-names":false,"suffix":""},{"dropping-particle":"","family":"Fallowfield","given":"J. A.","non-dropping-particle":"","parse-names":false,"suffix":""},{"dropping-particle":"","family":"Harrison","given":"E. M.","non-dropping-particle":"","parse-names":false,"suffix":""},{"dropping-particle":"","family":"Mole","given":"D. J.","non-dropping-particle":"","parse-names":false,"suffix":""},{"dropping-particle":"","family":"Wigmore","given":"S. J.","non-dropping-particle":"","parse-names":false,"suffix":""},{"dropping-particle":"","family":"Newsome","given":"P. N.","non-dropping-particle":"","parse-names":false,"suffix":""},{"dropping-particle":"","family":"Weston","given":"C. J.","non-dropping-particle":"","parse-names":false,"suffix":""},{"dropping-particle":"","family":"Iredale","given":"J. P.","non-dropping-particle":"","parse-names":false,"suffix":""},{"dropping-particle":"","family":"Tacke","given":"F.","non-dropping-particle":"","parse-names":false,"suffix":""},{"dropping-particle":"","family":"Pollard","given":"J. W.","non-dropping-particle":"","parse-names":false,"suffix":""},{"dropping-particle":"","family":"Ponting","given":"C. P.","non-dropping-particle":"","parse-names":false,"suffix":""},{"dropping-particle":"","family":"Marioni","given":"J. C.","non-dropping-particle":"","parse-names":false,"suffix":""},{"dropping-particle":"","family":"Teichmann","given":"S. A.","non-dropping-particle":"","parse-names":false,"suffix":""},{"dropping-particle":"","family":"Henderson","given":"N. C.","non-dropping-particle":"","parse-names":false,"suffix":""}],"container-title":"Nature","id":"ITEM-1","issue":"7783","issued":{"date-parts":[["2019","11","21"]]},"page":"512-518","title":"Resolving the fibrotic niche of human liver cirrhosis at single-cell level","type":"article-journal","volume":"575"},"uris":["http://www.mendeley.com/documents/?uuid=306ff674-4eff-471b-963d-02407918afc1"]}],"mendeley":{"formattedCitation":"&lt;sup&gt;1&lt;/sup&gt;","plainTextFormattedCitation":"1","previouslyFormattedCitation":"(1)"},"properties":{"noteIndex":0},"schema":"https://github.com/citation-style-language/schema/raw/master/csl-citation.json"}</w:instrText>
      </w:r>
      <w:r w:rsidRPr="00321F12">
        <w:rPr>
          <w:rFonts w:ascii="Arial" w:hAnsi="Arial" w:cs="Arial"/>
          <w:sz w:val="22"/>
          <w:szCs w:val="22"/>
        </w:rPr>
        <w:fldChar w:fldCharType="separate"/>
      </w:r>
      <w:r w:rsidR="00775A93" w:rsidRPr="00321F12">
        <w:rPr>
          <w:rFonts w:ascii="Arial" w:hAnsi="Arial" w:cs="Arial"/>
          <w:noProof/>
          <w:sz w:val="22"/>
          <w:szCs w:val="22"/>
          <w:vertAlign w:val="superscript"/>
        </w:rPr>
        <w:t>1</w:t>
      </w:r>
      <w:r w:rsidRPr="00321F12">
        <w:rPr>
          <w:rFonts w:ascii="Arial" w:hAnsi="Arial" w:cs="Arial"/>
          <w:sz w:val="22"/>
          <w:szCs w:val="22"/>
        </w:rPr>
        <w:fldChar w:fldCharType="end"/>
      </w:r>
      <w:r w:rsidRPr="00321F12">
        <w:rPr>
          <w:rFonts w:ascii="Arial" w:hAnsi="Arial" w:cs="Arial"/>
          <w:sz w:val="22"/>
          <w:szCs w:val="22"/>
        </w:rPr>
        <w:t xml:space="preserve"> and further described in Table S</w:t>
      </w:r>
      <w:r w:rsidR="00D333B4" w:rsidRPr="00321F12">
        <w:rPr>
          <w:rFonts w:ascii="Arial" w:hAnsi="Arial" w:cs="Arial"/>
          <w:sz w:val="22"/>
          <w:szCs w:val="22"/>
        </w:rPr>
        <w:t>2</w:t>
      </w:r>
      <w:r w:rsidRPr="00321F12">
        <w:rPr>
          <w:rFonts w:ascii="Arial" w:hAnsi="Arial" w:cs="Arial"/>
          <w:sz w:val="22"/>
          <w:szCs w:val="22"/>
        </w:rPr>
        <w:t xml:space="preserve"> and Supplementary Figure S1F.</w:t>
      </w:r>
      <w:r w:rsidRPr="00321F12" w:rsidDel="000A4DEB">
        <w:rPr>
          <w:rFonts w:ascii="Arial" w:hAnsi="Arial" w:cs="Arial"/>
          <w:sz w:val="22"/>
          <w:szCs w:val="22"/>
        </w:rPr>
        <w:t xml:space="preserve"> </w:t>
      </w:r>
      <w:r w:rsidRPr="00321F12">
        <w:rPr>
          <w:rFonts w:ascii="Arial" w:hAnsi="Arial" w:cs="Arial"/>
          <w:sz w:val="22"/>
          <w:szCs w:val="22"/>
        </w:rPr>
        <w:t>Cells mapped to undefined cell type cluster were removed. Dataset was harmonized with harmony R package by Donor. For separate analysis of mononuclear phagocytes (MPs) subclusters, all MPs were selected and this dataset was rescaled across top 2000 most variable features and 30 PCA components defined. Harmonization was performed with harmony package by Donor.  Markers for MPs subpopulations were used as in the original study</w:t>
      </w:r>
      <w:r w:rsidRPr="00321F12">
        <w:rPr>
          <w:rFonts w:ascii="Arial" w:hAnsi="Arial" w:cs="Arial"/>
          <w:sz w:val="22"/>
          <w:szCs w:val="22"/>
        </w:rPr>
        <w:fldChar w:fldCharType="begin" w:fldLock="1"/>
      </w:r>
      <w:r w:rsidR="00775A93" w:rsidRPr="00321F12">
        <w:rPr>
          <w:rFonts w:ascii="Arial" w:hAnsi="Arial" w:cs="Arial"/>
          <w:sz w:val="22"/>
          <w:szCs w:val="22"/>
        </w:rPr>
        <w:instrText>ADDIN CSL_CITATION {"citationItems":[{"id":"ITEM-1","itemData":{"DOI":"10.1038/s41586-019-1631-3","ISSN":"0028-0836","author":[{"dropping-particle":"","family":"Ramachandran","given":"P.","non-dropping-particle":"","parse-names":false,"suffix":""},{"dropping-particle":"","family":"Dobie","given":"R.","non-dropping-particle":"","parse-names":false,"suffix":""},{"dropping-particle":"","family":"Wilson-Kanamori","given":"J. R.","non-dropping-particle":"","parse-names":false,"suffix":""},{"dropping-particle":"","family":"Dora","given":"E. F.","non-dropping-particle":"","parse-names":false,"suffix":""},{"dropping-particle":"","family":"Henderson","given":"B. E. P.","non-dropping-particle":"","parse-names":false,"suffix":""},{"dropping-particle":"","family":"Luu","given":"N. T.","non-dropping-particle":"","parse-names":false,"suffix":""},{"dropping-particle":"","family":"Portman","given":"J. R.","non-dropping-particle":"","parse-names":false,"suffix":""},{"dropping-particle":"","family":"Matchett","given":"K. P.","non-dropping-particle":"","parse-names":false,"suffix":""},{"dropping-particle":"","family":"Brice","given":"M.","non-dropping-particle":"","parse-names":false,"suffix":""},{"dropping-particle":"","family":"Marwick","given":"J. A.","non-dropping-particle":"","parse-names":false,"suffix":""},{"dropping-particle":"","family":"Taylor","given":"R. S.","non-dropping-particle":"","parse-names":false,"suffix":""},{"dropping-particle":"","family":"Efremova","given":"M.","non-dropping-particle":"","parse-names":false,"suffix":""},{"dropping-particle":"","family":"Vento-Tormo","given":"R.","non-dropping-particle":"","parse-names":false,"suffix":""},{"dropping-particle":"","family":"Carragher","given":"N. O.","non-dropping-particle":"","parse-names":false,"suffix":""},{"dropping-particle":"","family":"Kendall","given":"T. J.","non-dropping-particle":"","parse-names":false,"suffix":""},{"dropping-particle":"","family":"Fallowfield","given":"J. A.","non-dropping-particle":"","parse-names":false,"suffix":""},{"dropping-particle":"","family":"Harrison","given":"E. M.","non-dropping-particle":"","parse-names":false,"suffix":""},{"dropping-particle":"","family":"Mole","given":"D. J.","non-dropping-particle":"","parse-names":false,"suffix":""},{"dropping-particle":"","family":"Wigmore","given":"S. J.","non-dropping-particle":"","parse-names":false,"suffix":""},{"dropping-particle":"","family":"Newsome","given":"P. N.","non-dropping-particle":"","parse-names":false,"suffix":""},{"dropping-particle":"","family":"Weston","given":"C. J.","non-dropping-particle":"","parse-names":false,"suffix":""},{"dropping-particle":"","family":"Iredale","given":"J. P.","non-dropping-particle":"","parse-names":false,"suffix":""},{"dropping-particle":"","family":"Tacke","given":"F.","non-dropping-particle":"","parse-names":false,"suffix":""},{"dropping-particle":"","family":"Pollard","given":"J. W.","non-dropping-particle":"","parse-names":false,"suffix":""},{"dropping-particle":"","family":"Ponting","given":"C. P.","non-dropping-particle":"","parse-names":false,"suffix":""},{"dropping-particle":"","family":"Marioni","given":"J. C.","non-dropping-particle":"","parse-names":false,"suffix":""},{"dropping-particle":"","family":"Teichmann","given":"S. A.","non-dropping-particle":"","parse-names":false,"suffix":""},{"dropping-particle":"","family":"Henderson","given":"N. C.","non-dropping-particle":"","parse-names":false,"suffix":""}],"container-title":"Nature","id":"ITEM-1","issue":"7783","issued":{"date-parts":[["2019","11","21"]]},"page":"512-518","title":"Resolving the fibrotic niche of human liver cirrhosis at single-cell level","type":"article-journal","volume":"575"},"uris":["http://www.mendeley.com/documents/?uuid=306ff674-4eff-471b-963d-02407918afc1"]}],"mendeley":{"formattedCitation":"&lt;sup&gt;1&lt;/sup&gt;","plainTextFormattedCitation":"1","previouslyFormattedCitation":"(1)"},"properties":{"noteIndex":0},"schema":"https://github.com/citation-style-language/schema/raw/master/csl-citation.json"}</w:instrText>
      </w:r>
      <w:r w:rsidRPr="00321F12">
        <w:rPr>
          <w:rFonts w:ascii="Arial" w:hAnsi="Arial" w:cs="Arial"/>
          <w:sz w:val="22"/>
          <w:szCs w:val="22"/>
        </w:rPr>
        <w:fldChar w:fldCharType="separate"/>
      </w:r>
      <w:r w:rsidR="00775A93" w:rsidRPr="00321F12">
        <w:rPr>
          <w:rFonts w:ascii="Arial" w:hAnsi="Arial" w:cs="Arial"/>
          <w:noProof/>
          <w:sz w:val="22"/>
          <w:szCs w:val="22"/>
          <w:vertAlign w:val="superscript"/>
        </w:rPr>
        <w:t>1</w:t>
      </w:r>
      <w:r w:rsidRPr="00321F12">
        <w:rPr>
          <w:rFonts w:ascii="Arial" w:hAnsi="Arial" w:cs="Arial"/>
          <w:sz w:val="22"/>
          <w:szCs w:val="22"/>
        </w:rPr>
        <w:fldChar w:fldCharType="end"/>
      </w:r>
      <w:r w:rsidRPr="00321F12">
        <w:rPr>
          <w:rFonts w:ascii="Arial" w:hAnsi="Arial" w:cs="Arial"/>
          <w:sz w:val="22"/>
          <w:szCs w:val="22"/>
        </w:rPr>
        <w:t xml:space="preserve"> and further described in Supplementary Figure S</w:t>
      </w:r>
      <w:r w:rsidR="002E3F71" w:rsidRPr="00321F12">
        <w:rPr>
          <w:rFonts w:ascii="Arial" w:hAnsi="Arial" w:cs="Arial"/>
          <w:sz w:val="22"/>
          <w:szCs w:val="22"/>
        </w:rPr>
        <w:t>7</w:t>
      </w:r>
      <w:r w:rsidRPr="00321F12">
        <w:rPr>
          <w:rFonts w:ascii="Arial" w:hAnsi="Arial" w:cs="Arial"/>
          <w:sz w:val="22"/>
          <w:szCs w:val="22"/>
        </w:rPr>
        <w:t xml:space="preserve">E-F.  CtsD expressing MPs subpopulations were defined as CtsD expression ≥ 1 in normalized counts. Differential expression analysis between CtsD-expressing MPs and non-expressing-CtsD MPs was implemented using Seurat version 4.3.0. Wilcoxon test was used to identify differently expressed genes by MPs subpopulations. Enriched gene </w:t>
      </w:r>
      <w:r w:rsidRPr="00321F12">
        <w:rPr>
          <w:rFonts w:ascii="Arial" w:hAnsi="Arial" w:cs="Arial"/>
          <w:sz w:val="22"/>
          <w:szCs w:val="22"/>
        </w:rPr>
        <w:lastRenderedPageBreak/>
        <w:t xml:space="preserve">signatures were identified using </w:t>
      </w:r>
      <w:proofErr w:type="spellStart"/>
      <w:r w:rsidRPr="00321F12">
        <w:rPr>
          <w:rFonts w:ascii="Arial" w:hAnsi="Arial" w:cs="Arial"/>
          <w:sz w:val="22"/>
          <w:szCs w:val="22"/>
        </w:rPr>
        <w:t>clusterProfiler</w:t>
      </w:r>
      <w:proofErr w:type="spellEnd"/>
      <w:r w:rsidRPr="00321F12">
        <w:rPr>
          <w:rFonts w:ascii="Arial" w:hAnsi="Arial" w:cs="Arial"/>
          <w:sz w:val="22"/>
          <w:szCs w:val="22"/>
        </w:rPr>
        <w:t xml:space="preserve"> (R package) and the Molecular Signatures Database version 7 (</w:t>
      </w:r>
      <w:proofErr w:type="spellStart"/>
      <w:r w:rsidRPr="00321F12">
        <w:rPr>
          <w:rFonts w:ascii="Arial" w:hAnsi="Arial" w:cs="Arial"/>
          <w:sz w:val="22"/>
          <w:szCs w:val="22"/>
        </w:rPr>
        <w:t>MSigDB</w:t>
      </w:r>
      <w:proofErr w:type="spellEnd"/>
      <w:r w:rsidRPr="00321F12">
        <w:rPr>
          <w:rFonts w:ascii="Arial" w:hAnsi="Arial" w:cs="Arial"/>
          <w:sz w:val="22"/>
          <w:szCs w:val="22"/>
        </w:rPr>
        <w:t xml:space="preserve">). Genes with the highest differences between groups were defined as having average </w:t>
      </w:r>
      <w:proofErr w:type="spellStart"/>
      <w:r w:rsidRPr="00321F12">
        <w:rPr>
          <w:rFonts w:ascii="Arial" w:hAnsi="Arial" w:cs="Arial"/>
          <w:sz w:val="22"/>
          <w:szCs w:val="22"/>
        </w:rPr>
        <w:t>logFC</w:t>
      </w:r>
      <w:proofErr w:type="spellEnd"/>
      <w:r w:rsidRPr="00321F12">
        <w:rPr>
          <w:rFonts w:ascii="Arial" w:hAnsi="Arial" w:cs="Arial"/>
          <w:sz w:val="22"/>
          <w:szCs w:val="22"/>
        </w:rPr>
        <w:t xml:space="preserve"> &gt; 1 and adjusted p-value &lt; 0.05. </w:t>
      </w:r>
    </w:p>
    <w:p w14:paraId="638DE622" w14:textId="77777777" w:rsidR="000C626B" w:rsidRPr="00321F12" w:rsidRDefault="000C626B" w:rsidP="000C626B">
      <w:pPr>
        <w:spacing w:line="480" w:lineRule="auto"/>
        <w:jc w:val="both"/>
        <w:rPr>
          <w:rFonts w:ascii="Arial" w:hAnsi="Arial" w:cs="Arial"/>
          <w:b/>
          <w:bCs/>
          <w:sz w:val="22"/>
          <w:szCs w:val="22"/>
        </w:rPr>
      </w:pPr>
      <w:r w:rsidRPr="00321F12">
        <w:rPr>
          <w:rFonts w:ascii="Arial" w:hAnsi="Arial" w:cs="Arial"/>
          <w:b/>
          <w:bCs/>
          <w:sz w:val="22"/>
          <w:szCs w:val="22"/>
        </w:rPr>
        <w:t>Isolation and culture of liver macrophages</w:t>
      </w:r>
    </w:p>
    <w:p w14:paraId="55C280DD" w14:textId="442452F8" w:rsidR="000C626B" w:rsidRPr="00321F12" w:rsidRDefault="000C626B" w:rsidP="000C626B">
      <w:pPr>
        <w:spacing w:line="480" w:lineRule="auto"/>
        <w:jc w:val="both"/>
        <w:rPr>
          <w:rFonts w:ascii="Arial" w:hAnsi="Arial" w:cs="Arial"/>
          <w:sz w:val="22"/>
          <w:szCs w:val="22"/>
        </w:rPr>
      </w:pPr>
      <w:r w:rsidRPr="00321F12">
        <w:rPr>
          <w:rFonts w:ascii="Arial" w:hAnsi="Arial" w:cs="Arial"/>
          <w:sz w:val="22"/>
          <w:szCs w:val="22"/>
        </w:rPr>
        <w:t xml:space="preserve">Liver macrophages were isolated from 8–12-week-old </w:t>
      </w:r>
      <w:proofErr w:type="spellStart"/>
      <w:r w:rsidRPr="00321F12">
        <w:rPr>
          <w:rFonts w:ascii="Arial" w:hAnsi="Arial" w:cs="Arial"/>
          <w:sz w:val="22"/>
          <w:szCs w:val="22"/>
        </w:rPr>
        <w:t>CtsD</w:t>
      </w:r>
      <w:r w:rsidRPr="00321F12">
        <w:rPr>
          <w:rFonts w:ascii="Arial" w:hAnsi="Arial" w:cs="Arial"/>
          <w:sz w:val="22"/>
          <w:szCs w:val="22"/>
          <w:vertAlign w:val="superscript"/>
        </w:rPr>
        <w:t>F</w:t>
      </w:r>
      <w:proofErr w:type="spellEnd"/>
      <w:r w:rsidRPr="00321F12">
        <w:rPr>
          <w:rFonts w:ascii="Arial" w:hAnsi="Arial" w:cs="Arial"/>
          <w:sz w:val="22"/>
          <w:szCs w:val="22"/>
          <w:vertAlign w:val="superscript"/>
        </w:rPr>
        <w:t xml:space="preserve">/F </w:t>
      </w:r>
      <w:r w:rsidRPr="00321F12">
        <w:rPr>
          <w:rFonts w:ascii="Arial" w:hAnsi="Arial" w:cs="Arial"/>
          <w:sz w:val="22"/>
          <w:szCs w:val="22"/>
        </w:rPr>
        <w:t xml:space="preserve">or </w:t>
      </w:r>
      <w:proofErr w:type="spellStart"/>
      <w:r w:rsidRPr="00321F12">
        <w:rPr>
          <w:rFonts w:ascii="Arial" w:hAnsi="Arial" w:cs="Arial"/>
          <w:sz w:val="22"/>
          <w:szCs w:val="22"/>
        </w:rPr>
        <w:t>CtsD</w:t>
      </w:r>
      <w:proofErr w:type="spellEnd"/>
      <w:r w:rsidRPr="00321F12">
        <w:rPr>
          <w:rFonts w:ascii="Arial" w:hAnsi="Arial" w:cs="Arial"/>
          <w:sz w:val="22"/>
          <w:szCs w:val="22"/>
          <w:vertAlign w:val="superscript"/>
        </w:rPr>
        <w:sym w:font="Symbol" w:char="F044"/>
      </w:r>
      <w:proofErr w:type="spellStart"/>
      <w:r w:rsidRPr="00321F12">
        <w:rPr>
          <w:rFonts w:ascii="Arial" w:hAnsi="Arial" w:cs="Arial"/>
          <w:sz w:val="22"/>
          <w:szCs w:val="22"/>
          <w:vertAlign w:val="superscript"/>
        </w:rPr>
        <w:t>Myel</w:t>
      </w:r>
      <w:proofErr w:type="spellEnd"/>
      <w:r w:rsidRPr="00321F12">
        <w:rPr>
          <w:rFonts w:ascii="Arial" w:hAnsi="Arial" w:cs="Arial"/>
          <w:sz w:val="22"/>
          <w:szCs w:val="22"/>
        </w:rPr>
        <w:t xml:space="preserve"> females ± 72h of CCl</w:t>
      </w:r>
      <w:r w:rsidRPr="00321F12">
        <w:rPr>
          <w:rFonts w:ascii="Arial" w:hAnsi="Arial" w:cs="Arial"/>
          <w:sz w:val="22"/>
          <w:szCs w:val="22"/>
          <w:vertAlign w:val="subscript"/>
        </w:rPr>
        <w:t>4</w:t>
      </w:r>
      <w:r w:rsidRPr="00321F12">
        <w:rPr>
          <w:rFonts w:ascii="Arial" w:hAnsi="Arial" w:cs="Arial"/>
          <w:sz w:val="22"/>
          <w:szCs w:val="22"/>
        </w:rPr>
        <w:t xml:space="preserve"> treatment intraperitoneally administered at a dose of 2μl (CCl</w:t>
      </w:r>
      <w:r w:rsidRPr="00321F12">
        <w:rPr>
          <w:rFonts w:ascii="Arial" w:hAnsi="Arial" w:cs="Arial"/>
          <w:sz w:val="22"/>
          <w:szCs w:val="22"/>
          <w:vertAlign w:val="subscript"/>
        </w:rPr>
        <w:t>4</w:t>
      </w:r>
      <w:r w:rsidRPr="00321F12">
        <w:rPr>
          <w:rFonts w:ascii="Arial" w:hAnsi="Arial" w:cs="Arial"/>
          <w:sz w:val="22"/>
          <w:szCs w:val="22"/>
        </w:rPr>
        <w:t>:olive oil, 1:1 [</w:t>
      </w:r>
      <w:proofErr w:type="spellStart"/>
      <w:r w:rsidRPr="00321F12">
        <w:rPr>
          <w:rFonts w:ascii="Arial" w:hAnsi="Arial" w:cs="Arial"/>
          <w:sz w:val="22"/>
          <w:szCs w:val="22"/>
        </w:rPr>
        <w:t>v:v</w:t>
      </w:r>
      <w:proofErr w:type="spellEnd"/>
      <w:r w:rsidRPr="00321F12">
        <w:rPr>
          <w:rFonts w:ascii="Arial" w:hAnsi="Arial" w:cs="Arial"/>
          <w:sz w:val="22"/>
          <w:szCs w:val="22"/>
        </w:rPr>
        <w:t>])/g body weight). Briefly, livers were canulated through the portal vein</w:t>
      </w:r>
      <w:r w:rsidR="004F53B4" w:rsidRPr="00321F12">
        <w:rPr>
          <w:rFonts w:ascii="Arial" w:hAnsi="Arial" w:cs="Arial"/>
          <w:sz w:val="22"/>
          <w:szCs w:val="22"/>
        </w:rPr>
        <w:t>,</w:t>
      </w:r>
      <w:r w:rsidRPr="00321F12">
        <w:rPr>
          <w:rFonts w:ascii="Arial" w:hAnsi="Arial" w:cs="Arial"/>
          <w:sz w:val="22"/>
          <w:szCs w:val="22"/>
        </w:rPr>
        <w:t xml:space="preserve"> washed with HBSS containing 0.5mM EDTA and 10mM HEPES and digested with HBSS supplemented with 180U/mL Collagenase type IV (C5138, Sigma-Aldrich), 5mM of CaCl</w:t>
      </w:r>
      <w:r w:rsidRPr="00321F12">
        <w:rPr>
          <w:rFonts w:ascii="Arial" w:hAnsi="Arial" w:cs="Arial"/>
          <w:sz w:val="22"/>
          <w:szCs w:val="22"/>
          <w:vertAlign w:val="subscript"/>
        </w:rPr>
        <w:t xml:space="preserve">2 </w:t>
      </w:r>
      <w:r w:rsidRPr="00321F12">
        <w:rPr>
          <w:rFonts w:ascii="Arial" w:hAnsi="Arial" w:cs="Arial"/>
          <w:sz w:val="22"/>
          <w:szCs w:val="22"/>
        </w:rPr>
        <w:t>and 10nM HEPES.</w:t>
      </w:r>
      <w:r w:rsidRPr="00321F12">
        <w:rPr>
          <w:rFonts w:ascii="Arial" w:hAnsi="Arial" w:cs="Arial"/>
          <w:sz w:val="22"/>
          <w:szCs w:val="22"/>
          <w:vertAlign w:val="subscript"/>
        </w:rPr>
        <w:t xml:space="preserve"> </w:t>
      </w:r>
      <w:r w:rsidRPr="00321F12">
        <w:rPr>
          <w:rFonts w:ascii="Arial" w:hAnsi="Arial" w:cs="Arial"/>
          <w:sz w:val="22"/>
          <w:szCs w:val="22"/>
        </w:rPr>
        <w:t xml:space="preserve">After discarding the hepatocyte cell fraction by centrifuging at 60g twice, non-parenchymal cells were washed once and resuspended in GBSS. Then, cell suspension was added to a 16% </w:t>
      </w:r>
      <w:proofErr w:type="spellStart"/>
      <w:r w:rsidRPr="00321F12">
        <w:rPr>
          <w:rFonts w:ascii="Arial" w:hAnsi="Arial" w:cs="Arial"/>
          <w:sz w:val="22"/>
          <w:szCs w:val="22"/>
        </w:rPr>
        <w:t>Nycodenz</w:t>
      </w:r>
      <w:proofErr w:type="spellEnd"/>
      <w:r w:rsidRPr="00321F12">
        <w:rPr>
          <w:rFonts w:ascii="Arial" w:hAnsi="Arial" w:cs="Arial"/>
          <w:sz w:val="22"/>
          <w:szCs w:val="22"/>
        </w:rPr>
        <w:t xml:space="preserve"> gradient and centrifuged at 2300g, 4ºC, 45 minutes with the brake off. Cells at the interface were collected and seeded in DMEM supplemented with 100 U/ml penicillin, 100 </w:t>
      </w:r>
      <w:proofErr w:type="spellStart"/>
      <w:r w:rsidRPr="00321F12">
        <w:rPr>
          <w:rFonts w:ascii="Arial" w:hAnsi="Arial" w:cs="Arial"/>
          <w:sz w:val="22"/>
          <w:szCs w:val="22"/>
        </w:rPr>
        <w:t>μg</w:t>
      </w:r>
      <w:proofErr w:type="spellEnd"/>
      <w:r w:rsidRPr="00321F12">
        <w:rPr>
          <w:rFonts w:ascii="Arial" w:hAnsi="Arial" w:cs="Arial"/>
          <w:sz w:val="22"/>
          <w:szCs w:val="22"/>
        </w:rPr>
        <w:t xml:space="preserve">/ml streptomycin and 5% FBS for 1 hour before washing with DBPS to eliminate debris. Liver macrophages were cultured with DMEM supplemented with 100 U/ml penicillin, 100 </w:t>
      </w:r>
      <w:proofErr w:type="spellStart"/>
      <w:r w:rsidRPr="00321F12">
        <w:rPr>
          <w:rFonts w:ascii="Arial" w:hAnsi="Arial" w:cs="Arial"/>
          <w:sz w:val="22"/>
          <w:szCs w:val="22"/>
        </w:rPr>
        <w:t>μg</w:t>
      </w:r>
      <w:proofErr w:type="spellEnd"/>
      <w:r w:rsidRPr="00321F12">
        <w:rPr>
          <w:rFonts w:ascii="Arial" w:hAnsi="Arial" w:cs="Arial"/>
          <w:sz w:val="22"/>
          <w:szCs w:val="22"/>
        </w:rPr>
        <w:t>/ml streptomycin and 1% or 5% FBS for flow cytometry or WB/RNA/protease array analysis respectively, at 37°C and 5% CO</w:t>
      </w:r>
      <w:r w:rsidRPr="00321F12">
        <w:rPr>
          <w:rFonts w:ascii="Arial" w:hAnsi="Arial" w:cs="Arial"/>
          <w:sz w:val="22"/>
          <w:szCs w:val="22"/>
          <w:vertAlign w:val="subscript"/>
        </w:rPr>
        <w:t>2</w:t>
      </w:r>
      <w:r w:rsidRPr="00321F12">
        <w:rPr>
          <w:rFonts w:ascii="Arial" w:hAnsi="Arial" w:cs="Arial"/>
          <w:sz w:val="22"/>
          <w:szCs w:val="22"/>
        </w:rPr>
        <w:t xml:space="preserve">. </w:t>
      </w:r>
    </w:p>
    <w:p w14:paraId="21D68850" w14:textId="77777777" w:rsidR="000C626B" w:rsidRPr="00321F12" w:rsidRDefault="000C626B" w:rsidP="000C626B">
      <w:pPr>
        <w:spacing w:line="480" w:lineRule="auto"/>
        <w:jc w:val="both"/>
        <w:rPr>
          <w:rFonts w:ascii="Arial" w:hAnsi="Arial" w:cs="Arial"/>
          <w:b/>
          <w:bCs/>
          <w:sz w:val="22"/>
          <w:szCs w:val="22"/>
        </w:rPr>
      </w:pPr>
      <w:r w:rsidRPr="00321F12">
        <w:rPr>
          <w:rFonts w:ascii="Arial" w:hAnsi="Arial" w:cs="Arial"/>
          <w:b/>
          <w:bCs/>
          <w:sz w:val="22"/>
          <w:szCs w:val="22"/>
        </w:rPr>
        <w:t xml:space="preserve">Isolation of primary mouse hepatocytes </w:t>
      </w:r>
    </w:p>
    <w:p w14:paraId="3E38195D" w14:textId="6C71352E" w:rsidR="000C626B" w:rsidRPr="00321F12" w:rsidRDefault="000C626B" w:rsidP="000C626B">
      <w:pPr>
        <w:spacing w:line="480" w:lineRule="auto"/>
        <w:jc w:val="both"/>
        <w:rPr>
          <w:rFonts w:ascii="Arial" w:hAnsi="Arial" w:cs="Arial"/>
          <w:sz w:val="22"/>
          <w:szCs w:val="22"/>
        </w:rPr>
      </w:pPr>
      <w:r w:rsidRPr="00321F12">
        <w:rPr>
          <w:rFonts w:ascii="Arial" w:hAnsi="Arial" w:cs="Arial"/>
          <w:sz w:val="22"/>
          <w:szCs w:val="22"/>
        </w:rPr>
        <w:t xml:space="preserve">Primary mouse hepatocytes were isolated from 8–12-week-old </w:t>
      </w:r>
      <w:proofErr w:type="spellStart"/>
      <w:r w:rsidRPr="00321F12">
        <w:rPr>
          <w:rFonts w:ascii="Arial" w:hAnsi="Arial" w:cs="Arial"/>
          <w:sz w:val="22"/>
          <w:szCs w:val="22"/>
        </w:rPr>
        <w:t>CtsD</w:t>
      </w:r>
      <w:r w:rsidRPr="00321F12">
        <w:rPr>
          <w:rFonts w:ascii="Arial" w:hAnsi="Arial" w:cs="Arial"/>
          <w:sz w:val="22"/>
          <w:szCs w:val="22"/>
          <w:vertAlign w:val="superscript"/>
        </w:rPr>
        <w:t>F</w:t>
      </w:r>
      <w:proofErr w:type="spellEnd"/>
      <w:r w:rsidRPr="00321F12">
        <w:rPr>
          <w:rFonts w:ascii="Arial" w:hAnsi="Arial" w:cs="Arial"/>
          <w:sz w:val="22"/>
          <w:szCs w:val="22"/>
          <w:vertAlign w:val="superscript"/>
        </w:rPr>
        <w:t xml:space="preserve">/F </w:t>
      </w:r>
      <w:r w:rsidRPr="00321F12">
        <w:rPr>
          <w:rFonts w:ascii="Arial" w:hAnsi="Arial" w:cs="Arial"/>
          <w:sz w:val="22"/>
          <w:szCs w:val="22"/>
        </w:rPr>
        <w:t xml:space="preserve">or </w:t>
      </w:r>
      <w:proofErr w:type="spellStart"/>
      <w:r w:rsidRPr="00321F12">
        <w:rPr>
          <w:rFonts w:ascii="Arial" w:hAnsi="Arial" w:cs="Arial"/>
          <w:sz w:val="22"/>
          <w:szCs w:val="22"/>
        </w:rPr>
        <w:t>CtsD</w:t>
      </w:r>
      <w:proofErr w:type="spellEnd"/>
      <w:r w:rsidRPr="00321F12">
        <w:rPr>
          <w:rFonts w:ascii="Arial" w:hAnsi="Arial" w:cs="Arial"/>
          <w:sz w:val="22"/>
          <w:szCs w:val="22"/>
          <w:vertAlign w:val="superscript"/>
        </w:rPr>
        <w:sym w:font="Symbol" w:char="F044"/>
      </w:r>
      <w:proofErr w:type="spellStart"/>
      <w:r w:rsidRPr="00321F12">
        <w:rPr>
          <w:rFonts w:ascii="Arial" w:hAnsi="Arial" w:cs="Arial"/>
          <w:sz w:val="22"/>
          <w:szCs w:val="22"/>
          <w:vertAlign w:val="superscript"/>
        </w:rPr>
        <w:t>Hep</w:t>
      </w:r>
      <w:proofErr w:type="spellEnd"/>
      <w:r w:rsidRPr="00321F12">
        <w:rPr>
          <w:rFonts w:ascii="Arial" w:hAnsi="Arial" w:cs="Arial"/>
          <w:sz w:val="22"/>
          <w:szCs w:val="22"/>
        </w:rPr>
        <w:t xml:space="preserve"> females as previously described</w:t>
      </w:r>
      <w:r w:rsidRPr="00321F12">
        <w:rPr>
          <w:rFonts w:ascii="Arial" w:hAnsi="Arial" w:cs="Arial"/>
          <w:sz w:val="22"/>
          <w:szCs w:val="22"/>
        </w:rPr>
        <w:fldChar w:fldCharType="begin" w:fldLock="1"/>
      </w:r>
      <w:r w:rsidR="00775A93" w:rsidRPr="00321F12">
        <w:rPr>
          <w:rFonts w:ascii="Arial" w:hAnsi="Arial" w:cs="Arial"/>
          <w:sz w:val="22"/>
          <w:szCs w:val="22"/>
        </w:rPr>
        <w:instrText>ADDIN CSL_CITATION {"citationItems":[{"id":"ITEM-1","itemData":{"DOI":"10.1053/j.gastro.2008.01.073","ISSN":"1528-0012","PMID":"18343380","abstract":"Background &amp; AIMS: Nuclear factor kappaB (NF-kappaB) is the master regulator of tumor necrosis factor (TNF) susceptibility. Although mitochondrial glutathione (mGSH) depletion was shown to sensitize hepatocytes to TNF despite NF-kappaB activation, the mechanisms involved, particularly the role of Bax oligomerization and mitochondrial outer membrane (MOM) permeabilization, 2 critical steps in cell death, remained unexplored. METHODS: TNF signaling at the premitochondrial and mitochondrial levels was analyzed in primary mouse hepatocytes with or without mGSH depletion. RESULTS: Unexpectedly, we observed that TNF activates caspase-8 independently of NF-kappaB inactivation, causing Bid cleavage and mitochondrial Bax oligomerization. However, their predicted consequences on MOM permeabilization, cytochrome c release, caspase-3 activation, and hepatocellular death occurred only on mGSH depletion. These events were preceded by stimulated mitochondrial reactive oxygen species that predominantly oxidized cardiolipin, changes not observed in acidic sphingomyelinase (ASMase)(-/-) hepatocytes. Oxidized cardiolipin potentiated oligomerized Bax-induced MOM-like liposome permeabilization by restructuring the lipid bilayer, without effect on membrane Bax insertion or oligomerization. ASMase(-/-) mice with mGSH depletion by cholesterol loading were resistant to TNF-induced liver injury in vivo. CONCLUSIONS: Thus, MOM-localized oligomeric Bax is not sufficient for TNF-induced MOM permeabilization and cell death requiring mGSH-controlled ASMase-mediated mitochondrial membrane remodeling by oxidized cardiolipin generation.","author":[{"dropping-particle":"","family":"Marí","given":"Montserrat","non-dropping-particle":"","parse-names":false,"suffix":""},{"dropping-particle":"","family":"Colell","given":"Anna","non-dropping-particle":"","parse-names":false,"suffix":""},{"dropping-particle":"","family":"Morales","given":"Albert","non-dropping-particle":"","parse-names":false,"suffix":""},{"dropping-particle":"","family":"Caballero","given":"Francisco","non-dropping-particle":"","parse-names":false,"suffix":""},{"dropping-particle":"","family":"Moles","given":"Anna","non-dropping-particle":"","parse-names":false,"suffix":""},{"dropping-particle":"","family":"Fernández","given":"Anna","non-dropping-particle":"","parse-names":false,"suffix":""},{"dropping-particle":"","family":"Terrones","given":"Oihana","non-dropping-particle":"","parse-names":false,"suffix":""},{"dropping-particle":"","family":"Basañez","given":"Gorka","non-dropping-particle":"","parse-names":false,"suffix":""},{"dropping-particle":"","family":"Antonsson","given":"Bruno","non-dropping-particle":"","parse-names":false,"suffix":""},{"dropping-particle":"","family":"García-Ruiz","given":"Carmen","non-dropping-particle":"","parse-names":false,"suffix":""},{"dropping-particle":"","family":"Fernández-Checa","given":"José C","non-dropping-particle":"","parse-names":false,"suffix":""}],"container-title":"Gastroenterology","id":"ITEM-1","issue":"5","issued":{"date-parts":[["2008","5"]]},"page":"1507-20","title":"Mechanism of mitochondrial glutathione-dependent hepatocellular susceptibility to TNF despite NF-kappaB activation.","type":"article-journal","volume":"134"},"uris":["http://www.mendeley.com/documents/?uuid=abb25000-f0f2-4c6b-be41-9c939d304107"]}],"mendeley":{"formattedCitation":"&lt;sup&gt;3&lt;/sup&gt;","plainTextFormattedCitation":"3","previouslyFormattedCitation":"(3)"},"properties":{"noteIndex":0},"schema":"https://github.com/citation-style-language/schema/raw/master/csl-citation.json"}</w:instrText>
      </w:r>
      <w:r w:rsidRPr="00321F12">
        <w:rPr>
          <w:rFonts w:ascii="Arial" w:hAnsi="Arial" w:cs="Arial"/>
          <w:sz w:val="22"/>
          <w:szCs w:val="22"/>
        </w:rPr>
        <w:fldChar w:fldCharType="separate"/>
      </w:r>
      <w:r w:rsidR="00775A93" w:rsidRPr="00321F12">
        <w:rPr>
          <w:rFonts w:ascii="Arial" w:hAnsi="Arial" w:cs="Arial"/>
          <w:noProof/>
          <w:sz w:val="22"/>
          <w:szCs w:val="22"/>
          <w:vertAlign w:val="superscript"/>
        </w:rPr>
        <w:t>3</w:t>
      </w:r>
      <w:r w:rsidRPr="00321F12">
        <w:rPr>
          <w:rFonts w:ascii="Arial" w:hAnsi="Arial" w:cs="Arial"/>
          <w:sz w:val="22"/>
          <w:szCs w:val="22"/>
        </w:rPr>
        <w:fldChar w:fldCharType="end"/>
      </w:r>
      <w:r w:rsidRPr="00321F12">
        <w:rPr>
          <w:rFonts w:ascii="Arial" w:hAnsi="Arial" w:cs="Arial"/>
          <w:sz w:val="22"/>
          <w:szCs w:val="22"/>
        </w:rPr>
        <w:t>. Briefly, livers were cannulated through the portal vein</w:t>
      </w:r>
      <w:r w:rsidR="004F53B4" w:rsidRPr="00321F12">
        <w:rPr>
          <w:rFonts w:ascii="Arial" w:hAnsi="Arial" w:cs="Arial"/>
          <w:sz w:val="22"/>
          <w:szCs w:val="22"/>
        </w:rPr>
        <w:t>,</w:t>
      </w:r>
      <w:r w:rsidRPr="00321F12">
        <w:rPr>
          <w:rFonts w:ascii="Arial" w:hAnsi="Arial" w:cs="Arial"/>
          <w:sz w:val="22"/>
          <w:szCs w:val="22"/>
        </w:rPr>
        <w:t xml:space="preserve"> washed with HBSS containing 9mM EGTA and 0.5% BSA and digested with HBSS supplemented with 160U/mL Collagenase type IV (C5138, Sigma-Aldrich) and 4mM of CaCl</w:t>
      </w:r>
      <w:r w:rsidRPr="00321F12">
        <w:rPr>
          <w:rFonts w:ascii="Arial" w:hAnsi="Arial" w:cs="Arial"/>
          <w:sz w:val="22"/>
          <w:szCs w:val="22"/>
          <w:vertAlign w:val="subscript"/>
        </w:rPr>
        <w:t>2</w:t>
      </w:r>
      <w:r w:rsidRPr="00321F12">
        <w:rPr>
          <w:rFonts w:ascii="Arial" w:hAnsi="Arial" w:cs="Arial"/>
          <w:sz w:val="22"/>
          <w:szCs w:val="22"/>
        </w:rPr>
        <w:t>. Hepatocytes were pellet</w:t>
      </w:r>
      <w:r w:rsidR="004F53B4" w:rsidRPr="00321F12">
        <w:rPr>
          <w:rFonts w:ascii="Arial" w:hAnsi="Arial" w:cs="Arial"/>
          <w:sz w:val="22"/>
          <w:szCs w:val="22"/>
        </w:rPr>
        <w:t>ed</w:t>
      </w:r>
      <w:r w:rsidRPr="00321F12">
        <w:rPr>
          <w:rFonts w:ascii="Arial" w:hAnsi="Arial" w:cs="Arial"/>
          <w:sz w:val="22"/>
          <w:szCs w:val="22"/>
        </w:rPr>
        <w:t xml:space="preserve"> down at 60g, washed twice and cultured with DMEM/F12 supplemented with 100 U/ml penicillin, 100 </w:t>
      </w:r>
      <w:proofErr w:type="spellStart"/>
      <w:r w:rsidRPr="00321F12">
        <w:rPr>
          <w:rFonts w:ascii="Arial" w:hAnsi="Arial" w:cs="Arial"/>
          <w:sz w:val="22"/>
          <w:szCs w:val="22"/>
        </w:rPr>
        <w:t>μg</w:t>
      </w:r>
      <w:proofErr w:type="spellEnd"/>
      <w:r w:rsidRPr="00321F12">
        <w:rPr>
          <w:rFonts w:ascii="Arial" w:hAnsi="Arial" w:cs="Arial"/>
          <w:sz w:val="22"/>
          <w:szCs w:val="22"/>
        </w:rPr>
        <w:t>/ml streptomycin and 10% FBS in collagen-coated plates (5 µg /cm</w:t>
      </w:r>
      <w:r w:rsidRPr="00321F12">
        <w:rPr>
          <w:rFonts w:ascii="Arial" w:hAnsi="Arial" w:cs="Arial"/>
          <w:sz w:val="22"/>
          <w:szCs w:val="22"/>
          <w:vertAlign w:val="superscript"/>
        </w:rPr>
        <w:t>2</w:t>
      </w:r>
      <w:r w:rsidRPr="00321F12">
        <w:rPr>
          <w:rFonts w:ascii="Arial" w:hAnsi="Arial" w:cs="Arial"/>
          <w:sz w:val="22"/>
          <w:szCs w:val="22"/>
        </w:rPr>
        <w:t>, A10483-01, Gibco) at 37°C and 5% CO</w:t>
      </w:r>
      <w:r w:rsidRPr="00321F12">
        <w:rPr>
          <w:rFonts w:ascii="Arial" w:hAnsi="Arial" w:cs="Arial"/>
          <w:sz w:val="22"/>
          <w:szCs w:val="22"/>
          <w:vertAlign w:val="subscript"/>
        </w:rPr>
        <w:t>2</w:t>
      </w:r>
      <w:r w:rsidRPr="00321F12">
        <w:rPr>
          <w:rFonts w:ascii="Arial" w:hAnsi="Arial" w:cs="Arial"/>
          <w:sz w:val="22"/>
          <w:szCs w:val="22"/>
        </w:rPr>
        <w:t xml:space="preserve"> for 24 hours before harvesting. Cell viability was determined with Trypan blue with a score of at least 90%.</w:t>
      </w:r>
    </w:p>
    <w:p w14:paraId="0931D663" w14:textId="27318BC2" w:rsidR="000C626B" w:rsidRPr="00321F12" w:rsidRDefault="000C626B" w:rsidP="000C626B">
      <w:pPr>
        <w:spacing w:line="480" w:lineRule="auto"/>
        <w:jc w:val="both"/>
        <w:rPr>
          <w:rFonts w:ascii="Arial" w:hAnsi="Arial" w:cs="Arial"/>
          <w:b/>
          <w:bCs/>
          <w:sz w:val="22"/>
          <w:szCs w:val="22"/>
        </w:rPr>
      </w:pPr>
      <w:r w:rsidRPr="00321F12">
        <w:rPr>
          <w:rFonts w:ascii="Arial" w:hAnsi="Arial" w:cs="Arial"/>
          <w:b/>
          <w:bCs/>
          <w:sz w:val="22"/>
          <w:szCs w:val="22"/>
        </w:rPr>
        <w:t xml:space="preserve">Alanine </w:t>
      </w:r>
      <w:r w:rsidR="004F53B4" w:rsidRPr="00321F12">
        <w:rPr>
          <w:rFonts w:ascii="Arial" w:hAnsi="Arial" w:cs="Arial"/>
          <w:b/>
          <w:bCs/>
          <w:sz w:val="22"/>
          <w:szCs w:val="22"/>
        </w:rPr>
        <w:t>a</w:t>
      </w:r>
      <w:r w:rsidRPr="00321F12">
        <w:rPr>
          <w:rFonts w:ascii="Arial" w:hAnsi="Arial" w:cs="Arial"/>
          <w:b/>
          <w:bCs/>
          <w:sz w:val="22"/>
          <w:szCs w:val="22"/>
        </w:rPr>
        <w:t>minotransferase determination.</w:t>
      </w:r>
    </w:p>
    <w:p w14:paraId="57FA4006" w14:textId="77777777" w:rsidR="000C626B" w:rsidRPr="00321F12" w:rsidRDefault="000C626B" w:rsidP="000C626B">
      <w:pPr>
        <w:spacing w:line="480" w:lineRule="auto"/>
        <w:jc w:val="both"/>
        <w:rPr>
          <w:rFonts w:ascii="Arial" w:hAnsi="Arial" w:cs="Arial"/>
          <w:sz w:val="22"/>
          <w:szCs w:val="22"/>
        </w:rPr>
      </w:pPr>
      <w:r w:rsidRPr="00321F12">
        <w:rPr>
          <w:rFonts w:ascii="Arial" w:hAnsi="Arial" w:cs="Arial"/>
          <w:sz w:val="22"/>
          <w:szCs w:val="22"/>
        </w:rPr>
        <w:t xml:space="preserve">Alanine aminotransferase was determined at the Clinical Core Laboratories at the Hospital Clinic </w:t>
      </w:r>
      <w:proofErr w:type="spellStart"/>
      <w:r w:rsidRPr="00321F12">
        <w:rPr>
          <w:rFonts w:ascii="Arial" w:hAnsi="Arial" w:cs="Arial"/>
          <w:sz w:val="22"/>
          <w:szCs w:val="22"/>
        </w:rPr>
        <w:t>i</w:t>
      </w:r>
      <w:proofErr w:type="spellEnd"/>
      <w:r w:rsidRPr="00321F12">
        <w:rPr>
          <w:rFonts w:ascii="Arial" w:hAnsi="Arial" w:cs="Arial"/>
          <w:sz w:val="22"/>
          <w:szCs w:val="22"/>
        </w:rPr>
        <w:t xml:space="preserve"> Provincial de Barcelona using an ADVIA 2400 Chemistry System (Siemens Medical Solutions) following standard procedures.</w:t>
      </w:r>
    </w:p>
    <w:p w14:paraId="3676F887" w14:textId="77777777" w:rsidR="000C626B" w:rsidRPr="00321F12" w:rsidRDefault="000C626B" w:rsidP="000C626B">
      <w:pPr>
        <w:spacing w:line="480" w:lineRule="auto"/>
        <w:jc w:val="both"/>
        <w:rPr>
          <w:rFonts w:ascii="Arial" w:hAnsi="Arial" w:cs="Arial"/>
          <w:b/>
          <w:sz w:val="22"/>
          <w:szCs w:val="22"/>
        </w:rPr>
      </w:pPr>
      <w:r w:rsidRPr="00321F12">
        <w:rPr>
          <w:rFonts w:ascii="Arial" w:hAnsi="Arial" w:cs="Arial"/>
          <w:b/>
          <w:sz w:val="22"/>
          <w:szCs w:val="22"/>
        </w:rPr>
        <w:t xml:space="preserve">CtsD activity in serum and cell lysates. </w:t>
      </w:r>
    </w:p>
    <w:p w14:paraId="0D291E6D" w14:textId="184C7622" w:rsidR="000C626B" w:rsidRPr="00321F12" w:rsidRDefault="000C626B" w:rsidP="000C626B">
      <w:pPr>
        <w:autoSpaceDE w:val="0"/>
        <w:autoSpaceDN w:val="0"/>
        <w:adjustRightInd w:val="0"/>
        <w:spacing w:line="480" w:lineRule="auto"/>
        <w:jc w:val="both"/>
        <w:rPr>
          <w:rFonts w:ascii="Arial" w:hAnsi="Arial" w:cs="Arial"/>
          <w:sz w:val="22"/>
          <w:szCs w:val="22"/>
        </w:rPr>
      </w:pPr>
      <w:r w:rsidRPr="00321F12">
        <w:rPr>
          <w:rFonts w:ascii="Arial" w:hAnsi="Arial" w:cs="Arial"/>
          <w:sz w:val="22"/>
          <w:szCs w:val="22"/>
        </w:rPr>
        <w:t>Cathepsin D activity was determined using a fluorometric assay and performed with 12.5µL of human serum, 1µg of cell lysate protein or up to 45</w:t>
      </w:r>
      <w:r w:rsidR="00AF6BDB" w:rsidRPr="00321F12">
        <w:rPr>
          <w:rFonts w:ascii="Arial" w:hAnsi="Arial" w:cs="Arial"/>
          <w:sz w:val="22"/>
          <w:szCs w:val="22"/>
        </w:rPr>
        <w:t>µ</w:t>
      </w:r>
      <w:r w:rsidRPr="00321F12">
        <w:rPr>
          <w:rFonts w:ascii="Arial" w:hAnsi="Arial" w:cs="Arial"/>
          <w:sz w:val="22"/>
          <w:szCs w:val="22"/>
        </w:rPr>
        <w:t xml:space="preserve">L of </w:t>
      </w:r>
      <w:r w:rsidRPr="00321F12">
        <w:rPr>
          <w:rFonts w:ascii="Arial" w:hAnsi="Arial" w:cs="Arial"/>
          <w:bCs/>
          <w:sz w:val="22"/>
          <w:szCs w:val="22"/>
        </w:rPr>
        <w:t>conditioned media (volume adjusted by the total RNA extracted from cultured liver macrophages)</w:t>
      </w:r>
      <w:r w:rsidRPr="00321F12">
        <w:rPr>
          <w:rFonts w:ascii="Arial" w:hAnsi="Arial" w:cs="Arial"/>
          <w:sz w:val="22"/>
          <w:szCs w:val="22"/>
        </w:rPr>
        <w:t xml:space="preserve"> according to the manufacturer's instructions. Measures were acquired at 37°C in a plate fluorimeter (TECAN, Infinite M nano +) at 355nm excitation and 460nm emission for 2 hours. </w:t>
      </w:r>
      <w:sdt>
        <w:sdtPr>
          <w:rPr>
            <w:rFonts w:ascii="Arial" w:hAnsi="Arial" w:cs="Arial"/>
            <w:sz w:val="22"/>
            <w:szCs w:val="22"/>
          </w:rPr>
          <w:tag w:val="goog_rdk_0"/>
          <w:id w:val="-1523625542"/>
        </w:sdtPr>
        <w:sdtEndPr/>
        <w:sdtContent/>
      </w:sdt>
      <w:r w:rsidRPr="00321F12">
        <w:rPr>
          <w:rFonts w:ascii="Arial" w:hAnsi="Arial" w:cs="Arial"/>
          <w:sz w:val="22"/>
          <w:szCs w:val="22"/>
        </w:rPr>
        <w:t xml:space="preserve"> Results are expressed as a slope of fluorescence emission after 2 hours.</w:t>
      </w:r>
    </w:p>
    <w:p w14:paraId="57875627" w14:textId="078E15AA" w:rsidR="000F6B80" w:rsidRPr="00321F12" w:rsidRDefault="00536CBB" w:rsidP="000F6B80">
      <w:pPr>
        <w:spacing w:line="480" w:lineRule="auto"/>
        <w:jc w:val="both"/>
        <w:rPr>
          <w:rFonts w:ascii="Arial" w:hAnsi="Arial" w:cs="Arial"/>
          <w:b/>
          <w:bCs/>
          <w:sz w:val="22"/>
          <w:szCs w:val="22"/>
        </w:rPr>
      </w:pPr>
      <w:r w:rsidRPr="00321F12">
        <w:rPr>
          <w:rFonts w:ascii="Arial" w:hAnsi="Arial" w:cs="Arial"/>
          <w:b/>
          <w:bCs/>
          <w:sz w:val="22"/>
          <w:szCs w:val="22"/>
        </w:rPr>
        <w:t>N</w:t>
      </w:r>
      <w:r w:rsidR="000F6B80" w:rsidRPr="00321F12">
        <w:rPr>
          <w:rFonts w:ascii="Arial" w:hAnsi="Arial" w:cs="Arial"/>
          <w:b/>
          <w:bCs/>
          <w:sz w:val="22"/>
          <w:szCs w:val="22"/>
        </w:rPr>
        <w:t>eutrophil isolation</w:t>
      </w:r>
      <w:r w:rsidRPr="00321F12">
        <w:rPr>
          <w:rFonts w:ascii="Arial" w:hAnsi="Arial" w:cs="Arial"/>
          <w:b/>
          <w:bCs/>
          <w:sz w:val="22"/>
          <w:szCs w:val="22"/>
        </w:rPr>
        <w:t xml:space="preserve"> from bone marrow</w:t>
      </w:r>
      <w:r w:rsidR="000F6B80" w:rsidRPr="00321F12">
        <w:rPr>
          <w:rFonts w:ascii="Arial" w:hAnsi="Arial" w:cs="Arial"/>
          <w:b/>
          <w:bCs/>
          <w:sz w:val="22"/>
          <w:szCs w:val="22"/>
        </w:rPr>
        <w:t xml:space="preserve"> and </w:t>
      </w:r>
      <w:r w:rsidR="006F2638" w:rsidRPr="00321F12">
        <w:rPr>
          <w:rFonts w:ascii="Arial" w:hAnsi="Arial" w:cs="Arial"/>
          <w:b/>
          <w:bCs/>
          <w:sz w:val="22"/>
          <w:szCs w:val="22"/>
        </w:rPr>
        <w:t xml:space="preserve">neutrophil </w:t>
      </w:r>
      <w:r w:rsidR="000F6B80" w:rsidRPr="00321F12">
        <w:rPr>
          <w:rFonts w:ascii="Arial" w:hAnsi="Arial" w:cs="Arial"/>
          <w:b/>
          <w:bCs/>
          <w:sz w:val="22"/>
          <w:szCs w:val="22"/>
        </w:rPr>
        <w:t>elastase</w:t>
      </w:r>
      <w:r w:rsidRPr="00321F12">
        <w:rPr>
          <w:rFonts w:ascii="Arial" w:hAnsi="Arial" w:cs="Arial"/>
          <w:b/>
          <w:bCs/>
          <w:sz w:val="22"/>
          <w:szCs w:val="22"/>
        </w:rPr>
        <w:t xml:space="preserve"> </w:t>
      </w:r>
      <w:r w:rsidR="000F6B80" w:rsidRPr="00321F12">
        <w:rPr>
          <w:rFonts w:ascii="Arial" w:hAnsi="Arial" w:cs="Arial"/>
          <w:b/>
          <w:bCs/>
          <w:sz w:val="22"/>
          <w:szCs w:val="22"/>
        </w:rPr>
        <w:t>activity</w:t>
      </w:r>
      <w:r w:rsidR="006F2638" w:rsidRPr="00321F12">
        <w:rPr>
          <w:rFonts w:ascii="Arial" w:hAnsi="Arial" w:cs="Arial"/>
          <w:b/>
          <w:bCs/>
          <w:sz w:val="22"/>
          <w:szCs w:val="22"/>
        </w:rPr>
        <w:t xml:space="preserve"> in cell cultured medias</w:t>
      </w:r>
    </w:p>
    <w:p w14:paraId="7E00F3C0" w14:textId="15F94171" w:rsidR="000F6B80" w:rsidRPr="00321F12" w:rsidRDefault="000F6B80" w:rsidP="000F6B80">
      <w:pPr>
        <w:spacing w:line="480" w:lineRule="auto"/>
        <w:jc w:val="both"/>
        <w:rPr>
          <w:rFonts w:ascii="Arial" w:hAnsi="Arial" w:cs="Arial"/>
          <w:sz w:val="22"/>
          <w:szCs w:val="22"/>
        </w:rPr>
      </w:pPr>
      <w:r w:rsidRPr="00321F12">
        <w:rPr>
          <w:rFonts w:ascii="Arial" w:hAnsi="Arial" w:cs="Arial"/>
          <w:sz w:val="22"/>
          <w:szCs w:val="22"/>
        </w:rPr>
        <w:t xml:space="preserve">To isolate neutrophils, femurs and tibias of </w:t>
      </w:r>
      <w:r w:rsidR="0084738F" w:rsidRPr="00321F12">
        <w:rPr>
          <w:rFonts w:ascii="Arial" w:hAnsi="Arial" w:cs="Arial"/>
          <w:sz w:val="22"/>
          <w:szCs w:val="22"/>
        </w:rPr>
        <w:t>8-12-week-old</w:t>
      </w:r>
      <w:r w:rsidRPr="00321F12">
        <w:rPr>
          <w:rFonts w:ascii="Arial" w:hAnsi="Arial" w:cs="Arial"/>
          <w:sz w:val="22"/>
          <w:szCs w:val="22"/>
        </w:rPr>
        <w:t xml:space="preserve"> </w:t>
      </w:r>
      <w:proofErr w:type="spellStart"/>
      <w:r w:rsidRPr="00321F12">
        <w:rPr>
          <w:rFonts w:ascii="Arial" w:hAnsi="Arial" w:cs="Arial"/>
          <w:sz w:val="22"/>
          <w:szCs w:val="22"/>
        </w:rPr>
        <w:t>CtsD</w:t>
      </w:r>
      <w:r w:rsidRPr="00321F12">
        <w:rPr>
          <w:rFonts w:ascii="Arial" w:hAnsi="Arial" w:cs="Arial"/>
          <w:sz w:val="22"/>
          <w:szCs w:val="22"/>
          <w:vertAlign w:val="superscript"/>
        </w:rPr>
        <w:t>F</w:t>
      </w:r>
      <w:proofErr w:type="spellEnd"/>
      <w:r w:rsidRPr="00321F12">
        <w:rPr>
          <w:rFonts w:ascii="Arial" w:hAnsi="Arial" w:cs="Arial"/>
          <w:sz w:val="22"/>
          <w:szCs w:val="22"/>
          <w:vertAlign w:val="superscript"/>
        </w:rPr>
        <w:t xml:space="preserve">/F </w:t>
      </w:r>
      <w:r w:rsidRPr="00321F12">
        <w:rPr>
          <w:rFonts w:ascii="Arial" w:hAnsi="Arial" w:cs="Arial"/>
          <w:sz w:val="22"/>
          <w:szCs w:val="22"/>
        </w:rPr>
        <w:t xml:space="preserve">or </w:t>
      </w:r>
      <w:proofErr w:type="spellStart"/>
      <w:r w:rsidRPr="00321F12">
        <w:rPr>
          <w:rFonts w:ascii="Arial" w:hAnsi="Arial" w:cs="Arial"/>
          <w:sz w:val="22"/>
          <w:szCs w:val="22"/>
        </w:rPr>
        <w:t>CtsD</w:t>
      </w:r>
      <w:r w:rsidRPr="00321F12">
        <w:rPr>
          <w:rFonts w:ascii="Arial" w:hAnsi="Arial" w:cs="Arial"/>
          <w:sz w:val="22"/>
          <w:szCs w:val="22"/>
          <w:vertAlign w:val="superscript"/>
        </w:rPr>
        <w:t>ΔMyel</w:t>
      </w:r>
      <w:proofErr w:type="spellEnd"/>
      <w:r w:rsidRPr="00321F12">
        <w:rPr>
          <w:rFonts w:ascii="Arial" w:hAnsi="Arial" w:cs="Arial"/>
          <w:sz w:val="22"/>
          <w:szCs w:val="22"/>
        </w:rPr>
        <w:t xml:space="preserve"> male mice were harvested and bone marrow was rinsed with HBSS supplemented with 0</w:t>
      </w:r>
      <w:r w:rsidR="00622833" w:rsidRPr="00321F12">
        <w:rPr>
          <w:rFonts w:ascii="Arial" w:hAnsi="Arial" w:cs="Arial"/>
          <w:sz w:val="22"/>
          <w:szCs w:val="22"/>
        </w:rPr>
        <w:t>.</w:t>
      </w:r>
      <w:r w:rsidRPr="00321F12">
        <w:rPr>
          <w:rFonts w:ascii="Arial" w:hAnsi="Arial" w:cs="Arial"/>
          <w:sz w:val="22"/>
          <w:szCs w:val="22"/>
        </w:rPr>
        <w:t>5%</w:t>
      </w:r>
      <w:r w:rsidR="00622833" w:rsidRPr="00321F12">
        <w:rPr>
          <w:rFonts w:ascii="Arial" w:hAnsi="Arial" w:cs="Arial"/>
          <w:sz w:val="22"/>
          <w:szCs w:val="22"/>
        </w:rPr>
        <w:t xml:space="preserve"> </w:t>
      </w:r>
      <w:r w:rsidRPr="00321F12">
        <w:rPr>
          <w:rFonts w:ascii="Arial" w:hAnsi="Arial" w:cs="Arial"/>
          <w:sz w:val="22"/>
          <w:szCs w:val="22"/>
        </w:rPr>
        <w:t xml:space="preserve">FBS (HBSS-Prep). Cells were washed and erythrocytes were </w:t>
      </w:r>
      <w:proofErr w:type="spellStart"/>
      <w:r w:rsidR="003F0687" w:rsidRPr="00321F12">
        <w:rPr>
          <w:rFonts w:ascii="Arial" w:hAnsi="Arial" w:cs="Arial"/>
          <w:sz w:val="22"/>
          <w:szCs w:val="22"/>
        </w:rPr>
        <w:t>lysated</w:t>
      </w:r>
      <w:proofErr w:type="spellEnd"/>
      <w:r w:rsidRPr="00321F12">
        <w:rPr>
          <w:rFonts w:ascii="Arial" w:hAnsi="Arial" w:cs="Arial"/>
          <w:sz w:val="22"/>
          <w:szCs w:val="22"/>
        </w:rPr>
        <w:t xml:space="preserve"> with 0</w:t>
      </w:r>
      <w:r w:rsidR="00004665" w:rsidRPr="00321F12">
        <w:rPr>
          <w:rFonts w:ascii="Arial" w:hAnsi="Arial" w:cs="Arial"/>
          <w:sz w:val="22"/>
          <w:szCs w:val="22"/>
        </w:rPr>
        <w:t>.</w:t>
      </w:r>
      <w:r w:rsidRPr="00321F12">
        <w:rPr>
          <w:rFonts w:ascii="Arial" w:hAnsi="Arial" w:cs="Arial"/>
          <w:sz w:val="22"/>
          <w:szCs w:val="22"/>
        </w:rPr>
        <w:t xml:space="preserve">2% </w:t>
      </w:r>
      <w:proofErr w:type="spellStart"/>
      <w:r w:rsidRPr="00321F12">
        <w:rPr>
          <w:rFonts w:ascii="Arial" w:hAnsi="Arial" w:cs="Arial"/>
          <w:sz w:val="22"/>
          <w:szCs w:val="22"/>
        </w:rPr>
        <w:t>NaCl</w:t>
      </w:r>
      <w:proofErr w:type="spellEnd"/>
      <w:r w:rsidRPr="00321F12">
        <w:rPr>
          <w:rFonts w:ascii="Arial" w:hAnsi="Arial" w:cs="Arial"/>
          <w:sz w:val="22"/>
          <w:szCs w:val="22"/>
        </w:rPr>
        <w:t xml:space="preserve"> solution for 40</w:t>
      </w:r>
      <w:r w:rsidR="00004665" w:rsidRPr="00321F12">
        <w:rPr>
          <w:rFonts w:ascii="Arial" w:hAnsi="Arial" w:cs="Arial"/>
          <w:sz w:val="22"/>
          <w:szCs w:val="22"/>
        </w:rPr>
        <w:t xml:space="preserve"> </w:t>
      </w:r>
      <w:r w:rsidR="003F0687" w:rsidRPr="00321F12">
        <w:rPr>
          <w:rFonts w:ascii="Arial" w:hAnsi="Arial" w:cs="Arial"/>
          <w:sz w:val="22"/>
          <w:szCs w:val="22"/>
        </w:rPr>
        <w:t>seconds</w:t>
      </w:r>
      <w:r w:rsidRPr="00321F12">
        <w:rPr>
          <w:rFonts w:ascii="Arial" w:hAnsi="Arial" w:cs="Arial"/>
          <w:sz w:val="22"/>
          <w:szCs w:val="22"/>
        </w:rPr>
        <w:t>, then, osmolarity was restored by 1:1 dilution with 1</w:t>
      </w:r>
      <w:r w:rsidR="003F0687" w:rsidRPr="00321F12">
        <w:rPr>
          <w:rFonts w:ascii="Arial" w:hAnsi="Arial" w:cs="Arial"/>
          <w:sz w:val="22"/>
          <w:szCs w:val="22"/>
        </w:rPr>
        <w:t>.</w:t>
      </w:r>
      <w:r w:rsidRPr="00321F12">
        <w:rPr>
          <w:rFonts w:ascii="Arial" w:hAnsi="Arial" w:cs="Arial"/>
          <w:sz w:val="22"/>
          <w:szCs w:val="22"/>
        </w:rPr>
        <w:t>6% NaCl solution. Cell suspension was filtered through a 70</w:t>
      </w:r>
      <w:r w:rsidR="00AC5005" w:rsidRPr="00321F12">
        <w:rPr>
          <w:rFonts w:ascii="Arial" w:hAnsi="Arial" w:cs="Arial"/>
          <w:sz w:val="22"/>
          <w:szCs w:val="22"/>
        </w:rPr>
        <w:t>μ</w:t>
      </w:r>
      <w:r w:rsidRPr="00321F12">
        <w:rPr>
          <w:rFonts w:ascii="Arial" w:hAnsi="Arial" w:cs="Arial"/>
          <w:sz w:val="22"/>
          <w:szCs w:val="22"/>
        </w:rPr>
        <w:t>m strainer, centrifuged at 400g for 5 min</w:t>
      </w:r>
      <w:r w:rsidR="00CB29F8" w:rsidRPr="00321F12">
        <w:rPr>
          <w:rFonts w:ascii="Arial" w:hAnsi="Arial" w:cs="Arial"/>
          <w:sz w:val="22"/>
          <w:szCs w:val="22"/>
        </w:rPr>
        <w:t>utes</w:t>
      </w:r>
      <w:r w:rsidRPr="00321F12">
        <w:rPr>
          <w:rFonts w:ascii="Arial" w:hAnsi="Arial" w:cs="Arial"/>
          <w:sz w:val="22"/>
          <w:szCs w:val="22"/>
        </w:rPr>
        <w:t xml:space="preserve"> and resuspended in 5mL of HBSS-Prep. Cell suspension was carefully layered on top of </w:t>
      </w:r>
      <w:proofErr w:type="spellStart"/>
      <w:r w:rsidRPr="00321F12">
        <w:rPr>
          <w:rFonts w:ascii="Arial" w:hAnsi="Arial" w:cs="Arial"/>
          <w:sz w:val="22"/>
          <w:szCs w:val="22"/>
        </w:rPr>
        <w:t>5mL</w:t>
      </w:r>
      <w:proofErr w:type="spellEnd"/>
      <w:r w:rsidRPr="00321F12">
        <w:rPr>
          <w:rFonts w:ascii="Arial" w:hAnsi="Arial" w:cs="Arial"/>
          <w:sz w:val="22"/>
          <w:szCs w:val="22"/>
        </w:rPr>
        <w:t xml:space="preserve"> 62</w:t>
      </w:r>
      <w:r w:rsidR="00AC5005" w:rsidRPr="00321F12">
        <w:rPr>
          <w:rFonts w:ascii="Arial" w:hAnsi="Arial" w:cs="Arial"/>
          <w:sz w:val="22"/>
          <w:szCs w:val="22"/>
        </w:rPr>
        <w:t>.</w:t>
      </w:r>
      <w:r w:rsidRPr="00321F12">
        <w:rPr>
          <w:rFonts w:ascii="Arial" w:hAnsi="Arial" w:cs="Arial"/>
          <w:sz w:val="22"/>
          <w:szCs w:val="22"/>
        </w:rPr>
        <w:t xml:space="preserve">5% </w:t>
      </w:r>
      <w:proofErr w:type="spellStart"/>
      <w:r w:rsidRPr="00321F12">
        <w:rPr>
          <w:rFonts w:ascii="Arial" w:hAnsi="Arial" w:cs="Arial"/>
          <w:sz w:val="22"/>
          <w:szCs w:val="22"/>
        </w:rPr>
        <w:t>Percoll</w:t>
      </w:r>
      <w:proofErr w:type="spellEnd"/>
      <w:r w:rsidRPr="00321F12">
        <w:rPr>
          <w:rFonts w:ascii="Arial" w:hAnsi="Arial" w:cs="Arial"/>
          <w:sz w:val="22"/>
          <w:szCs w:val="22"/>
        </w:rPr>
        <w:t xml:space="preserve"> solution and centrifuged at 1000g for 30 min</w:t>
      </w:r>
      <w:r w:rsidR="00CB29F8" w:rsidRPr="00321F12">
        <w:rPr>
          <w:rFonts w:ascii="Arial" w:hAnsi="Arial" w:cs="Arial"/>
          <w:sz w:val="22"/>
          <w:szCs w:val="22"/>
        </w:rPr>
        <w:t>utes</w:t>
      </w:r>
      <w:r w:rsidRPr="00321F12">
        <w:rPr>
          <w:rFonts w:ascii="Arial" w:hAnsi="Arial" w:cs="Arial"/>
          <w:sz w:val="22"/>
          <w:szCs w:val="22"/>
        </w:rPr>
        <w:t xml:space="preserve"> without brake (acceleration 1, brake 0). Cell pellet, which contained isolated neutrophils, was collected, washed</w:t>
      </w:r>
      <w:r w:rsidR="00905CFC" w:rsidRPr="00321F12">
        <w:rPr>
          <w:rFonts w:ascii="Arial" w:hAnsi="Arial" w:cs="Arial"/>
          <w:sz w:val="22"/>
          <w:szCs w:val="22"/>
        </w:rPr>
        <w:t xml:space="preserve"> and</w:t>
      </w:r>
      <w:r w:rsidRPr="00321F12">
        <w:rPr>
          <w:rFonts w:ascii="Arial" w:hAnsi="Arial" w:cs="Arial"/>
          <w:sz w:val="22"/>
          <w:szCs w:val="22"/>
        </w:rPr>
        <w:t xml:space="preserve"> resuspended in RPMI supplemented with 1%</w:t>
      </w:r>
      <w:r w:rsidR="00905CFC" w:rsidRPr="00321F12">
        <w:rPr>
          <w:rFonts w:ascii="Arial" w:hAnsi="Arial" w:cs="Arial"/>
          <w:sz w:val="22"/>
          <w:szCs w:val="22"/>
        </w:rPr>
        <w:t xml:space="preserve"> </w:t>
      </w:r>
      <w:r w:rsidRPr="00321F12">
        <w:rPr>
          <w:rFonts w:ascii="Arial" w:hAnsi="Arial" w:cs="Arial"/>
          <w:sz w:val="22"/>
          <w:szCs w:val="22"/>
        </w:rPr>
        <w:t>BSA and counted. A total of 200.000 neutrophils per well were seeded in a 96-well plate previously coated with 5%</w:t>
      </w:r>
      <w:r w:rsidR="00905CFC" w:rsidRPr="00321F12">
        <w:rPr>
          <w:rFonts w:ascii="Arial" w:hAnsi="Arial" w:cs="Arial"/>
          <w:sz w:val="22"/>
          <w:szCs w:val="22"/>
        </w:rPr>
        <w:t xml:space="preserve"> </w:t>
      </w:r>
      <w:r w:rsidRPr="00321F12">
        <w:rPr>
          <w:rFonts w:ascii="Arial" w:hAnsi="Arial" w:cs="Arial"/>
          <w:sz w:val="22"/>
          <w:szCs w:val="22"/>
        </w:rPr>
        <w:t xml:space="preserve">BSA and </w:t>
      </w:r>
      <w:r w:rsidR="00905CFC" w:rsidRPr="00321F12">
        <w:rPr>
          <w:rFonts w:ascii="Arial" w:hAnsi="Arial" w:cs="Arial"/>
          <w:sz w:val="22"/>
          <w:szCs w:val="22"/>
        </w:rPr>
        <w:t xml:space="preserve">were </w:t>
      </w:r>
      <w:r w:rsidRPr="00321F12">
        <w:rPr>
          <w:rFonts w:ascii="Arial" w:hAnsi="Arial" w:cs="Arial"/>
          <w:sz w:val="22"/>
          <w:szCs w:val="22"/>
        </w:rPr>
        <w:t xml:space="preserve">treated with 0, 10, 50 or 100nM </w:t>
      </w:r>
      <w:r w:rsidR="00C51D7F" w:rsidRPr="00321F12">
        <w:rPr>
          <w:rFonts w:ascii="Arial" w:hAnsi="Arial" w:cs="Arial"/>
          <w:sz w:val="22"/>
          <w:szCs w:val="22"/>
        </w:rPr>
        <w:t>phorbol myristate acetate (</w:t>
      </w:r>
      <w:r w:rsidRPr="00321F12">
        <w:rPr>
          <w:rFonts w:ascii="Arial" w:hAnsi="Arial" w:cs="Arial"/>
          <w:sz w:val="22"/>
          <w:szCs w:val="22"/>
        </w:rPr>
        <w:t>PMA</w:t>
      </w:r>
      <w:r w:rsidR="00C51D7F" w:rsidRPr="00321F12">
        <w:rPr>
          <w:rFonts w:ascii="Arial" w:hAnsi="Arial" w:cs="Arial"/>
          <w:sz w:val="22"/>
          <w:szCs w:val="22"/>
        </w:rPr>
        <w:t>)</w:t>
      </w:r>
      <w:r w:rsidRPr="00321F12">
        <w:rPr>
          <w:rFonts w:ascii="Arial" w:hAnsi="Arial" w:cs="Arial"/>
          <w:sz w:val="22"/>
          <w:szCs w:val="22"/>
        </w:rPr>
        <w:t xml:space="preserve"> for 1 hour.</w:t>
      </w:r>
      <w:r w:rsidR="00582599" w:rsidRPr="00321F12">
        <w:rPr>
          <w:rFonts w:ascii="Arial" w:hAnsi="Arial" w:cs="Arial"/>
          <w:sz w:val="22"/>
          <w:szCs w:val="22"/>
        </w:rPr>
        <w:t xml:space="preserve"> </w:t>
      </w:r>
      <w:r w:rsidRPr="00321F12">
        <w:rPr>
          <w:rFonts w:ascii="Arial" w:hAnsi="Arial" w:cs="Arial"/>
          <w:sz w:val="22"/>
          <w:szCs w:val="22"/>
        </w:rPr>
        <w:t>After centrifugation</w:t>
      </w:r>
      <w:r w:rsidR="00C51D7F" w:rsidRPr="00321F12">
        <w:rPr>
          <w:rFonts w:ascii="Arial" w:hAnsi="Arial" w:cs="Arial"/>
          <w:sz w:val="22"/>
          <w:szCs w:val="22"/>
        </w:rPr>
        <w:t xml:space="preserve"> </w:t>
      </w:r>
      <w:r w:rsidRPr="00321F12">
        <w:rPr>
          <w:rFonts w:ascii="Arial" w:hAnsi="Arial" w:cs="Arial"/>
          <w:sz w:val="22"/>
          <w:szCs w:val="22"/>
        </w:rPr>
        <w:t>at 1200rpm for 10</w:t>
      </w:r>
      <w:r w:rsidR="0014739D" w:rsidRPr="00321F12">
        <w:rPr>
          <w:rFonts w:ascii="Arial" w:hAnsi="Arial" w:cs="Arial"/>
          <w:sz w:val="22"/>
          <w:szCs w:val="22"/>
        </w:rPr>
        <w:t xml:space="preserve"> </w:t>
      </w:r>
      <w:r w:rsidRPr="00321F12">
        <w:rPr>
          <w:rFonts w:ascii="Arial" w:hAnsi="Arial" w:cs="Arial"/>
          <w:sz w:val="22"/>
          <w:szCs w:val="22"/>
        </w:rPr>
        <w:t>min</w:t>
      </w:r>
      <w:r w:rsidR="0014739D" w:rsidRPr="00321F12">
        <w:rPr>
          <w:rFonts w:ascii="Arial" w:hAnsi="Arial" w:cs="Arial"/>
          <w:sz w:val="22"/>
          <w:szCs w:val="22"/>
        </w:rPr>
        <w:t>utes</w:t>
      </w:r>
      <w:r w:rsidRPr="00321F12">
        <w:rPr>
          <w:rFonts w:ascii="Arial" w:hAnsi="Arial" w:cs="Arial"/>
          <w:sz w:val="22"/>
          <w:szCs w:val="22"/>
        </w:rPr>
        <w:t>, 10</w:t>
      </w:r>
      <w:r w:rsidR="004F53B4" w:rsidRPr="00321F12">
        <w:rPr>
          <w:rFonts w:ascii="Arial" w:hAnsi="Arial" w:cs="Arial"/>
          <w:sz w:val="22"/>
          <w:szCs w:val="22"/>
        </w:rPr>
        <w:t>μ</w:t>
      </w:r>
      <w:r w:rsidRPr="00321F12">
        <w:rPr>
          <w:rFonts w:ascii="Arial" w:hAnsi="Arial" w:cs="Arial"/>
          <w:sz w:val="22"/>
          <w:szCs w:val="22"/>
        </w:rPr>
        <w:t>L of media</w:t>
      </w:r>
      <w:r w:rsidR="00802541" w:rsidRPr="00321F12">
        <w:rPr>
          <w:rFonts w:ascii="Arial" w:hAnsi="Arial" w:cs="Arial"/>
          <w:sz w:val="22"/>
          <w:szCs w:val="22"/>
        </w:rPr>
        <w:t>s</w:t>
      </w:r>
      <w:r w:rsidRPr="00321F12">
        <w:rPr>
          <w:rFonts w:ascii="Arial" w:hAnsi="Arial" w:cs="Arial"/>
          <w:sz w:val="22"/>
          <w:szCs w:val="22"/>
        </w:rPr>
        <w:t xml:space="preserve"> w</w:t>
      </w:r>
      <w:r w:rsidR="00802541" w:rsidRPr="00321F12">
        <w:rPr>
          <w:rFonts w:ascii="Arial" w:hAnsi="Arial" w:cs="Arial"/>
          <w:sz w:val="22"/>
          <w:szCs w:val="22"/>
        </w:rPr>
        <w:t>ere</w:t>
      </w:r>
      <w:r w:rsidRPr="00321F12">
        <w:rPr>
          <w:rFonts w:ascii="Arial" w:hAnsi="Arial" w:cs="Arial"/>
          <w:sz w:val="22"/>
          <w:szCs w:val="22"/>
        </w:rPr>
        <w:t xml:space="preserve"> collected and elastase activity was assayed using Neutrophil Elastase Activity Assay Kit (Cayman, #600610) according to manufacturer’</w:t>
      </w:r>
      <w:r w:rsidR="005129BE" w:rsidRPr="00321F12">
        <w:rPr>
          <w:rFonts w:ascii="Arial" w:hAnsi="Arial" w:cs="Arial"/>
          <w:sz w:val="22"/>
          <w:szCs w:val="22"/>
        </w:rPr>
        <w:t>s</w:t>
      </w:r>
      <w:r w:rsidRPr="00321F12">
        <w:rPr>
          <w:rFonts w:ascii="Arial" w:hAnsi="Arial" w:cs="Arial"/>
          <w:sz w:val="22"/>
          <w:szCs w:val="22"/>
        </w:rPr>
        <w:t xml:space="preserve"> instructions. </w:t>
      </w:r>
    </w:p>
    <w:p w14:paraId="7D80E4BB" w14:textId="77777777" w:rsidR="000C626B" w:rsidRPr="00321F12" w:rsidRDefault="000C626B" w:rsidP="000C626B">
      <w:pPr>
        <w:spacing w:line="480" w:lineRule="auto"/>
        <w:jc w:val="both"/>
        <w:rPr>
          <w:rFonts w:ascii="Arial" w:hAnsi="Arial" w:cs="Arial"/>
          <w:b/>
          <w:bCs/>
          <w:sz w:val="22"/>
          <w:szCs w:val="22"/>
        </w:rPr>
      </w:pPr>
      <w:r w:rsidRPr="00321F12">
        <w:rPr>
          <w:rFonts w:ascii="Arial" w:hAnsi="Arial" w:cs="Arial"/>
          <w:b/>
          <w:bCs/>
          <w:sz w:val="22"/>
          <w:szCs w:val="22"/>
        </w:rPr>
        <w:t>H&amp;E, Sirius Red, Cresyl Violet and PAS staining</w:t>
      </w:r>
    </w:p>
    <w:p w14:paraId="54D3CF6C" w14:textId="77777777" w:rsidR="000C626B" w:rsidRPr="00321F12" w:rsidRDefault="000C626B" w:rsidP="000C626B">
      <w:pPr>
        <w:spacing w:line="480" w:lineRule="auto"/>
        <w:jc w:val="both"/>
        <w:rPr>
          <w:rFonts w:ascii="Arial" w:hAnsi="Arial" w:cs="Arial"/>
          <w:sz w:val="22"/>
          <w:szCs w:val="22"/>
        </w:rPr>
      </w:pPr>
      <w:r w:rsidRPr="00321F12">
        <w:rPr>
          <w:rFonts w:ascii="Arial" w:hAnsi="Arial" w:cs="Arial"/>
          <w:sz w:val="22"/>
          <w:szCs w:val="22"/>
        </w:rPr>
        <w:t>Paraffin-embedded 4μm liver sections were stained with H&amp;E, 0.1% Sirius Red, 0.1% Cresyl violet acetate or PAS following standard procedures. For Sirius Red, image acquisition was performed blind using a Nikon Eclipse TS100 Upright microscope of at least 10 random fields and threshold for percentage of positive area per field was run automatically using Fiji software. A minimum of 5 different animals were used in each experimental group.</w:t>
      </w:r>
    </w:p>
    <w:p w14:paraId="5CC934E1" w14:textId="77777777" w:rsidR="000C626B" w:rsidRPr="00321F12" w:rsidRDefault="000C626B" w:rsidP="000C626B">
      <w:pPr>
        <w:spacing w:line="480" w:lineRule="auto"/>
        <w:jc w:val="both"/>
        <w:rPr>
          <w:rFonts w:ascii="Arial" w:hAnsi="Arial" w:cs="Arial"/>
          <w:b/>
          <w:bCs/>
          <w:sz w:val="22"/>
          <w:szCs w:val="22"/>
        </w:rPr>
      </w:pPr>
      <w:r w:rsidRPr="00321F12">
        <w:rPr>
          <w:rFonts w:ascii="Arial" w:hAnsi="Arial" w:cs="Arial"/>
          <w:b/>
          <w:bCs/>
          <w:sz w:val="22"/>
          <w:szCs w:val="22"/>
        </w:rPr>
        <w:t xml:space="preserve">Tissue immunohistochemistry </w:t>
      </w:r>
    </w:p>
    <w:p w14:paraId="2DFE82FE" w14:textId="643D02A5" w:rsidR="000C626B" w:rsidRPr="00321F12" w:rsidRDefault="000C626B" w:rsidP="000C626B">
      <w:pPr>
        <w:spacing w:line="480" w:lineRule="auto"/>
        <w:jc w:val="both"/>
        <w:rPr>
          <w:rFonts w:ascii="Arial" w:hAnsi="Arial" w:cs="Arial"/>
          <w:sz w:val="22"/>
          <w:szCs w:val="22"/>
        </w:rPr>
      </w:pPr>
      <w:r w:rsidRPr="00321F12">
        <w:rPr>
          <w:rFonts w:ascii="Arial" w:hAnsi="Arial" w:cs="Arial"/>
          <w:sz w:val="22"/>
          <w:szCs w:val="22"/>
        </w:rPr>
        <w:t>4µm formalin-fixed paraffin-embedded liver sections were deparaffinized and rehydrated. Next, endogenous peroxidase was blocked (2% hydrogen peroxide/methanol solution), followed by microwave antigen retrieval using acid-based antigen unmasking solution and permeabilization using 0</w:t>
      </w:r>
      <w:r w:rsidR="006033B3" w:rsidRPr="00321F12">
        <w:rPr>
          <w:rFonts w:ascii="Arial" w:hAnsi="Arial" w:cs="Arial"/>
          <w:sz w:val="22"/>
          <w:szCs w:val="22"/>
        </w:rPr>
        <w:t>.</w:t>
      </w:r>
      <w:r w:rsidRPr="00321F12">
        <w:rPr>
          <w:rFonts w:ascii="Arial" w:hAnsi="Arial" w:cs="Arial"/>
          <w:sz w:val="22"/>
          <w:szCs w:val="22"/>
        </w:rPr>
        <w:t xml:space="preserve">25% Triton X-100. </w:t>
      </w:r>
      <w:r w:rsidR="00C103DE" w:rsidRPr="00321F12">
        <w:rPr>
          <w:rFonts w:ascii="Arial" w:hAnsi="Arial" w:cs="Arial"/>
          <w:sz w:val="22"/>
          <w:szCs w:val="22"/>
        </w:rPr>
        <w:t xml:space="preserve">For </w:t>
      </w:r>
      <w:proofErr w:type="spellStart"/>
      <w:r w:rsidR="00C103DE" w:rsidRPr="00321F12">
        <w:rPr>
          <w:rFonts w:ascii="Arial" w:hAnsi="Arial" w:cs="Arial"/>
          <w:sz w:val="22"/>
          <w:szCs w:val="22"/>
        </w:rPr>
        <w:t>NIMP</w:t>
      </w:r>
      <w:proofErr w:type="spellEnd"/>
      <w:r w:rsidR="00C103DE" w:rsidRPr="00321F12">
        <w:rPr>
          <w:rFonts w:ascii="Arial" w:hAnsi="Arial" w:cs="Arial"/>
          <w:sz w:val="22"/>
          <w:szCs w:val="22"/>
        </w:rPr>
        <w:t xml:space="preserve"> </w:t>
      </w:r>
      <w:proofErr w:type="spellStart"/>
      <w:r w:rsidR="00C103DE" w:rsidRPr="00321F12">
        <w:rPr>
          <w:rFonts w:ascii="Arial" w:hAnsi="Arial" w:cs="Arial"/>
          <w:sz w:val="22"/>
          <w:szCs w:val="22"/>
        </w:rPr>
        <w:t>IHP</w:t>
      </w:r>
      <w:proofErr w:type="spellEnd"/>
      <w:r w:rsidR="00C103DE" w:rsidRPr="00321F12">
        <w:rPr>
          <w:rFonts w:ascii="Arial" w:hAnsi="Arial" w:cs="Arial"/>
          <w:sz w:val="22"/>
          <w:szCs w:val="22"/>
        </w:rPr>
        <w:t xml:space="preserve">, </w:t>
      </w:r>
      <w:proofErr w:type="spellStart"/>
      <w:r w:rsidR="00C103DE" w:rsidRPr="00321F12">
        <w:rPr>
          <w:rFonts w:ascii="Arial" w:hAnsi="Arial" w:cs="Arial"/>
          <w:sz w:val="22"/>
          <w:szCs w:val="22"/>
        </w:rPr>
        <w:t>pronase</w:t>
      </w:r>
      <w:proofErr w:type="spellEnd"/>
      <w:r w:rsidR="00C103DE" w:rsidRPr="00321F12">
        <w:rPr>
          <w:rFonts w:ascii="Arial" w:hAnsi="Arial" w:cs="Arial"/>
          <w:sz w:val="22"/>
          <w:szCs w:val="22"/>
        </w:rPr>
        <w:t xml:space="preserve"> 0.01% was used as antigen retrieval without permeabilization.</w:t>
      </w:r>
      <w:r w:rsidR="006033B3" w:rsidRPr="00321F12">
        <w:rPr>
          <w:rFonts w:ascii="Arial" w:hAnsi="Arial" w:cs="Arial"/>
          <w:sz w:val="22"/>
          <w:szCs w:val="22"/>
        </w:rPr>
        <w:t xml:space="preserve"> </w:t>
      </w:r>
      <w:r w:rsidRPr="00321F12">
        <w:rPr>
          <w:rFonts w:ascii="Arial" w:hAnsi="Arial" w:cs="Arial"/>
          <w:sz w:val="22"/>
          <w:szCs w:val="22"/>
        </w:rPr>
        <w:t>Then, avidin and biotin (Avidin/Biotin blocking kit) blocking was performed except for F4/80 IHP. After blocking with 20% swine serum, primary antibodies were incubated in 1% swine serum overnight. Next day, sections were washed and incubated with their appropriate secondary antibodies (Table S5), followed by an ABC incubation step except for F4/80. Antigens were visualized using DAB solution and counterstained with Mayer’s Hematoxylin. Image acquisition was performed blind using a Nikon Eclipse TS100 Upright microscope at the following magnifications 200X for F4/80 and α-SMA and 400X for MPO. For F4/80 and α-SMA, a threshold for percentage of positive area per field was run automatically using Fiji software. For MPO</w:t>
      </w:r>
      <w:r w:rsidR="00084E5E" w:rsidRPr="00321F12">
        <w:rPr>
          <w:rFonts w:ascii="Arial" w:hAnsi="Arial" w:cs="Arial"/>
          <w:sz w:val="22"/>
          <w:szCs w:val="22"/>
        </w:rPr>
        <w:t xml:space="preserve"> and NIMP</w:t>
      </w:r>
      <w:r w:rsidRPr="00321F12">
        <w:rPr>
          <w:rFonts w:ascii="Arial" w:hAnsi="Arial" w:cs="Arial"/>
          <w:sz w:val="22"/>
          <w:szCs w:val="22"/>
        </w:rPr>
        <w:t xml:space="preserve"> positive cells were manually counted, and results were expressed as the average number of neutrophils</w:t>
      </w:r>
      <w:r w:rsidR="00084E5E" w:rsidRPr="00321F12">
        <w:rPr>
          <w:rFonts w:ascii="Arial" w:hAnsi="Arial" w:cs="Arial"/>
          <w:sz w:val="22"/>
          <w:szCs w:val="22"/>
        </w:rPr>
        <w:t xml:space="preserve"> and granulocytes</w:t>
      </w:r>
      <w:r w:rsidRPr="00321F12">
        <w:rPr>
          <w:rFonts w:ascii="Arial" w:hAnsi="Arial" w:cs="Arial"/>
          <w:sz w:val="22"/>
          <w:szCs w:val="22"/>
        </w:rPr>
        <w:t xml:space="preserve"> per field. At least 10-15 random fields of three independent pieces of liver were analyzed per animal and a minimum of 5 different animals were used in each experimental group.</w:t>
      </w:r>
    </w:p>
    <w:p w14:paraId="2F593BCA" w14:textId="77777777" w:rsidR="000C626B" w:rsidRPr="00321F12" w:rsidRDefault="000C626B" w:rsidP="000C626B">
      <w:pPr>
        <w:spacing w:line="480" w:lineRule="auto"/>
        <w:jc w:val="both"/>
        <w:rPr>
          <w:rFonts w:ascii="Arial" w:hAnsi="Arial" w:cs="Arial"/>
          <w:b/>
          <w:bCs/>
          <w:sz w:val="22"/>
          <w:szCs w:val="22"/>
        </w:rPr>
      </w:pPr>
      <w:r w:rsidRPr="00321F12">
        <w:rPr>
          <w:rFonts w:ascii="Arial" w:hAnsi="Arial" w:cs="Arial"/>
          <w:b/>
          <w:bCs/>
          <w:sz w:val="22"/>
          <w:szCs w:val="22"/>
        </w:rPr>
        <w:t xml:space="preserve">Dual/Triple tissue immunofluorescence </w:t>
      </w:r>
    </w:p>
    <w:p w14:paraId="7E9B1F58" w14:textId="19EFB8D7" w:rsidR="000C626B" w:rsidRPr="00321F12" w:rsidRDefault="000C626B" w:rsidP="000C626B">
      <w:pPr>
        <w:spacing w:line="480" w:lineRule="auto"/>
        <w:jc w:val="both"/>
        <w:rPr>
          <w:rFonts w:ascii="Arial" w:hAnsi="Arial" w:cs="Arial"/>
          <w:sz w:val="22"/>
          <w:szCs w:val="22"/>
        </w:rPr>
      </w:pPr>
      <w:r w:rsidRPr="00321F12">
        <w:rPr>
          <w:rFonts w:ascii="Arial" w:hAnsi="Arial" w:cs="Arial"/>
          <w:sz w:val="22"/>
          <w:szCs w:val="22"/>
        </w:rPr>
        <w:t>Paraffin-embedded 4µm liver sections were deparaffinized and rehydrated. Microwave citric acid-based antigen unmasking solution (CtsD-CD68; CtsD-F4/80 and F4/80-LAMP2), PTLINK low (Collagen-F4/80) or EDTA 1mM pH:8.0 (F4/80-CLEC4F-CtsD; CtsD-LAMP-2-F4/80 and SPARC-R-CHP) was used for unmasking the antigens followed by permeabilization with 0.25% Triton X-100. After blocking with 5% BSA, primary antibodies were incubated in 1% BSA overnight. Next day</w:t>
      </w:r>
      <w:r w:rsidR="00E65C56" w:rsidRPr="00321F12">
        <w:rPr>
          <w:rFonts w:ascii="Arial" w:hAnsi="Arial" w:cs="Arial"/>
          <w:sz w:val="22"/>
          <w:szCs w:val="22"/>
        </w:rPr>
        <w:t>,</w:t>
      </w:r>
      <w:r w:rsidRPr="00321F12">
        <w:rPr>
          <w:rFonts w:ascii="Arial" w:hAnsi="Arial" w:cs="Arial"/>
          <w:sz w:val="22"/>
          <w:szCs w:val="22"/>
        </w:rPr>
        <w:t xml:space="preserve"> washing and secondary antibodies were added sequentially. An extra blocking step with 20% rabbit serum was performed between secondary antibodies for the CtsD-F4/80 dual staining. Following washing, sections were mounted using aqueous DAPI mounting medium. For CtsD-CD68; CtsD-F4/80; F4/80-LAMP2; Collagen-F4/80; SPARC-R-CHP images were acquired using an Inverted Andor Dragonfly Spinning disk microscope using a Zyla camera (Oxford Instruments). Three color </w:t>
      </w:r>
      <w:proofErr w:type="spellStart"/>
      <w:r w:rsidRPr="00321F12">
        <w:rPr>
          <w:rFonts w:ascii="Arial" w:hAnsi="Arial" w:cs="Arial"/>
          <w:sz w:val="22"/>
          <w:szCs w:val="22"/>
        </w:rPr>
        <w:t>ZStack</w:t>
      </w:r>
      <w:proofErr w:type="spellEnd"/>
      <w:r w:rsidRPr="00321F12">
        <w:rPr>
          <w:rFonts w:ascii="Arial" w:hAnsi="Arial" w:cs="Arial"/>
          <w:sz w:val="22"/>
          <w:szCs w:val="22"/>
        </w:rPr>
        <w:t xml:space="preserve"> of 1 </w:t>
      </w:r>
      <w:proofErr w:type="spellStart"/>
      <w:r w:rsidRPr="00321F12">
        <w:rPr>
          <w:rFonts w:ascii="Arial" w:hAnsi="Arial" w:cs="Arial"/>
          <w:sz w:val="22"/>
          <w:szCs w:val="22"/>
        </w:rPr>
        <w:t>μm</w:t>
      </w:r>
      <w:proofErr w:type="spellEnd"/>
      <w:r w:rsidRPr="00321F12">
        <w:rPr>
          <w:rFonts w:ascii="Arial" w:hAnsi="Arial" w:cs="Arial"/>
          <w:sz w:val="22"/>
          <w:szCs w:val="22"/>
        </w:rPr>
        <w:t xml:space="preserve">/slice were acquired sequentially. Image deconvolution and processing were performed using Fusion and Fiji </w:t>
      </w:r>
      <w:proofErr w:type="spellStart"/>
      <w:r w:rsidRPr="00321F12">
        <w:rPr>
          <w:rFonts w:ascii="Arial" w:hAnsi="Arial" w:cs="Arial"/>
          <w:sz w:val="22"/>
          <w:szCs w:val="22"/>
        </w:rPr>
        <w:t>softwares</w:t>
      </w:r>
      <w:proofErr w:type="spellEnd"/>
      <w:r w:rsidRPr="00321F12">
        <w:rPr>
          <w:rFonts w:ascii="Arial" w:hAnsi="Arial" w:cs="Arial"/>
          <w:sz w:val="22"/>
          <w:szCs w:val="22"/>
        </w:rPr>
        <w:t>, respectively. For F4/80 analysis, a threshold for F4/80 positive area was run automatically using Fiji over total image field or in a 40µm radius band surrounding the hepatic vessels as the major fibrotic areas. LAMP2 and SPARC mean fluorescence intensity was quantified within the F4/80 or R-CHP positive area, respectively. All images are displayed as Z maximal intensity projection. For F4/80-CLEC4F-CtsD and CtsD-LAMP-2-F4/80 images were acquired using a Leica TCS SPE and Leica Stellaris 8 confocal microscopes (Leica Microsystems), respectively. Four color sections were acquired sequentially. For CLEC4F and F4/80 analysis, CLEC4F positive and F4/80 positive cells were manually counted using Fiji over total image field. CtsD mean fluorescence intensity was quantified within CLECF4-ve-F4/80+ve and CLECF4+ve-F4/80+ve cells using manual generated ROIs and Fiji. On average, 150 cells in 5 different pictures and 6 animals were analyzed per experimental group. For all experiments identical acquisition and processing settings were applied between the different experimental conditions. At least 3 different experiments were performed per condition. A detailed list of antibody combinations and dilutions is provided in Table S6.</w:t>
      </w:r>
    </w:p>
    <w:p w14:paraId="200E67C9" w14:textId="77777777" w:rsidR="000C626B" w:rsidRPr="00321F12" w:rsidRDefault="000C626B" w:rsidP="000C626B">
      <w:pPr>
        <w:spacing w:line="480" w:lineRule="auto"/>
        <w:jc w:val="both"/>
        <w:rPr>
          <w:rFonts w:ascii="Arial" w:hAnsi="Arial" w:cs="Arial"/>
          <w:b/>
          <w:bCs/>
          <w:sz w:val="22"/>
          <w:szCs w:val="22"/>
        </w:rPr>
      </w:pPr>
      <w:r w:rsidRPr="00321F12">
        <w:rPr>
          <w:rFonts w:ascii="Arial" w:hAnsi="Arial" w:cs="Arial"/>
          <w:b/>
          <w:bCs/>
          <w:sz w:val="22"/>
          <w:szCs w:val="22"/>
        </w:rPr>
        <w:t>Collagen Hybridizing Peptide liver staining.</w:t>
      </w:r>
    </w:p>
    <w:p w14:paraId="63B04463" w14:textId="1C92E0BB" w:rsidR="000C626B" w:rsidRPr="00321F12" w:rsidRDefault="000C626B" w:rsidP="000C626B">
      <w:pPr>
        <w:spacing w:line="480" w:lineRule="auto"/>
        <w:jc w:val="both"/>
        <w:rPr>
          <w:rFonts w:ascii="Arial" w:hAnsi="Arial" w:cs="Arial"/>
          <w:sz w:val="22"/>
          <w:szCs w:val="22"/>
        </w:rPr>
      </w:pPr>
      <w:r w:rsidRPr="00321F12">
        <w:rPr>
          <w:rFonts w:ascii="Arial" w:hAnsi="Arial" w:cs="Arial"/>
          <w:sz w:val="22"/>
          <w:szCs w:val="22"/>
        </w:rPr>
        <w:t>4µm formalin-fixed paraffin-embedded liver sections were deparaffinized, rehydrated and incubated with 1µM of Collagen Hybridizing Peptide, Cy3 Conjugate (R-CHP) (RED300, 3Helix) overnight at 4</w:t>
      </w:r>
      <w:r w:rsidR="00E65C56" w:rsidRPr="00321F12">
        <w:rPr>
          <w:rFonts w:ascii="Arial" w:hAnsi="Arial" w:cs="Arial"/>
          <w:sz w:val="22"/>
          <w:szCs w:val="22"/>
        </w:rPr>
        <w:t>º</w:t>
      </w:r>
      <w:r w:rsidRPr="00321F12">
        <w:rPr>
          <w:rFonts w:ascii="Arial" w:hAnsi="Arial" w:cs="Arial"/>
          <w:sz w:val="22"/>
          <w:szCs w:val="22"/>
        </w:rPr>
        <w:t>C. After washing, sections were mounted using aqueous DAPI mounting medium. Images were acquired using an Inverted Andor Dragonfly Spinning disk microscope using a Zyla camera (Oxford Instruments). Four Z stacks were acquired per section sequentially. All images were processed as the Z maximal intensity projection. R-CHP positive area was selected automatically using a threshold and mean fluorescent intensity was quantified in a minimum of 12 pictures per slide in at least 5 animals per experimental group. Data was expressed as the percentage of the mean fluorescent intensity between 72h-4wkCCl</w:t>
      </w:r>
      <w:r w:rsidRPr="00321F12">
        <w:rPr>
          <w:rFonts w:ascii="Arial" w:hAnsi="Arial" w:cs="Arial"/>
          <w:sz w:val="22"/>
          <w:szCs w:val="22"/>
          <w:vertAlign w:val="subscript"/>
        </w:rPr>
        <w:t>4</w:t>
      </w:r>
      <w:r w:rsidRPr="00321F12">
        <w:rPr>
          <w:rFonts w:ascii="Arial" w:hAnsi="Arial" w:cs="Arial"/>
          <w:sz w:val="22"/>
          <w:szCs w:val="22"/>
        </w:rPr>
        <w:t xml:space="preserve"> versus 24h-4wkCCl</w:t>
      </w:r>
      <w:r w:rsidRPr="00321F12">
        <w:rPr>
          <w:rFonts w:ascii="Arial" w:hAnsi="Arial" w:cs="Arial"/>
          <w:sz w:val="22"/>
          <w:szCs w:val="22"/>
          <w:vertAlign w:val="subscript"/>
        </w:rPr>
        <w:t>4</w:t>
      </w:r>
      <w:r w:rsidRPr="00321F12">
        <w:rPr>
          <w:rFonts w:ascii="Arial" w:hAnsi="Arial" w:cs="Arial"/>
          <w:sz w:val="22"/>
          <w:szCs w:val="22"/>
        </w:rPr>
        <w:t xml:space="preserve"> experimental groups in </w:t>
      </w:r>
      <w:proofErr w:type="spellStart"/>
      <w:r w:rsidRPr="00321F12">
        <w:rPr>
          <w:rFonts w:ascii="Arial" w:hAnsi="Arial" w:cs="Arial"/>
          <w:sz w:val="22"/>
          <w:szCs w:val="22"/>
        </w:rPr>
        <w:t>CtsD</w:t>
      </w:r>
      <w:r w:rsidRPr="00321F12">
        <w:rPr>
          <w:rFonts w:ascii="Arial" w:hAnsi="Arial" w:cs="Arial"/>
          <w:sz w:val="22"/>
          <w:szCs w:val="22"/>
          <w:vertAlign w:val="superscript"/>
        </w:rPr>
        <w:t>F</w:t>
      </w:r>
      <w:proofErr w:type="spellEnd"/>
      <w:r w:rsidRPr="00321F12">
        <w:rPr>
          <w:rFonts w:ascii="Arial" w:hAnsi="Arial" w:cs="Arial"/>
          <w:sz w:val="22"/>
          <w:szCs w:val="22"/>
          <w:vertAlign w:val="superscript"/>
        </w:rPr>
        <w:t xml:space="preserve">/F </w:t>
      </w:r>
      <w:r w:rsidRPr="00321F12">
        <w:rPr>
          <w:rFonts w:ascii="Arial" w:hAnsi="Arial" w:cs="Arial"/>
          <w:sz w:val="22"/>
          <w:szCs w:val="22"/>
        </w:rPr>
        <w:t xml:space="preserve">or </w:t>
      </w:r>
      <w:proofErr w:type="spellStart"/>
      <w:r w:rsidRPr="00321F12">
        <w:rPr>
          <w:rFonts w:ascii="Arial" w:hAnsi="Arial" w:cs="Arial"/>
          <w:sz w:val="22"/>
          <w:szCs w:val="22"/>
        </w:rPr>
        <w:t>CtsD</w:t>
      </w:r>
      <w:proofErr w:type="spellEnd"/>
      <w:r w:rsidRPr="00321F12">
        <w:rPr>
          <w:rFonts w:ascii="Arial" w:hAnsi="Arial" w:cs="Arial"/>
          <w:sz w:val="22"/>
          <w:szCs w:val="22"/>
          <w:vertAlign w:val="superscript"/>
        </w:rPr>
        <w:sym w:font="Symbol" w:char="F044"/>
      </w:r>
      <w:proofErr w:type="spellStart"/>
      <w:r w:rsidRPr="00321F12">
        <w:rPr>
          <w:rFonts w:ascii="Arial" w:hAnsi="Arial" w:cs="Arial"/>
          <w:sz w:val="22"/>
          <w:szCs w:val="22"/>
          <w:vertAlign w:val="superscript"/>
        </w:rPr>
        <w:t>Myel</w:t>
      </w:r>
      <w:proofErr w:type="spellEnd"/>
      <w:r w:rsidRPr="00321F12">
        <w:rPr>
          <w:rFonts w:ascii="Arial" w:hAnsi="Arial" w:cs="Arial"/>
          <w:sz w:val="22"/>
          <w:szCs w:val="22"/>
        </w:rPr>
        <w:t xml:space="preserve"> mice.</w:t>
      </w:r>
    </w:p>
    <w:p w14:paraId="7C3C76E8" w14:textId="77777777" w:rsidR="000C626B" w:rsidRPr="00321F12" w:rsidRDefault="000C626B" w:rsidP="000C626B">
      <w:pPr>
        <w:spacing w:line="480" w:lineRule="auto"/>
        <w:jc w:val="both"/>
        <w:rPr>
          <w:rFonts w:ascii="Arial" w:hAnsi="Arial" w:cs="Arial"/>
          <w:b/>
          <w:bCs/>
          <w:sz w:val="22"/>
          <w:szCs w:val="22"/>
        </w:rPr>
      </w:pPr>
      <w:r w:rsidRPr="00321F12">
        <w:rPr>
          <w:rFonts w:ascii="Arial" w:hAnsi="Arial" w:cs="Arial"/>
          <w:b/>
          <w:bCs/>
          <w:sz w:val="22"/>
          <w:szCs w:val="22"/>
        </w:rPr>
        <w:t>Protease array assay in hepatic macrophages conditioned media and protease interactome generation</w:t>
      </w:r>
    </w:p>
    <w:p w14:paraId="36AAA688" w14:textId="409C5463" w:rsidR="000C626B" w:rsidRPr="00321F12" w:rsidRDefault="000C626B" w:rsidP="000C626B">
      <w:pPr>
        <w:spacing w:line="480" w:lineRule="auto"/>
        <w:jc w:val="both"/>
        <w:rPr>
          <w:rFonts w:ascii="Arial" w:hAnsi="Arial" w:cs="Arial"/>
          <w:bCs/>
          <w:sz w:val="22"/>
          <w:szCs w:val="22"/>
        </w:rPr>
      </w:pPr>
      <w:r w:rsidRPr="00321F12">
        <w:rPr>
          <w:rFonts w:ascii="Arial" w:hAnsi="Arial" w:cs="Arial"/>
          <w:bCs/>
          <w:sz w:val="22"/>
          <w:szCs w:val="22"/>
        </w:rPr>
        <w:t xml:space="preserve">Conditioned media from hepatic macrophages isolated from </w:t>
      </w:r>
      <w:r w:rsidRPr="00321F12">
        <w:rPr>
          <w:rFonts w:ascii="Arial" w:hAnsi="Arial" w:cs="Arial"/>
          <w:sz w:val="22"/>
          <w:szCs w:val="22"/>
        </w:rPr>
        <w:t xml:space="preserve">8–12-week-old </w:t>
      </w:r>
      <w:proofErr w:type="spellStart"/>
      <w:r w:rsidRPr="00321F12">
        <w:rPr>
          <w:rFonts w:ascii="Arial" w:hAnsi="Arial" w:cs="Arial"/>
          <w:sz w:val="22"/>
          <w:szCs w:val="22"/>
        </w:rPr>
        <w:t>CtsD</w:t>
      </w:r>
      <w:r w:rsidRPr="00321F12">
        <w:rPr>
          <w:rFonts w:ascii="Arial" w:hAnsi="Arial" w:cs="Arial"/>
          <w:sz w:val="22"/>
          <w:szCs w:val="22"/>
          <w:vertAlign w:val="superscript"/>
        </w:rPr>
        <w:t>F</w:t>
      </w:r>
      <w:proofErr w:type="spellEnd"/>
      <w:r w:rsidRPr="00321F12">
        <w:rPr>
          <w:rFonts w:ascii="Arial" w:hAnsi="Arial" w:cs="Arial"/>
          <w:sz w:val="22"/>
          <w:szCs w:val="22"/>
          <w:vertAlign w:val="superscript"/>
        </w:rPr>
        <w:t xml:space="preserve">/F </w:t>
      </w:r>
      <w:r w:rsidRPr="00321F12">
        <w:rPr>
          <w:rFonts w:ascii="Arial" w:hAnsi="Arial" w:cs="Arial"/>
          <w:sz w:val="22"/>
          <w:szCs w:val="22"/>
        </w:rPr>
        <w:t xml:space="preserve">or </w:t>
      </w:r>
      <w:proofErr w:type="spellStart"/>
      <w:r w:rsidRPr="00321F12">
        <w:rPr>
          <w:rFonts w:ascii="Arial" w:hAnsi="Arial" w:cs="Arial"/>
          <w:sz w:val="22"/>
          <w:szCs w:val="22"/>
        </w:rPr>
        <w:t>CtsD</w:t>
      </w:r>
      <w:proofErr w:type="spellEnd"/>
      <w:r w:rsidRPr="00321F12">
        <w:rPr>
          <w:rFonts w:ascii="Arial" w:hAnsi="Arial" w:cs="Arial"/>
          <w:sz w:val="22"/>
          <w:szCs w:val="22"/>
          <w:vertAlign w:val="superscript"/>
        </w:rPr>
        <w:sym w:font="Symbol" w:char="F044"/>
      </w:r>
      <w:proofErr w:type="spellStart"/>
      <w:r w:rsidRPr="00321F12">
        <w:rPr>
          <w:rFonts w:ascii="Arial" w:hAnsi="Arial" w:cs="Arial"/>
          <w:sz w:val="22"/>
          <w:szCs w:val="22"/>
          <w:vertAlign w:val="superscript"/>
        </w:rPr>
        <w:t>Myel</w:t>
      </w:r>
      <w:proofErr w:type="spellEnd"/>
      <w:r w:rsidRPr="00321F12">
        <w:rPr>
          <w:rFonts w:ascii="Arial" w:hAnsi="Arial" w:cs="Arial"/>
          <w:sz w:val="22"/>
          <w:szCs w:val="22"/>
        </w:rPr>
        <w:t xml:space="preserve"> females treated with CCl</w:t>
      </w:r>
      <w:r w:rsidRPr="00321F12">
        <w:rPr>
          <w:rFonts w:ascii="Arial" w:hAnsi="Arial" w:cs="Arial"/>
          <w:sz w:val="22"/>
          <w:szCs w:val="22"/>
          <w:vertAlign w:val="subscript"/>
        </w:rPr>
        <w:t>4</w:t>
      </w:r>
      <w:r w:rsidRPr="00321F12">
        <w:rPr>
          <w:rFonts w:ascii="Arial" w:hAnsi="Arial" w:cs="Arial"/>
          <w:bCs/>
          <w:sz w:val="22"/>
          <w:szCs w:val="22"/>
        </w:rPr>
        <w:t xml:space="preserve"> </w:t>
      </w:r>
      <w:r w:rsidRPr="00321F12">
        <w:rPr>
          <w:rFonts w:ascii="Arial" w:hAnsi="Arial" w:cs="Arial"/>
          <w:sz w:val="22"/>
          <w:szCs w:val="22"/>
        </w:rPr>
        <w:t>2μl (CCl</w:t>
      </w:r>
      <w:r w:rsidRPr="00321F12">
        <w:rPr>
          <w:rFonts w:ascii="Arial" w:hAnsi="Arial" w:cs="Arial"/>
          <w:sz w:val="22"/>
          <w:szCs w:val="22"/>
          <w:vertAlign w:val="subscript"/>
        </w:rPr>
        <w:t>4</w:t>
      </w:r>
      <w:r w:rsidRPr="00321F12">
        <w:rPr>
          <w:rFonts w:ascii="Arial" w:hAnsi="Arial" w:cs="Arial"/>
          <w:sz w:val="22"/>
          <w:szCs w:val="22"/>
        </w:rPr>
        <w:t>:olive oil, 1:1 [</w:t>
      </w:r>
      <w:proofErr w:type="spellStart"/>
      <w:r w:rsidRPr="00321F12">
        <w:rPr>
          <w:rFonts w:ascii="Arial" w:hAnsi="Arial" w:cs="Arial"/>
          <w:sz w:val="22"/>
          <w:szCs w:val="22"/>
        </w:rPr>
        <w:t>v:v</w:t>
      </w:r>
      <w:proofErr w:type="spellEnd"/>
      <w:r w:rsidRPr="00321F12">
        <w:rPr>
          <w:rFonts w:ascii="Arial" w:hAnsi="Arial" w:cs="Arial"/>
          <w:sz w:val="22"/>
          <w:szCs w:val="22"/>
        </w:rPr>
        <w:t xml:space="preserve">])/g body weight for 72 hours and cultured overnight </w:t>
      </w:r>
      <w:r w:rsidRPr="00321F12">
        <w:rPr>
          <w:rFonts w:ascii="Arial" w:hAnsi="Arial" w:cs="Arial"/>
          <w:bCs/>
          <w:sz w:val="22"/>
          <w:szCs w:val="22"/>
        </w:rPr>
        <w:t>was collected and centrifuged at 12000g at 4</w:t>
      </w:r>
      <w:r w:rsidRPr="00321F12">
        <w:rPr>
          <w:rFonts w:ascii="Arial" w:hAnsi="Arial" w:cs="Arial"/>
          <w:sz w:val="22"/>
          <w:szCs w:val="22"/>
        </w:rPr>
        <w:t>°</w:t>
      </w:r>
      <w:r w:rsidRPr="00321F12">
        <w:rPr>
          <w:rFonts w:ascii="Arial" w:hAnsi="Arial" w:cs="Arial"/>
          <w:bCs/>
          <w:sz w:val="22"/>
          <w:szCs w:val="22"/>
        </w:rPr>
        <w:t>C for 15 minutes to remove any cell debris. Supernatants were snap-</w:t>
      </w:r>
      <w:proofErr w:type="spellStart"/>
      <w:r w:rsidRPr="00321F12">
        <w:rPr>
          <w:rFonts w:ascii="Arial" w:hAnsi="Arial" w:cs="Arial"/>
          <w:bCs/>
          <w:sz w:val="22"/>
          <w:szCs w:val="22"/>
        </w:rPr>
        <w:t>freezed</w:t>
      </w:r>
      <w:proofErr w:type="spellEnd"/>
      <w:r w:rsidRPr="00321F12">
        <w:rPr>
          <w:rFonts w:ascii="Arial" w:hAnsi="Arial" w:cs="Arial"/>
          <w:bCs/>
          <w:sz w:val="22"/>
          <w:szCs w:val="22"/>
        </w:rPr>
        <w:t xml:space="preserve"> and stored at -80</w:t>
      </w:r>
      <w:r w:rsidRPr="00321F12">
        <w:rPr>
          <w:rFonts w:ascii="Arial" w:hAnsi="Arial" w:cs="Arial"/>
          <w:sz w:val="22"/>
          <w:szCs w:val="22"/>
        </w:rPr>
        <w:t>°</w:t>
      </w:r>
      <w:r w:rsidRPr="00321F12">
        <w:rPr>
          <w:rFonts w:ascii="Arial" w:hAnsi="Arial" w:cs="Arial"/>
          <w:bCs/>
          <w:sz w:val="22"/>
          <w:szCs w:val="22"/>
        </w:rPr>
        <w:t>C. To perform the protease array, conditioned media volume was adjusted by the total RNA extracted from the cultured hepatic macrophages</w:t>
      </w:r>
      <w:r w:rsidRPr="00321F12">
        <w:rPr>
          <w:rFonts w:ascii="Arial" w:hAnsi="Arial" w:cs="Arial"/>
          <w:b/>
          <w:bCs/>
          <w:sz w:val="22"/>
          <w:szCs w:val="22"/>
        </w:rPr>
        <w:t xml:space="preserve"> </w:t>
      </w:r>
      <w:r w:rsidRPr="00321F12">
        <w:rPr>
          <w:rFonts w:ascii="Arial" w:hAnsi="Arial" w:cs="Arial"/>
          <w:sz w:val="22"/>
          <w:szCs w:val="22"/>
        </w:rPr>
        <w:t>and incubated</w:t>
      </w:r>
      <w:r w:rsidRPr="00321F12">
        <w:rPr>
          <w:rFonts w:ascii="Arial" w:hAnsi="Arial" w:cs="Arial"/>
          <w:bCs/>
          <w:sz w:val="22"/>
          <w:szCs w:val="22"/>
        </w:rPr>
        <w:t xml:space="preserve"> on the protease array membranes according to the manufacturer’s instructions (ARY021B, R&amp;D Systems). Analysis of the membranes was carried out using </w:t>
      </w:r>
      <w:proofErr w:type="spellStart"/>
      <w:r w:rsidRPr="00321F12">
        <w:rPr>
          <w:rFonts w:ascii="Arial" w:hAnsi="Arial" w:cs="Arial"/>
          <w:bCs/>
          <w:sz w:val="22"/>
          <w:szCs w:val="22"/>
        </w:rPr>
        <w:t>Imagequant</w:t>
      </w:r>
      <w:proofErr w:type="spellEnd"/>
      <w:r w:rsidRPr="00321F12">
        <w:rPr>
          <w:rFonts w:ascii="Arial" w:hAnsi="Arial" w:cs="Arial"/>
          <w:bCs/>
          <w:sz w:val="22"/>
          <w:szCs w:val="22"/>
        </w:rPr>
        <w:t xml:space="preserve"> 7.0 and the significant difference between </w:t>
      </w:r>
      <w:proofErr w:type="spellStart"/>
      <w:r w:rsidRPr="00321F12">
        <w:rPr>
          <w:rFonts w:ascii="Arial" w:hAnsi="Arial" w:cs="Arial"/>
          <w:sz w:val="22"/>
          <w:szCs w:val="22"/>
        </w:rPr>
        <w:t>CtsD</w:t>
      </w:r>
      <w:proofErr w:type="spellEnd"/>
      <w:r w:rsidRPr="00321F12">
        <w:rPr>
          <w:rFonts w:ascii="Arial" w:hAnsi="Arial" w:cs="Arial"/>
          <w:sz w:val="22"/>
          <w:szCs w:val="22"/>
          <w:vertAlign w:val="superscript"/>
        </w:rPr>
        <w:sym w:font="Symbol" w:char="F044"/>
      </w:r>
      <w:proofErr w:type="spellStart"/>
      <w:r w:rsidRPr="00321F12">
        <w:rPr>
          <w:rFonts w:ascii="Arial" w:hAnsi="Arial" w:cs="Arial"/>
          <w:sz w:val="22"/>
          <w:szCs w:val="22"/>
          <w:vertAlign w:val="superscript"/>
        </w:rPr>
        <w:t>Myel</w:t>
      </w:r>
      <w:proofErr w:type="spellEnd"/>
      <w:r w:rsidRPr="00321F12">
        <w:rPr>
          <w:rFonts w:ascii="Arial" w:hAnsi="Arial" w:cs="Arial"/>
          <w:sz w:val="22"/>
          <w:szCs w:val="22"/>
        </w:rPr>
        <w:t xml:space="preserve"> and </w:t>
      </w:r>
      <w:proofErr w:type="spellStart"/>
      <w:r w:rsidRPr="00321F12">
        <w:rPr>
          <w:rFonts w:ascii="Arial" w:hAnsi="Arial" w:cs="Arial"/>
          <w:sz w:val="22"/>
          <w:szCs w:val="22"/>
        </w:rPr>
        <w:t>CtsD</w:t>
      </w:r>
      <w:r w:rsidRPr="00321F12">
        <w:rPr>
          <w:rFonts w:ascii="Arial" w:hAnsi="Arial" w:cs="Arial"/>
          <w:sz w:val="22"/>
          <w:szCs w:val="22"/>
          <w:vertAlign w:val="superscript"/>
        </w:rPr>
        <w:t>F</w:t>
      </w:r>
      <w:proofErr w:type="spellEnd"/>
      <w:r w:rsidRPr="00321F12">
        <w:rPr>
          <w:rFonts w:ascii="Arial" w:hAnsi="Arial" w:cs="Arial"/>
          <w:sz w:val="22"/>
          <w:szCs w:val="22"/>
          <w:vertAlign w:val="superscript"/>
        </w:rPr>
        <w:t xml:space="preserve">/F </w:t>
      </w:r>
      <w:r w:rsidRPr="00321F12">
        <w:rPr>
          <w:rFonts w:ascii="Arial" w:hAnsi="Arial" w:cs="Arial"/>
          <w:bCs/>
          <w:sz w:val="22"/>
          <w:szCs w:val="22"/>
        </w:rPr>
        <w:t xml:space="preserve">was assessed for each protease by unpaired T-test. Functional protein-protein interaction networks were created considering the significantly different proteases in the dataset. In detail, qualitative and quantitative proteases interactome networks were built using the </w:t>
      </w:r>
      <w:proofErr w:type="spellStart"/>
      <w:r w:rsidRPr="00321F12">
        <w:rPr>
          <w:rFonts w:ascii="Arial" w:hAnsi="Arial" w:cs="Arial"/>
          <w:bCs/>
          <w:sz w:val="22"/>
          <w:szCs w:val="22"/>
        </w:rPr>
        <w:t>stringApp</w:t>
      </w:r>
      <w:proofErr w:type="spellEnd"/>
      <w:r w:rsidRPr="00321F12">
        <w:rPr>
          <w:rFonts w:ascii="Arial" w:hAnsi="Arial" w:cs="Arial"/>
          <w:bCs/>
          <w:sz w:val="22"/>
          <w:szCs w:val="22"/>
        </w:rPr>
        <w:t xml:space="preserve"> within </w:t>
      </w:r>
      <w:proofErr w:type="spellStart"/>
      <w:r w:rsidRPr="00321F12">
        <w:rPr>
          <w:rFonts w:ascii="Arial" w:hAnsi="Arial" w:cs="Arial"/>
          <w:bCs/>
          <w:sz w:val="22"/>
          <w:szCs w:val="22"/>
        </w:rPr>
        <w:t>Cytoscape</w:t>
      </w:r>
      <w:proofErr w:type="spellEnd"/>
      <w:r w:rsidRPr="00321F12">
        <w:rPr>
          <w:rFonts w:ascii="Arial" w:hAnsi="Arial" w:cs="Arial"/>
          <w:bCs/>
          <w:sz w:val="22"/>
          <w:szCs w:val="22"/>
        </w:rPr>
        <w:t xml:space="preserve"> v. 3.9.1 and the STRING v. 11.5 website</w:t>
      </w:r>
      <w:r w:rsidR="00C4027A" w:rsidRPr="00321F12">
        <w:rPr>
          <w:rFonts w:ascii="Arial" w:hAnsi="Arial" w:cs="Arial"/>
          <w:bCs/>
          <w:sz w:val="22"/>
          <w:szCs w:val="22"/>
        </w:rPr>
        <w:t xml:space="preserve"> </w:t>
      </w:r>
      <w:r w:rsidRPr="00321F12">
        <w:rPr>
          <w:rFonts w:ascii="Arial" w:hAnsi="Arial" w:cs="Arial"/>
          <w:bCs/>
          <w:sz w:val="22"/>
          <w:szCs w:val="22"/>
        </w:rPr>
        <w:fldChar w:fldCharType="begin" w:fldLock="1"/>
      </w:r>
      <w:r w:rsidR="00775A93" w:rsidRPr="00321F12">
        <w:rPr>
          <w:rFonts w:ascii="Arial" w:hAnsi="Arial" w:cs="Arial"/>
          <w:bCs/>
          <w:sz w:val="22"/>
          <w:szCs w:val="22"/>
        </w:rPr>
        <w:instrText>ADDIN CSL_CITATION {"citationItems":[{"id":"ITEM-1","itemData":{"DOI":"10.1093/hmg/ddac028","ISSN":"0964-6906","abstract":"X-linked lissencephaly with abnormal genitalia (XLAG) and developmental epileptic encephalopathy-1 (DEE1) are caused by mutations in the Aristaless-related homeobox (ARX) gene, which encodes a transcription factor responsible for brain development. It has been unknown whether the phenotypically diverse XLAG and DEE1 phenotypes may converge on shared pathways. To address this question, a label-free quantitative proteomic approach was applied to the neonatal brain of Arx knockout (ArxKO/Y) and knock-in polyalanine (Arx(GCG)7/Y) mice that are respectively models for XLAG and DEE1. Gene ontology and protein–protein interaction analysis revealed that cytoskeleton, protein synthesis and splicing control are deregulated in an allelic-dependent manner. Decreased α-tubulin content was observed both in Arx mice and Arx/alr-1(KO) Caenorhabditis elegans ,and a disorganized neurite network in murine primary neurons was consistent with an allelic-dependent secondary tubulinopathy. As distinct features of Arx(GCG)7/Y mice, we detected eIF4A2 overexpression and translational suppression in cortex and primary neurons. Allelic-dependent differences were also established in alternative splicing (AS) regulated by PUF60 and SAM68. Abnormal AS repertoires in Neurexin-1, a gene encoding multiple pre-synaptic organizers implicated in synaptic remodelling, were detected in Arx/alr-1(KO) animals and in Arx(GCG)7/Y epileptogenic brain areas and depolarized cortical neurons. Consistent with a conserved role of ARX in modulating AS, we propose that the allelic-dependent secondary synaptopathy results from an aberrant Neurexin-1 repertoire. Overall, our data reveal alterations mirroring the overlapping and variant effects caused by null and polyalanine expanded mutations in ARX. The identification of these effects can aid in the design of pathway-guided therapy for ARX endophenotypes and NDDs with overlapping comorbidities.","author":[{"dropping-particle":"","family":"Drongitis","given":"Denise","non-dropping-particle":"","parse-names":false,"suffix":""},{"dropping-particle":"","family":"Caterino","given":"Marianna","non-dropping-particle":"","parse-names":false,"suffix":""},{"dropping-particle":"","family":"Verrillo","given":"Lucia","non-dropping-particle":"","parse-names":false,"suffix":""},{"dropping-particle":"","family":"Santonicola","given":"Pamela","non-dropping-particle":"","parse-names":false,"suffix":""},{"dropping-particle":"","family":"Costanzo","given":"Michele","non-dropping-particle":"","parse-names":false,"suffix":""},{"dropping-particle":"","family":"Poeta","given":"Loredana","non-dropping-particle":"","parse-names":false,"suffix":""},{"dropping-particle":"","family":"Attianese","given":"Benedetta","non-dropping-particle":"","parse-names":false,"suffix":""},{"dropping-particle":"","family":"Barra","given":"Adriano","non-dropping-particle":"","parse-names":false,"suffix":""},{"dropping-particle":"","family":"Terrone","given":"Gaetano","non-dropping-particle":"","parse-names":false,"suffix":""},{"dropping-particle":"","family":"Lioi","given":"Maria Brigida","non-dropping-particle":"","parse-names":false,"suffix":""},{"dropping-particle":"","family":"Paladino","given":"Simona","non-dropping-particle":"","parse-names":false,"suffix":""},{"dropping-particle":"","family":"Schiavi","given":"Elia","non-dropping-particle":"Di","parse-names":false,"suffix":""},{"dropping-particle":"","family":"Costa","given":"Valerio","non-dropping-particle":"","parse-names":false,"suffix":""},{"dropping-particle":"","family":"Ruoppolo","given":"Margherita","non-dropping-particle":"","parse-names":false,"suffix":""},{"dropping-particle":"","family":"Miano","given":"Maria Giuseppina","non-dropping-particle":"","parse-names":false,"suffix":""}],"container-title":"Human Molecular Genetics","id":"ITEM-1","issue":"11","issued":{"date-parts":[["2022","6","4"]]},"page":"1884-1908","title":"Deregulation of microtubule organization and RNA metabolism in Arx models for lissencephaly and developmental epileptic encephalopathy","type":"article-journal","volume":"31"},"uris":["http://www.mendeley.com/documents/?uuid=77f01120-9899-46f6-8a1c-8dd9c5e94690"]}],"mendeley":{"formattedCitation":"&lt;sup&gt;4&lt;/sup&gt;","plainTextFormattedCitation":"4","previouslyFormattedCitation":"(4)"},"properties":{"noteIndex":0},"schema":"https://github.com/citation-style-language/schema/raw/master/csl-citation.json"}</w:instrText>
      </w:r>
      <w:r w:rsidRPr="00321F12">
        <w:rPr>
          <w:rFonts w:ascii="Arial" w:hAnsi="Arial" w:cs="Arial"/>
          <w:bCs/>
          <w:sz w:val="22"/>
          <w:szCs w:val="22"/>
        </w:rPr>
        <w:fldChar w:fldCharType="separate"/>
      </w:r>
      <w:r w:rsidR="00775A93" w:rsidRPr="00321F12">
        <w:rPr>
          <w:rFonts w:ascii="Arial" w:hAnsi="Arial" w:cs="Arial"/>
          <w:bCs/>
          <w:noProof/>
          <w:sz w:val="22"/>
          <w:szCs w:val="22"/>
          <w:vertAlign w:val="superscript"/>
        </w:rPr>
        <w:t>4</w:t>
      </w:r>
      <w:r w:rsidRPr="00321F12">
        <w:rPr>
          <w:rFonts w:ascii="Arial" w:hAnsi="Arial" w:cs="Arial"/>
          <w:bCs/>
          <w:sz w:val="22"/>
          <w:szCs w:val="22"/>
        </w:rPr>
        <w:fldChar w:fldCharType="end"/>
      </w:r>
      <w:r w:rsidRPr="00321F12">
        <w:rPr>
          <w:rFonts w:ascii="Arial" w:hAnsi="Arial" w:cs="Arial"/>
          <w:bCs/>
          <w:sz w:val="22"/>
          <w:szCs w:val="22"/>
        </w:rPr>
        <w:t xml:space="preserve"> using a confidence (score) cutoff of 0.4 and setting </w:t>
      </w:r>
      <w:r w:rsidR="00E65C56" w:rsidRPr="00321F12">
        <w:rPr>
          <w:rFonts w:ascii="Arial" w:hAnsi="Arial" w:cs="Arial"/>
          <w:bCs/>
          <w:i/>
          <w:iCs/>
          <w:sz w:val="22"/>
          <w:szCs w:val="22"/>
        </w:rPr>
        <w:t>M</w:t>
      </w:r>
      <w:r w:rsidRPr="00321F12">
        <w:rPr>
          <w:rFonts w:ascii="Arial" w:hAnsi="Arial" w:cs="Arial"/>
          <w:bCs/>
          <w:i/>
          <w:iCs/>
          <w:sz w:val="22"/>
          <w:szCs w:val="22"/>
        </w:rPr>
        <w:t>us musculus</w:t>
      </w:r>
      <w:r w:rsidRPr="00321F12">
        <w:rPr>
          <w:rFonts w:ascii="Arial" w:hAnsi="Arial" w:cs="Arial"/>
          <w:bCs/>
          <w:sz w:val="22"/>
          <w:szCs w:val="22"/>
        </w:rPr>
        <w:t xml:space="preserve"> as species.</w:t>
      </w:r>
    </w:p>
    <w:p w14:paraId="4BC379CF" w14:textId="77777777" w:rsidR="000C626B" w:rsidRPr="00321F12" w:rsidRDefault="000C626B" w:rsidP="000C626B">
      <w:pPr>
        <w:spacing w:line="480" w:lineRule="auto"/>
        <w:jc w:val="both"/>
        <w:rPr>
          <w:rFonts w:ascii="Arial" w:hAnsi="Arial" w:cs="Arial"/>
          <w:b/>
          <w:bCs/>
          <w:sz w:val="22"/>
          <w:szCs w:val="22"/>
        </w:rPr>
      </w:pPr>
      <w:r w:rsidRPr="00321F12">
        <w:rPr>
          <w:rFonts w:ascii="Arial" w:hAnsi="Arial" w:cs="Arial"/>
          <w:b/>
          <w:bCs/>
          <w:sz w:val="22"/>
          <w:szCs w:val="22"/>
        </w:rPr>
        <w:t xml:space="preserve">Flow cytometry analysis of liver macrophages  </w:t>
      </w:r>
    </w:p>
    <w:p w14:paraId="2524E234" w14:textId="34696A43" w:rsidR="000C626B" w:rsidRPr="00321F12" w:rsidRDefault="000C626B" w:rsidP="000C626B">
      <w:pPr>
        <w:spacing w:line="480" w:lineRule="auto"/>
        <w:jc w:val="both"/>
        <w:rPr>
          <w:rFonts w:ascii="Arial" w:hAnsi="Arial" w:cs="Arial"/>
          <w:sz w:val="22"/>
          <w:szCs w:val="22"/>
        </w:rPr>
      </w:pPr>
      <w:r w:rsidRPr="00321F12">
        <w:rPr>
          <w:rFonts w:ascii="Arial" w:hAnsi="Arial" w:cs="Arial"/>
          <w:sz w:val="22"/>
          <w:szCs w:val="22"/>
        </w:rPr>
        <w:t>For DQ™ Collagen, type I cell proteolytic processing and dextran endocytosis analysis,</w:t>
      </w:r>
      <w:r w:rsidRPr="00321F12">
        <w:rPr>
          <w:rFonts w:ascii="Arial" w:hAnsi="Arial" w:cs="Arial"/>
          <w:b/>
          <w:bCs/>
          <w:sz w:val="22"/>
          <w:szCs w:val="22"/>
        </w:rPr>
        <w:t xml:space="preserve"> </w:t>
      </w:r>
      <w:r w:rsidRPr="00321F12">
        <w:rPr>
          <w:rFonts w:ascii="Arial" w:hAnsi="Arial" w:cs="Arial"/>
          <w:sz w:val="22"/>
          <w:szCs w:val="22"/>
        </w:rPr>
        <w:t>liver macrophages were treated with DQ™ Collagen, type I Fluorescein Conjugate (1</w:t>
      </w:r>
      <w:r w:rsidR="00E65C56" w:rsidRPr="00321F12">
        <w:rPr>
          <w:rFonts w:ascii="Arial" w:hAnsi="Arial" w:cs="Arial"/>
          <w:sz w:val="22"/>
          <w:szCs w:val="22"/>
        </w:rPr>
        <w:t>μ</w:t>
      </w:r>
      <w:r w:rsidRPr="00321F12">
        <w:rPr>
          <w:rFonts w:ascii="Arial" w:hAnsi="Arial" w:cs="Arial"/>
          <w:sz w:val="22"/>
          <w:szCs w:val="22"/>
        </w:rPr>
        <w:t>g/mL) or Dextran, Fluorescein, 10,000 MW (100</w:t>
      </w:r>
      <w:r w:rsidR="00E65C56" w:rsidRPr="00321F12">
        <w:rPr>
          <w:rFonts w:ascii="Arial" w:hAnsi="Arial" w:cs="Arial"/>
          <w:sz w:val="22"/>
          <w:szCs w:val="22"/>
        </w:rPr>
        <w:t>μ</w:t>
      </w:r>
      <w:r w:rsidRPr="00321F12">
        <w:rPr>
          <w:rFonts w:ascii="Arial" w:hAnsi="Arial" w:cs="Arial"/>
          <w:sz w:val="22"/>
          <w:szCs w:val="22"/>
        </w:rPr>
        <w:t xml:space="preserve">g/mL) for 3 hours or 12 hours, respectively in DMEM supplemented with 100 U/ml penicillin, 100 </w:t>
      </w:r>
      <w:proofErr w:type="spellStart"/>
      <w:r w:rsidRPr="00321F12">
        <w:rPr>
          <w:rFonts w:ascii="Arial" w:hAnsi="Arial" w:cs="Arial"/>
          <w:sz w:val="22"/>
          <w:szCs w:val="22"/>
        </w:rPr>
        <w:t>μg</w:t>
      </w:r>
      <w:proofErr w:type="spellEnd"/>
      <w:r w:rsidRPr="00321F12">
        <w:rPr>
          <w:rFonts w:ascii="Arial" w:hAnsi="Arial" w:cs="Arial"/>
          <w:sz w:val="22"/>
          <w:szCs w:val="22"/>
        </w:rPr>
        <w:t xml:space="preserve">/ml streptomycin and 1% FBS. Next, cells were harvested with </w:t>
      </w:r>
      <w:proofErr w:type="spellStart"/>
      <w:r w:rsidRPr="00321F12">
        <w:rPr>
          <w:rFonts w:ascii="Arial" w:hAnsi="Arial" w:cs="Arial"/>
          <w:sz w:val="22"/>
          <w:szCs w:val="22"/>
        </w:rPr>
        <w:t>TrypLE</w:t>
      </w:r>
      <w:proofErr w:type="spellEnd"/>
      <w:r w:rsidRPr="00321F12">
        <w:rPr>
          <w:rFonts w:ascii="Arial" w:hAnsi="Arial" w:cs="Arial"/>
          <w:sz w:val="22"/>
          <w:szCs w:val="22"/>
        </w:rPr>
        <w:t xml:space="preserve"> (</w:t>
      </w:r>
      <w:proofErr w:type="spellStart"/>
      <w:r w:rsidRPr="00321F12">
        <w:rPr>
          <w:rFonts w:ascii="Arial" w:hAnsi="Arial" w:cs="Arial"/>
          <w:sz w:val="22"/>
          <w:szCs w:val="22"/>
        </w:rPr>
        <w:t>Thermo</w:t>
      </w:r>
      <w:proofErr w:type="spellEnd"/>
      <w:r w:rsidRPr="00321F12">
        <w:rPr>
          <w:rFonts w:ascii="Arial" w:hAnsi="Arial" w:cs="Arial"/>
          <w:sz w:val="22"/>
          <w:szCs w:val="22"/>
        </w:rPr>
        <w:t xml:space="preserve"> Fisher) and resuspended in flow cytometry buffer. Cell suspension was incubated with F4/80 APC (1/40, 17-4801-82, Invitrogen) antibody and 1/1000 of LIVE/DEAD™ Fixable Violet kit for 20 minutes at 4°C protected from the light. After washing, cells were resuspended and analyzed as follows: F4/80-DQ™ Collagen or F4/80-Dextran positive events were gated based on autofluorescence controls. All samples were analyzed by BD </w:t>
      </w:r>
      <w:proofErr w:type="spellStart"/>
      <w:r w:rsidRPr="00321F12">
        <w:rPr>
          <w:rFonts w:ascii="Arial" w:hAnsi="Arial" w:cs="Arial"/>
          <w:sz w:val="22"/>
          <w:szCs w:val="22"/>
        </w:rPr>
        <w:t>FACSCanto</w:t>
      </w:r>
      <w:proofErr w:type="spellEnd"/>
      <w:r w:rsidRPr="00321F12">
        <w:rPr>
          <w:rFonts w:ascii="Arial" w:hAnsi="Arial" w:cs="Arial"/>
          <w:sz w:val="22"/>
          <w:szCs w:val="22"/>
        </w:rPr>
        <w:t xml:space="preserve"> III flow cytometer with </w:t>
      </w:r>
      <w:proofErr w:type="spellStart"/>
      <w:r w:rsidRPr="00321F12">
        <w:rPr>
          <w:rFonts w:ascii="Arial" w:hAnsi="Arial" w:cs="Arial"/>
          <w:sz w:val="22"/>
          <w:szCs w:val="22"/>
        </w:rPr>
        <w:t>BDFACSDiva</w:t>
      </w:r>
      <w:proofErr w:type="spellEnd"/>
      <w:r w:rsidRPr="00321F12">
        <w:rPr>
          <w:rFonts w:ascii="Arial" w:hAnsi="Arial" w:cs="Arial"/>
          <w:sz w:val="22"/>
          <w:szCs w:val="22"/>
        </w:rPr>
        <w:t xml:space="preserve"> software 6.1.3 for data acquisition. Data analysis was performed using </w:t>
      </w:r>
      <w:proofErr w:type="spellStart"/>
      <w:r w:rsidRPr="00321F12">
        <w:rPr>
          <w:rFonts w:ascii="Arial" w:hAnsi="Arial" w:cs="Arial"/>
          <w:sz w:val="22"/>
          <w:szCs w:val="22"/>
        </w:rPr>
        <w:t>FlowJo</w:t>
      </w:r>
      <w:proofErr w:type="spellEnd"/>
      <w:r w:rsidRPr="00321F12">
        <w:rPr>
          <w:rFonts w:ascii="Arial" w:hAnsi="Arial" w:cs="Arial"/>
          <w:sz w:val="22"/>
          <w:szCs w:val="22"/>
        </w:rPr>
        <w:t xml:space="preserve"> 10.8.1 software. </w:t>
      </w:r>
    </w:p>
    <w:p w14:paraId="13069CDD" w14:textId="77777777" w:rsidR="000C626B" w:rsidRPr="00321F12" w:rsidRDefault="000C626B" w:rsidP="000C626B">
      <w:pPr>
        <w:spacing w:line="480" w:lineRule="auto"/>
        <w:jc w:val="both"/>
        <w:rPr>
          <w:rFonts w:ascii="Arial" w:hAnsi="Arial" w:cs="Arial"/>
          <w:b/>
          <w:bCs/>
          <w:sz w:val="22"/>
          <w:szCs w:val="22"/>
        </w:rPr>
      </w:pPr>
      <w:r w:rsidRPr="00321F12">
        <w:rPr>
          <w:rFonts w:ascii="Arial" w:hAnsi="Arial" w:cs="Arial"/>
          <w:b/>
          <w:bCs/>
          <w:sz w:val="22"/>
          <w:szCs w:val="22"/>
        </w:rPr>
        <w:t xml:space="preserve">Immunocytochemistry </w:t>
      </w:r>
    </w:p>
    <w:p w14:paraId="7FBC980F" w14:textId="67F24800" w:rsidR="000C626B" w:rsidRPr="00321F12" w:rsidRDefault="000C626B" w:rsidP="000C626B">
      <w:pPr>
        <w:spacing w:line="480" w:lineRule="auto"/>
        <w:jc w:val="both"/>
        <w:rPr>
          <w:rFonts w:ascii="Arial" w:hAnsi="Arial" w:cs="Arial"/>
          <w:sz w:val="22"/>
          <w:szCs w:val="22"/>
        </w:rPr>
      </w:pPr>
      <w:r w:rsidRPr="00321F12">
        <w:rPr>
          <w:rFonts w:ascii="Arial" w:hAnsi="Arial" w:cs="Arial"/>
          <w:sz w:val="22"/>
          <w:szCs w:val="22"/>
        </w:rPr>
        <w:t>Hepatic macrophages were seeded in coverslips and treated for 3 hours with 1</w:t>
      </w:r>
      <w:r w:rsidR="00E65C56" w:rsidRPr="00321F12">
        <w:rPr>
          <w:rFonts w:ascii="Arial" w:hAnsi="Arial" w:cs="Arial"/>
          <w:sz w:val="22"/>
          <w:szCs w:val="22"/>
        </w:rPr>
        <w:t>μ</w:t>
      </w:r>
      <w:r w:rsidRPr="00321F12">
        <w:rPr>
          <w:rFonts w:ascii="Arial" w:hAnsi="Arial" w:cs="Arial"/>
          <w:sz w:val="22"/>
          <w:szCs w:val="22"/>
        </w:rPr>
        <w:t>g/mL DQ</w:t>
      </w:r>
      <w:r w:rsidRPr="00321F12">
        <w:rPr>
          <w:rFonts w:ascii="Arial" w:hAnsi="Arial" w:cs="Arial"/>
          <w:sz w:val="22"/>
          <w:szCs w:val="22"/>
          <w:vertAlign w:val="superscript"/>
        </w:rPr>
        <w:t>TM</w:t>
      </w:r>
      <w:r w:rsidRPr="00321F12">
        <w:rPr>
          <w:rFonts w:ascii="Arial" w:hAnsi="Arial" w:cs="Arial"/>
          <w:sz w:val="22"/>
          <w:szCs w:val="22"/>
        </w:rPr>
        <w:t xml:space="preserve"> Collagen type I. Then, cells were formalin-fixed and blocked with 3% BSA/PBS1X and incubated with anti-LAMP2 antibody (1:200, ab13524, Abcam) for 2 hours at RT. After washing, Alexa 594 anti-rat antibody was added for 1 hour at RT (1:500, A-21209, Invitrogen), washed again and mounted with aqueous DAPI mounting medium. Image acquisition was performed using a confocal Leica SPE DM2500 microscope and image analysis was carried out with Fiji software.</w:t>
      </w:r>
    </w:p>
    <w:p w14:paraId="0122661F" w14:textId="3BC4E26D" w:rsidR="000C626B" w:rsidRPr="00321F12" w:rsidRDefault="000C626B" w:rsidP="000C626B">
      <w:pPr>
        <w:spacing w:line="480" w:lineRule="auto"/>
        <w:jc w:val="both"/>
        <w:rPr>
          <w:rFonts w:ascii="Arial" w:hAnsi="Arial" w:cs="Arial"/>
          <w:b/>
          <w:sz w:val="22"/>
          <w:szCs w:val="22"/>
        </w:rPr>
      </w:pPr>
      <w:r w:rsidRPr="00321F12">
        <w:rPr>
          <w:rFonts w:ascii="Arial" w:hAnsi="Arial" w:cs="Arial"/>
          <w:b/>
          <w:sz w:val="22"/>
          <w:szCs w:val="22"/>
        </w:rPr>
        <w:t>Transmission electron microscopy (TEM)</w:t>
      </w:r>
    </w:p>
    <w:p w14:paraId="1FB471AE" w14:textId="77777777" w:rsidR="000C626B" w:rsidRPr="00321F12" w:rsidRDefault="000C626B" w:rsidP="000C626B">
      <w:pPr>
        <w:spacing w:line="480" w:lineRule="auto"/>
        <w:jc w:val="both"/>
        <w:rPr>
          <w:rFonts w:ascii="Arial" w:hAnsi="Arial" w:cs="Arial"/>
          <w:sz w:val="22"/>
          <w:szCs w:val="22"/>
        </w:rPr>
      </w:pPr>
      <w:r w:rsidRPr="00321F12">
        <w:rPr>
          <w:rFonts w:ascii="Arial" w:hAnsi="Arial" w:cs="Arial"/>
          <w:sz w:val="22"/>
          <w:szCs w:val="22"/>
        </w:rPr>
        <w:t xml:space="preserve">Livers from </w:t>
      </w:r>
      <w:proofErr w:type="spellStart"/>
      <w:r w:rsidRPr="00321F12">
        <w:rPr>
          <w:rFonts w:ascii="Arial" w:hAnsi="Arial" w:cs="Arial"/>
          <w:sz w:val="22"/>
          <w:szCs w:val="22"/>
        </w:rPr>
        <w:t>CtsD</w:t>
      </w:r>
      <w:r w:rsidRPr="00321F12">
        <w:rPr>
          <w:rFonts w:ascii="Arial" w:hAnsi="Arial" w:cs="Arial"/>
          <w:sz w:val="22"/>
          <w:szCs w:val="22"/>
          <w:vertAlign w:val="superscript"/>
        </w:rPr>
        <w:t>F</w:t>
      </w:r>
      <w:proofErr w:type="spellEnd"/>
      <w:r w:rsidRPr="00321F12">
        <w:rPr>
          <w:rFonts w:ascii="Arial" w:hAnsi="Arial" w:cs="Arial"/>
          <w:sz w:val="22"/>
          <w:szCs w:val="22"/>
          <w:vertAlign w:val="superscript"/>
        </w:rPr>
        <w:t xml:space="preserve">/F </w:t>
      </w:r>
      <w:r w:rsidRPr="00321F12">
        <w:rPr>
          <w:rFonts w:ascii="Arial" w:hAnsi="Arial" w:cs="Arial"/>
          <w:sz w:val="22"/>
          <w:szCs w:val="22"/>
        </w:rPr>
        <w:t xml:space="preserve">or </w:t>
      </w:r>
      <w:proofErr w:type="spellStart"/>
      <w:r w:rsidRPr="00321F12">
        <w:rPr>
          <w:rFonts w:ascii="Arial" w:hAnsi="Arial" w:cs="Arial"/>
          <w:sz w:val="22"/>
          <w:szCs w:val="22"/>
        </w:rPr>
        <w:t>CtsD</w:t>
      </w:r>
      <w:proofErr w:type="spellEnd"/>
      <w:r w:rsidRPr="00321F12">
        <w:rPr>
          <w:rFonts w:ascii="Arial" w:hAnsi="Arial" w:cs="Arial"/>
          <w:sz w:val="22"/>
          <w:szCs w:val="22"/>
          <w:vertAlign w:val="superscript"/>
        </w:rPr>
        <w:sym w:font="Symbol" w:char="F044"/>
      </w:r>
      <w:proofErr w:type="spellStart"/>
      <w:r w:rsidRPr="00321F12">
        <w:rPr>
          <w:rFonts w:ascii="Arial" w:hAnsi="Arial" w:cs="Arial"/>
          <w:sz w:val="22"/>
          <w:szCs w:val="22"/>
          <w:vertAlign w:val="superscript"/>
        </w:rPr>
        <w:t>Myel</w:t>
      </w:r>
      <w:proofErr w:type="spellEnd"/>
      <w:r w:rsidRPr="00321F12">
        <w:rPr>
          <w:rFonts w:ascii="Arial" w:hAnsi="Arial" w:cs="Arial"/>
          <w:sz w:val="22"/>
          <w:szCs w:val="22"/>
          <w:vertAlign w:val="superscript"/>
        </w:rPr>
        <w:t xml:space="preserve"> </w:t>
      </w:r>
      <w:r w:rsidRPr="00321F12">
        <w:rPr>
          <w:rFonts w:ascii="Arial" w:hAnsi="Arial" w:cs="Arial"/>
          <w:sz w:val="22"/>
          <w:szCs w:val="22"/>
        </w:rPr>
        <w:t>adult mice were perfused through the portal vein with HANKS buffer and then fixed with 2.5% glutaraldehyde in phosphate buffer. After perfusion, 1-2mm</w:t>
      </w:r>
      <w:r w:rsidRPr="00321F12">
        <w:rPr>
          <w:rFonts w:ascii="Arial" w:hAnsi="Arial" w:cs="Arial"/>
          <w:sz w:val="22"/>
          <w:szCs w:val="22"/>
          <w:vertAlign w:val="superscript"/>
        </w:rPr>
        <w:t>3</w:t>
      </w:r>
      <w:r w:rsidRPr="00321F12">
        <w:rPr>
          <w:rFonts w:ascii="Arial" w:hAnsi="Arial" w:cs="Arial"/>
          <w:sz w:val="22"/>
          <w:szCs w:val="22"/>
        </w:rPr>
        <w:t xml:space="preserve"> liver tissue cubes were cut, fixed (2.5% glutaraldehyde and 2% paraformaldehyde in phosphate buffer 0.1M pH 7.4), post-fixed (1% osmium tetroxide and 0.8% potassium ferrocyanide in phosphate buffer 0.1M pH 7.4), dehydrated (acetone), and embedded in epoxy resin. Ultrathin sections were cut using ultramicrotome UC7 (Leica Microsystems) and stained with 2% uranyl acetate for 10 minutes and with a lead-staining solution for 2 minutes. Images from stained ultrathin sections were acquired using a transmission electron microscope JEOL JEM-1010 fitted with a </w:t>
      </w:r>
      <w:proofErr w:type="spellStart"/>
      <w:r w:rsidRPr="00321F12">
        <w:rPr>
          <w:rFonts w:ascii="Arial" w:hAnsi="Arial" w:cs="Arial"/>
          <w:sz w:val="22"/>
          <w:szCs w:val="22"/>
        </w:rPr>
        <w:t>Gatan</w:t>
      </w:r>
      <w:proofErr w:type="spellEnd"/>
      <w:r w:rsidRPr="00321F12">
        <w:rPr>
          <w:rFonts w:ascii="Arial" w:hAnsi="Arial" w:cs="Arial"/>
          <w:sz w:val="22"/>
          <w:szCs w:val="22"/>
        </w:rPr>
        <w:t xml:space="preserve"> </w:t>
      </w:r>
      <w:proofErr w:type="spellStart"/>
      <w:r w:rsidRPr="00321F12">
        <w:rPr>
          <w:rFonts w:ascii="Arial" w:hAnsi="Arial" w:cs="Arial"/>
          <w:sz w:val="22"/>
          <w:szCs w:val="22"/>
        </w:rPr>
        <w:t>Orius</w:t>
      </w:r>
      <w:proofErr w:type="spellEnd"/>
      <w:r w:rsidRPr="00321F12">
        <w:rPr>
          <w:rFonts w:ascii="Arial" w:hAnsi="Arial" w:cs="Arial"/>
          <w:sz w:val="22"/>
          <w:szCs w:val="22"/>
        </w:rPr>
        <w:t xml:space="preserve"> </w:t>
      </w:r>
      <w:proofErr w:type="spellStart"/>
      <w:r w:rsidRPr="00321F12">
        <w:rPr>
          <w:rFonts w:ascii="Arial" w:hAnsi="Arial" w:cs="Arial"/>
          <w:sz w:val="22"/>
          <w:szCs w:val="22"/>
        </w:rPr>
        <w:t>SC1000</w:t>
      </w:r>
      <w:proofErr w:type="spellEnd"/>
      <w:r w:rsidRPr="00321F12">
        <w:rPr>
          <w:rFonts w:ascii="Arial" w:hAnsi="Arial" w:cs="Arial"/>
          <w:sz w:val="22"/>
          <w:szCs w:val="22"/>
        </w:rPr>
        <w:t xml:space="preserve"> (model 832) digital camera at the TEM-SEM Electron Microscopy Unit, Scientific and Technological Centers of the University of Barcelona (</w:t>
      </w:r>
      <w:proofErr w:type="spellStart"/>
      <w:r w:rsidRPr="00321F12">
        <w:rPr>
          <w:rFonts w:ascii="Arial" w:hAnsi="Arial" w:cs="Arial"/>
          <w:sz w:val="22"/>
          <w:szCs w:val="22"/>
        </w:rPr>
        <w:t>CCiTUB</w:t>
      </w:r>
      <w:proofErr w:type="spellEnd"/>
      <w:r w:rsidRPr="00321F12">
        <w:rPr>
          <w:rFonts w:ascii="Arial" w:hAnsi="Arial" w:cs="Arial"/>
          <w:sz w:val="22"/>
          <w:szCs w:val="22"/>
        </w:rPr>
        <w:t>).</w:t>
      </w:r>
    </w:p>
    <w:p w14:paraId="6879DF73" w14:textId="77777777" w:rsidR="000C626B" w:rsidRPr="00321F12" w:rsidRDefault="000C626B" w:rsidP="000C626B">
      <w:pPr>
        <w:spacing w:line="480" w:lineRule="auto"/>
        <w:jc w:val="both"/>
        <w:rPr>
          <w:rFonts w:ascii="Arial" w:hAnsi="Arial" w:cs="Arial"/>
          <w:b/>
          <w:bCs/>
          <w:sz w:val="22"/>
          <w:szCs w:val="22"/>
        </w:rPr>
      </w:pPr>
      <w:r w:rsidRPr="00321F12">
        <w:rPr>
          <w:rFonts w:ascii="Arial" w:hAnsi="Arial" w:cs="Arial"/>
          <w:b/>
          <w:bCs/>
          <w:sz w:val="22"/>
          <w:szCs w:val="22"/>
        </w:rPr>
        <w:t>Hydroxyproline assay</w:t>
      </w:r>
    </w:p>
    <w:p w14:paraId="267E2FCF" w14:textId="54C1280D" w:rsidR="000C626B" w:rsidRPr="00321F12" w:rsidRDefault="000C626B" w:rsidP="000C626B">
      <w:pPr>
        <w:spacing w:line="480" w:lineRule="auto"/>
        <w:jc w:val="both"/>
        <w:rPr>
          <w:rFonts w:ascii="Arial" w:hAnsi="Arial" w:cs="Arial"/>
          <w:sz w:val="22"/>
          <w:szCs w:val="22"/>
        </w:rPr>
      </w:pPr>
      <w:r w:rsidRPr="00321F12">
        <w:rPr>
          <w:rFonts w:ascii="Arial" w:hAnsi="Arial" w:cs="Arial"/>
          <w:sz w:val="22"/>
          <w:szCs w:val="22"/>
        </w:rPr>
        <w:t>Hepatic hydroxyproline content was determined as previously described</w:t>
      </w:r>
      <w:r w:rsidRPr="00321F12">
        <w:rPr>
          <w:rFonts w:ascii="Arial" w:hAnsi="Arial" w:cs="Arial"/>
          <w:sz w:val="22"/>
          <w:szCs w:val="22"/>
        </w:rPr>
        <w:fldChar w:fldCharType="begin" w:fldLock="1"/>
      </w:r>
      <w:r w:rsidR="00775A93" w:rsidRPr="00321F12">
        <w:rPr>
          <w:rFonts w:ascii="Arial" w:hAnsi="Arial" w:cs="Arial"/>
          <w:sz w:val="22"/>
          <w:szCs w:val="22"/>
        </w:rPr>
        <w:instrText>ADDIN CSL_CITATION {"citationItems":[{"id":"ITEM-1","itemData":{"DOI":"10.1002/hep.22753","ISSN":"02709139","author":[{"dropping-particle":"","family":"Moles","given":"Anna","non-dropping-particle":"","parse-names":false,"suffix":""},{"dropping-particle":"","family":"Tarrats","given":"Núria","non-dropping-particle":"","parse-names":false,"suffix":""},{"dropping-particle":"","family":"Fernández-Checa","given":"José C.","non-dropping-particle":"","parse-names":false,"suffix":""},{"dropping-particle":"","family":"Marí","given":"Montserrat","non-dropping-particle":"","parse-names":false,"suffix":""}],"container-title":"Hepatology","id":"ITEM-1","issue":"4","issued":{"date-parts":[["2009","4"]]},"page":"1297-1307","title":"Cathepsins B and D drive hepatic stellate cell proliferation and promote their fibrogenic potential","type":"article-journal","volume":"49"},"uris":["http://www.mendeley.com/documents/?uuid=41003a59-6a1e-4c8a-a070-2398072e6d4a"]}],"mendeley":{"formattedCitation":"&lt;sup&gt;5&lt;/sup&gt;","plainTextFormattedCitation":"5","previouslyFormattedCitation":"(5)"},"properties":{"noteIndex":0},"schema":"https://github.com/citation-style-language/schema/raw/master/csl-citation.json"}</w:instrText>
      </w:r>
      <w:r w:rsidRPr="00321F12">
        <w:rPr>
          <w:rFonts w:ascii="Arial" w:hAnsi="Arial" w:cs="Arial"/>
          <w:sz w:val="22"/>
          <w:szCs w:val="22"/>
        </w:rPr>
        <w:fldChar w:fldCharType="separate"/>
      </w:r>
      <w:r w:rsidR="00775A93" w:rsidRPr="00321F12">
        <w:rPr>
          <w:rFonts w:ascii="Arial" w:hAnsi="Arial" w:cs="Arial"/>
          <w:noProof/>
          <w:sz w:val="22"/>
          <w:szCs w:val="22"/>
          <w:vertAlign w:val="superscript"/>
        </w:rPr>
        <w:t>5</w:t>
      </w:r>
      <w:r w:rsidRPr="00321F12">
        <w:rPr>
          <w:rFonts w:ascii="Arial" w:hAnsi="Arial" w:cs="Arial"/>
          <w:sz w:val="22"/>
          <w:szCs w:val="22"/>
        </w:rPr>
        <w:fldChar w:fldCharType="end"/>
      </w:r>
      <w:r w:rsidRPr="00321F12">
        <w:rPr>
          <w:rFonts w:ascii="Arial" w:hAnsi="Arial" w:cs="Arial"/>
          <w:sz w:val="22"/>
          <w:szCs w:val="22"/>
        </w:rPr>
        <w:t xml:space="preserve">. Data was normalized to wet liver weight. To determine percentage of </w:t>
      </w:r>
      <w:proofErr w:type="spellStart"/>
      <w:r w:rsidRPr="00321F12">
        <w:rPr>
          <w:rFonts w:ascii="Arial" w:hAnsi="Arial" w:cs="Arial"/>
          <w:sz w:val="22"/>
          <w:szCs w:val="22"/>
        </w:rPr>
        <w:t>hydroxyproline</w:t>
      </w:r>
      <w:proofErr w:type="spellEnd"/>
      <w:r w:rsidRPr="00321F12">
        <w:rPr>
          <w:rFonts w:ascii="Arial" w:hAnsi="Arial" w:cs="Arial"/>
          <w:sz w:val="22"/>
          <w:szCs w:val="22"/>
        </w:rPr>
        <w:t xml:space="preserve"> collagen </w:t>
      </w:r>
      <w:proofErr w:type="spellStart"/>
      <w:r w:rsidRPr="00321F12">
        <w:rPr>
          <w:rFonts w:ascii="Arial" w:hAnsi="Arial" w:cs="Arial"/>
          <w:sz w:val="22"/>
          <w:szCs w:val="22"/>
        </w:rPr>
        <w:t>remodelation</w:t>
      </w:r>
      <w:proofErr w:type="spellEnd"/>
      <w:r w:rsidRPr="00321F12">
        <w:rPr>
          <w:rFonts w:ascii="Arial" w:hAnsi="Arial" w:cs="Arial"/>
          <w:sz w:val="22"/>
          <w:szCs w:val="22"/>
        </w:rPr>
        <w:t>, data was expressed as average of the percentage of liver HP between 72h-4wkCCl</w:t>
      </w:r>
      <w:r w:rsidRPr="00321F12">
        <w:rPr>
          <w:rFonts w:ascii="Arial" w:hAnsi="Arial" w:cs="Arial"/>
          <w:sz w:val="22"/>
          <w:szCs w:val="22"/>
          <w:vertAlign w:val="subscript"/>
        </w:rPr>
        <w:t>4</w:t>
      </w:r>
      <w:r w:rsidRPr="00321F12">
        <w:rPr>
          <w:rFonts w:ascii="Arial" w:hAnsi="Arial" w:cs="Arial"/>
          <w:sz w:val="22"/>
          <w:szCs w:val="22"/>
        </w:rPr>
        <w:t xml:space="preserve"> versus 24h-4wkCCl</w:t>
      </w:r>
      <w:r w:rsidRPr="00321F12">
        <w:rPr>
          <w:rFonts w:ascii="Arial" w:hAnsi="Arial" w:cs="Arial"/>
          <w:sz w:val="22"/>
          <w:szCs w:val="22"/>
          <w:vertAlign w:val="subscript"/>
        </w:rPr>
        <w:t>4</w:t>
      </w:r>
      <w:r w:rsidRPr="00321F12">
        <w:rPr>
          <w:rFonts w:ascii="Arial" w:hAnsi="Arial" w:cs="Arial"/>
          <w:sz w:val="22"/>
          <w:szCs w:val="22"/>
        </w:rPr>
        <w:t xml:space="preserve"> experimental groups in </w:t>
      </w:r>
      <w:proofErr w:type="spellStart"/>
      <w:r w:rsidRPr="00321F12">
        <w:rPr>
          <w:rFonts w:ascii="Arial" w:hAnsi="Arial" w:cs="Arial"/>
          <w:sz w:val="22"/>
          <w:szCs w:val="22"/>
        </w:rPr>
        <w:t>CtsD</w:t>
      </w:r>
      <w:r w:rsidRPr="00321F12">
        <w:rPr>
          <w:rFonts w:ascii="Arial" w:hAnsi="Arial" w:cs="Arial"/>
          <w:sz w:val="22"/>
          <w:szCs w:val="22"/>
          <w:vertAlign w:val="superscript"/>
        </w:rPr>
        <w:t>F</w:t>
      </w:r>
      <w:proofErr w:type="spellEnd"/>
      <w:r w:rsidRPr="00321F12">
        <w:rPr>
          <w:rFonts w:ascii="Arial" w:hAnsi="Arial" w:cs="Arial"/>
          <w:sz w:val="22"/>
          <w:szCs w:val="22"/>
          <w:vertAlign w:val="superscript"/>
        </w:rPr>
        <w:t xml:space="preserve">/F </w:t>
      </w:r>
      <w:r w:rsidRPr="00321F12">
        <w:rPr>
          <w:rFonts w:ascii="Arial" w:hAnsi="Arial" w:cs="Arial"/>
          <w:sz w:val="22"/>
          <w:szCs w:val="22"/>
        </w:rPr>
        <w:t xml:space="preserve">or </w:t>
      </w:r>
      <w:proofErr w:type="spellStart"/>
      <w:r w:rsidRPr="00321F12">
        <w:rPr>
          <w:rFonts w:ascii="Arial" w:hAnsi="Arial" w:cs="Arial"/>
          <w:sz w:val="22"/>
          <w:szCs w:val="22"/>
        </w:rPr>
        <w:t>CtsD</w:t>
      </w:r>
      <w:proofErr w:type="spellEnd"/>
      <w:r w:rsidRPr="00321F12">
        <w:rPr>
          <w:rFonts w:ascii="Arial" w:hAnsi="Arial" w:cs="Arial"/>
          <w:sz w:val="22"/>
          <w:szCs w:val="22"/>
          <w:vertAlign w:val="superscript"/>
        </w:rPr>
        <w:sym w:font="Symbol" w:char="F044"/>
      </w:r>
      <w:proofErr w:type="spellStart"/>
      <w:r w:rsidRPr="00321F12">
        <w:rPr>
          <w:rFonts w:ascii="Arial" w:hAnsi="Arial" w:cs="Arial"/>
          <w:sz w:val="22"/>
          <w:szCs w:val="22"/>
          <w:vertAlign w:val="superscript"/>
        </w:rPr>
        <w:t>Myel</w:t>
      </w:r>
      <w:proofErr w:type="spellEnd"/>
      <w:r w:rsidRPr="00321F12">
        <w:rPr>
          <w:rFonts w:ascii="Arial" w:hAnsi="Arial" w:cs="Arial"/>
          <w:sz w:val="22"/>
          <w:szCs w:val="22"/>
        </w:rPr>
        <w:t xml:space="preserve"> mice.</w:t>
      </w:r>
    </w:p>
    <w:p w14:paraId="51FCDF15" w14:textId="77777777" w:rsidR="000C626B" w:rsidRPr="00321F12" w:rsidRDefault="000C626B" w:rsidP="000C626B">
      <w:pPr>
        <w:spacing w:line="480" w:lineRule="auto"/>
        <w:jc w:val="both"/>
        <w:rPr>
          <w:rFonts w:ascii="Arial" w:hAnsi="Arial" w:cs="Arial"/>
          <w:b/>
          <w:bCs/>
          <w:sz w:val="22"/>
          <w:szCs w:val="22"/>
        </w:rPr>
      </w:pPr>
      <w:r w:rsidRPr="00321F12">
        <w:rPr>
          <w:rFonts w:ascii="Arial" w:hAnsi="Arial" w:cs="Arial"/>
          <w:b/>
          <w:bCs/>
          <w:sz w:val="22"/>
          <w:szCs w:val="22"/>
        </w:rPr>
        <w:t xml:space="preserve">SDS-PAGE and immunoblotting </w:t>
      </w:r>
    </w:p>
    <w:p w14:paraId="6D06FC06" w14:textId="50A202EE" w:rsidR="000C626B" w:rsidRPr="00321F12" w:rsidRDefault="000C626B" w:rsidP="000C626B">
      <w:pPr>
        <w:autoSpaceDE w:val="0"/>
        <w:autoSpaceDN w:val="0"/>
        <w:adjustRightInd w:val="0"/>
        <w:spacing w:line="480" w:lineRule="auto"/>
        <w:jc w:val="both"/>
        <w:rPr>
          <w:rFonts w:ascii="Arial" w:hAnsi="Arial" w:cs="Arial"/>
          <w:sz w:val="22"/>
          <w:szCs w:val="22"/>
        </w:rPr>
      </w:pPr>
      <w:r w:rsidRPr="00321F12">
        <w:rPr>
          <w:rFonts w:ascii="Arial" w:hAnsi="Arial" w:cs="Arial"/>
          <w:sz w:val="22"/>
          <w:szCs w:val="22"/>
        </w:rPr>
        <w:t>Cell or tissue lysates were prepared in RIPA buffer. 7.5-15% SDS-PAGE protein electrophoresis was run using 10-30</w:t>
      </w:r>
      <w:r w:rsidR="00E65C56" w:rsidRPr="00321F12">
        <w:rPr>
          <w:rFonts w:ascii="Arial" w:hAnsi="Arial" w:cs="Arial"/>
          <w:sz w:val="22"/>
          <w:szCs w:val="22"/>
        </w:rPr>
        <w:t>μ</w:t>
      </w:r>
      <w:r w:rsidRPr="00321F12">
        <w:rPr>
          <w:rFonts w:ascii="Arial" w:hAnsi="Arial" w:cs="Arial"/>
          <w:sz w:val="22"/>
          <w:szCs w:val="22"/>
        </w:rPr>
        <w:t xml:space="preserve">g of protein/well. Proteins were transferred into a nitrocellulose membrane, which was blocked with 5% non-fatty dry milk in TBS-Tween and incubated overnight with primary antibodies, anti-Cathepsin D, anti-F4/80, anti-Endo180, anti-UPAR, anti-LAMP2 and anti-β-actin-HRP. Membranes were washed with TBS-Tween, incubated with secondary HRP-conjugated antibodies, and developed with ECL. Membrane images were collected using </w:t>
      </w:r>
      <w:proofErr w:type="spellStart"/>
      <w:r w:rsidRPr="00321F12">
        <w:rPr>
          <w:rFonts w:ascii="Arial" w:hAnsi="Arial" w:cs="Arial"/>
          <w:sz w:val="22"/>
          <w:szCs w:val="22"/>
        </w:rPr>
        <w:t>LAS4000</w:t>
      </w:r>
      <w:proofErr w:type="spellEnd"/>
      <w:r w:rsidRPr="00321F12">
        <w:rPr>
          <w:rFonts w:ascii="Arial" w:hAnsi="Arial" w:cs="Arial"/>
          <w:sz w:val="22"/>
          <w:szCs w:val="22"/>
        </w:rPr>
        <w:t xml:space="preserve"> (GE Healthcare) </w:t>
      </w:r>
      <w:proofErr w:type="spellStart"/>
      <w:r w:rsidRPr="00321F12">
        <w:rPr>
          <w:rFonts w:ascii="Arial" w:hAnsi="Arial" w:cs="Arial"/>
          <w:sz w:val="22"/>
          <w:szCs w:val="22"/>
        </w:rPr>
        <w:t>ImageQuant</w:t>
      </w:r>
      <w:proofErr w:type="spellEnd"/>
      <w:r w:rsidRPr="00321F12">
        <w:rPr>
          <w:rFonts w:ascii="Arial" w:hAnsi="Arial" w:cs="Arial"/>
          <w:sz w:val="22"/>
          <w:szCs w:val="22"/>
        </w:rPr>
        <w:t xml:space="preserve">. A detailed list of antibodies is provided in Table S7. Pictures of the original full membranes are provided </w:t>
      </w:r>
      <w:r w:rsidR="000A0820" w:rsidRPr="00321F12">
        <w:rPr>
          <w:rFonts w:ascii="Arial" w:hAnsi="Arial" w:cs="Arial"/>
          <w:sz w:val="22"/>
          <w:szCs w:val="22"/>
        </w:rPr>
        <w:t>in the</w:t>
      </w:r>
      <w:r w:rsidRPr="00321F12">
        <w:rPr>
          <w:rFonts w:ascii="Arial" w:hAnsi="Arial" w:cs="Arial"/>
          <w:sz w:val="22"/>
          <w:szCs w:val="22"/>
        </w:rPr>
        <w:t xml:space="preserve"> </w:t>
      </w:r>
      <w:proofErr w:type="spellStart"/>
      <w:r w:rsidR="000A0820" w:rsidRPr="00321F12">
        <w:rPr>
          <w:rFonts w:ascii="Arial" w:hAnsi="Arial" w:cs="Arial"/>
          <w:sz w:val="22"/>
          <w:szCs w:val="22"/>
        </w:rPr>
        <w:t>SourceData</w:t>
      </w:r>
      <w:proofErr w:type="spellEnd"/>
      <w:r w:rsidR="000A0820" w:rsidRPr="00321F12">
        <w:rPr>
          <w:rFonts w:ascii="Arial" w:hAnsi="Arial" w:cs="Arial"/>
          <w:sz w:val="22"/>
          <w:szCs w:val="22"/>
        </w:rPr>
        <w:t xml:space="preserve"> files</w:t>
      </w:r>
      <w:r w:rsidRPr="00321F12">
        <w:rPr>
          <w:rFonts w:ascii="Arial" w:hAnsi="Arial" w:cs="Arial"/>
          <w:sz w:val="22"/>
          <w:szCs w:val="22"/>
        </w:rPr>
        <w:t>.</w:t>
      </w:r>
    </w:p>
    <w:p w14:paraId="3FFF5263" w14:textId="4C5E235E" w:rsidR="000C626B" w:rsidRPr="00321F12" w:rsidRDefault="000C626B" w:rsidP="000C626B">
      <w:pPr>
        <w:spacing w:line="480" w:lineRule="auto"/>
        <w:jc w:val="both"/>
        <w:rPr>
          <w:rFonts w:ascii="Arial" w:hAnsi="Arial" w:cs="Arial"/>
          <w:b/>
          <w:bCs/>
          <w:sz w:val="22"/>
          <w:szCs w:val="22"/>
        </w:rPr>
      </w:pPr>
      <w:r w:rsidRPr="00321F12">
        <w:rPr>
          <w:rFonts w:ascii="Arial" w:hAnsi="Arial" w:cs="Arial"/>
          <w:b/>
          <w:bCs/>
          <w:sz w:val="22"/>
          <w:szCs w:val="22"/>
        </w:rPr>
        <w:t xml:space="preserve">RNA </w:t>
      </w:r>
      <w:r w:rsidR="00810D1E" w:rsidRPr="00321F12">
        <w:rPr>
          <w:rFonts w:ascii="Arial" w:hAnsi="Arial" w:cs="Arial"/>
          <w:b/>
          <w:bCs/>
          <w:sz w:val="22"/>
          <w:szCs w:val="22"/>
        </w:rPr>
        <w:t>i</w:t>
      </w:r>
      <w:r w:rsidRPr="00321F12">
        <w:rPr>
          <w:rFonts w:ascii="Arial" w:hAnsi="Arial" w:cs="Arial"/>
          <w:b/>
          <w:bCs/>
          <w:sz w:val="22"/>
          <w:szCs w:val="22"/>
        </w:rPr>
        <w:t>solation and Real Time quantitative PCR (</w:t>
      </w:r>
      <w:proofErr w:type="spellStart"/>
      <w:r w:rsidRPr="00321F12">
        <w:rPr>
          <w:rFonts w:ascii="Arial" w:hAnsi="Arial" w:cs="Arial"/>
          <w:b/>
          <w:bCs/>
          <w:sz w:val="22"/>
          <w:szCs w:val="22"/>
        </w:rPr>
        <w:t>RTqPCR</w:t>
      </w:r>
      <w:proofErr w:type="spellEnd"/>
      <w:r w:rsidRPr="00321F12">
        <w:rPr>
          <w:rFonts w:ascii="Arial" w:hAnsi="Arial" w:cs="Arial"/>
          <w:b/>
          <w:bCs/>
          <w:sz w:val="22"/>
          <w:szCs w:val="22"/>
        </w:rPr>
        <w:t>)</w:t>
      </w:r>
    </w:p>
    <w:p w14:paraId="4108827F" w14:textId="1965D094" w:rsidR="000C626B" w:rsidRPr="00321F12" w:rsidRDefault="000C626B" w:rsidP="000C626B">
      <w:pPr>
        <w:spacing w:line="480" w:lineRule="auto"/>
        <w:jc w:val="both"/>
        <w:rPr>
          <w:rFonts w:ascii="Arial" w:hAnsi="Arial" w:cs="Arial"/>
          <w:sz w:val="22"/>
          <w:szCs w:val="22"/>
        </w:rPr>
      </w:pPr>
      <w:r w:rsidRPr="00321F12">
        <w:rPr>
          <w:rFonts w:ascii="Arial" w:hAnsi="Arial" w:cs="Arial"/>
          <w:sz w:val="22"/>
          <w:szCs w:val="22"/>
        </w:rPr>
        <w:t xml:space="preserve">RNA from liver tissue or liver macrophages was isolated using </w:t>
      </w:r>
      <w:proofErr w:type="spellStart"/>
      <w:r w:rsidRPr="00321F12">
        <w:rPr>
          <w:rFonts w:ascii="Arial" w:hAnsi="Arial" w:cs="Arial"/>
          <w:sz w:val="22"/>
          <w:szCs w:val="22"/>
        </w:rPr>
        <w:t>TRItidy</w:t>
      </w:r>
      <w:proofErr w:type="spellEnd"/>
      <w:r w:rsidRPr="00321F12">
        <w:rPr>
          <w:rFonts w:ascii="Arial" w:hAnsi="Arial" w:cs="Arial"/>
          <w:sz w:val="22"/>
          <w:szCs w:val="22"/>
        </w:rPr>
        <w:t xml:space="preserve"> </w:t>
      </w:r>
      <w:proofErr w:type="spellStart"/>
      <w:r w:rsidRPr="00321F12">
        <w:rPr>
          <w:rFonts w:ascii="Arial" w:hAnsi="Arial" w:cs="Arial"/>
          <w:sz w:val="22"/>
          <w:szCs w:val="22"/>
        </w:rPr>
        <w:t>G™reagent</w:t>
      </w:r>
      <w:proofErr w:type="spellEnd"/>
      <w:r w:rsidRPr="00321F12">
        <w:rPr>
          <w:rFonts w:ascii="Arial" w:hAnsi="Arial" w:cs="Arial"/>
          <w:sz w:val="22"/>
          <w:szCs w:val="22"/>
        </w:rPr>
        <w:t xml:space="preserve"> (AppliChem) as previously described</w:t>
      </w:r>
      <w:r w:rsidR="00C4027A" w:rsidRPr="00321F12">
        <w:rPr>
          <w:rFonts w:ascii="Arial" w:hAnsi="Arial" w:cs="Arial"/>
          <w:sz w:val="22"/>
          <w:szCs w:val="22"/>
        </w:rPr>
        <w:t xml:space="preserve"> </w:t>
      </w:r>
      <w:r w:rsidRPr="00321F12">
        <w:rPr>
          <w:rFonts w:ascii="Arial" w:hAnsi="Arial" w:cs="Arial"/>
          <w:sz w:val="22"/>
          <w:szCs w:val="22"/>
        </w:rPr>
        <w:fldChar w:fldCharType="begin" w:fldLock="1"/>
      </w:r>
      <w:r w:rsidR="00775A93" w:rsidRPr="00321F12">
        <w:rPr>
          <w:rFonts w:ascii="Arial" w:hAnsi="Arial" w:cs="Arial"/>
          <w:sz w:val="22"/>
          <w:szCs w:val="22"/>
        </w:rPr>
        <w:instrText>ADDIN CSL_CITATION {"citationItems":[{"id":"ITEM-1","itemData":{"DOI":"10.1038/srep20101","ISSN":"20452322","abstract":"During chronic kidney disease (CKD) there is a dysregulation of extracellular matrix (ECM) homeostasis leading to renal fibrosis. Lysosomal proteases such as cathepsins (Cts) regulate this process in other organs, however, their role in CKD is still unknown. Here we describe a novel role for cathepsins in CKD. CtsD and B were located in distal and proximal tubular cells respectively in human disease. Administration of CtsD (Pepstatin A) but not B inhibitor (Ca074-Me), in two mouse CKD models, UUO and chronic ischemia reperfusion injury, led to a reduction in fibrosis. No changes in collagen transcription or myofibroblasts numbers were observed. Pepstatin A administration resulted in increased extracellular urokinase and collagen degradation. In vitro and in vivo administration of chloroquine, an endo/lysosomal inhibitor, mimicked Pepstatin A effect on renal fibrosis. Therefore, we propose a mechanism by which CtsD inhibition leads to increased collagenolytic activity due to an impairment in lysosomal recycling. This results in increased extracellular activity of enzymes such as urokinase, triggering a proteolytic cascade, which culminates in more ECM degradation. Taken together these results suggest that inhibition of lysosomal proteases, such as CtsD, could be a new therapeutic approach to reduce renal fibrosis and slow progression of CKD.","author":[{"dropping-particle":"","family":"Fox","given":"Christopher","non-dropping-particle":"","parse-names":false,"suffix":""},{"dropping-particle":"","family":"Cocchiaro","given":"Pasquale","non-dropping-particle":"","parse-names":false,"suffix":""},{"dropping-particle":"","family":"Oakley","given":"Fiona","non-dropping-particle":"","parse-names":false,"suffix":""},{"dropping-particle":"","family":"Howarth","given":"Rachel","non-dropping-particle":"","parse-names":false,"suffix":""},{"dropping-particle":"","family":"Callaghan","given":"Krystena","non-dropping-particle":"","parse-names":false,"suffix":""},{"dropping-particle":"","family":"Leslie","given":"Jack","non-dropping-particle":"","parse-names":false,"suffix":""},{"dropping-particle":"","family":"Luli","given":"Saimir","non-dropping-particle":"","parse-names":false,"suffix":""},{"dropping-particle":"","family":"Wood","given":"Katrina M.","non-dropping-particle":"","parse-names":false,"suffix":""},{"dropping-particle":"","family":"Genovese","given":"Federica","non-dropping-particle":"","parse-names":false,"suffix":""},{"dropping-particle":"","family":"Sheerin","given":"Neil S.","non-dropping-particle":"","parse-names":false,"suffix":""},{"dropping-particle":"","family":"Moles","given":"Anna","non-dropping-particle":"","parse-names":false,"suffix":""}],"container-title":"Scientific Reports","id":"ITEM-1","issue":"April","issued":{"date-parts":[["2016"]]},"publisher":"Nature Publishing Group","title":"Inhibition of lysosomal protease cathepsin D reduces renal fibrosis in murine chronic kidney disease","type":"article-journal","volume":"6"},"uris":["http://www.mendeley.com/documents/?uuid=6f586fe5-4fe8-4d7a-a2b1-68e348e50d33"]}],"mendeley":{"formattedCitation":"&lt;sup&gt;6&lt;/sup&gt;","plainTextFormattedCitation":"6","previouslyFormattedCitation":"(6)"},"properties":{"noteIndex":0},"schema":"https://github.com/citation-style-language/schema/raw/master/csl-citation.json"}</w:instrText>
      </w:r>
      <w:r w:rsidRPr="00321F12">
        <w:rPr>
          <w:rFonts w:ascii="Arial" w:hAnsi="Arial" w:cs="Arial"/>
          <w:sz w:val="22"/>
          <w:szCs w:val="22"/>
        </w:rPr>
        <w:fldChar w:fldCharType="separate"/>
      </w:r>
      <w:r w:rsidR="00775A93" w:rsidRPr="00321F12">
        <w:rPr>
          <w:rFonts w:ascii="Arial" w:hAnsi="Arial" w:cs="Arial"/>
          <w:noProof/>
          <w:sz w:val="22"/>
          <w:szCs w:val="22"/>
          <w:vertAlign w:val="superscript"/>
        </w:rPr>
        <w:t>6</w:t>
      </w:r>
      <w:r w:rsidRPr="00321F12">
        <w:rPr>
          <w:rFonts w:ascii="Arial" w:hAnsi="Arial" w:cs="Arial"/>
          <w:sz w:val="22"/>
          <w:szCs w:val="22"/>
        </w:rPr>
        <w:fldChar w:fldCharType="end"/>
      </w:r>
      <w:r w:rsidRPr="00321F12">
        <w:rPr>
          <w:rFonts w:ascii="Arial" w:hAnsi="Arial" w:cs="Arial"/>
          <w:sz w:val="22"/>
          <w:szCs w:val="22"/>
        </w:rPr>
        <w:t xml:space="preserve">. cDNA was synthesized using </w:t>
      </w:r>
      <w:proofErr w:type="spellStart"/>
      <w:r w:rsidRPr="00321F12">
        <w:rPr>
          <w:rFonts w:ascii="Arial" w:hAnsi="Arial" w:cs="Arial"/>
          <w:sz w:val="22"/>
          <w:szCs w:val="22"/>
        </w:rPr>
        <w:t>SensiFAST™cDNA</w:t>
      </w:r>
      <w:proofErr w:type="spellEnd"/>
      <w:r w:rsidRPr="00321F12">
        <w:rPr>
          <w:rFonts w:ascii="Arial" w:hAnsi="Arial" w:cs="Arial"/>
          <w:sz w:val="22"/>
          <w:szCs w:val="22"/>
        </w:rPr>
        <w:t xml:space="preserve"> Synthesis Kit (</w:t>
      </w:r>
      <w:proofErr w:type="spellStart"/>
      <w:r w:rsidRPr="00321F12">
        <w:rPr>
          <w:rFonts w:ascii="Arial" w:hAnsi="Arial" w:cs="Arial"/>
          <w:sz w:val="22"/>
          <w:szCs w:val="22"/>
        </w:rPr>
        <w:t>Bioline</w:t>
      </w:r>
      <w:proofErr w:type="spellEnd"/>
      <w:r w:rsidRPr="00321F12">
        <w:rPr>
          <w:rFonts w:ascii="Arial" w:hAnsi="Arial" w:cs="Arial"/>
          <w:sz w:val="22"/>
          <w:szCs w:val="22"/>
        </w:rPr>
        <w:t xml:space="preserve">) and </w:t>
      </w:r>
      <w:proofErr w:type="spellStart"/>
      <w:r w:rsidRPr="00321F12">
        <w:rPr>
          <w:rFonts w:ascii="Arial" w:hAnsi="Arial" w:cs="Arial"/>
          <w:sz w:val="22"/>
          <w:szCs w:val="22"/>
        </w:rPr>
        <w:t>RTqPCR</w:t>
      </w:r>
      <w:proofErr w:type="spellEnd"/>
      <w:r w:rsidRPr="00321F12">
        <w:rPr>
          <w:rFonts w:ascii="Arial" w:hAnsi="Arial" w:cs="Arial"/>
          <w:sz w:val="22"/>
          <w:szCs w:val="22"/>
        </w:rPr>
        <w:t xml:space="preserve"> was performed using </w:t>
      </w:r>
      <w:proofErr w:type="spellStart"/>
      <w:r w:rsidRPr="00321F12">
        <w:rPr>
          <w:rFonts w:ascii="Arial" w:hAnsi="Arial" w:cs="Arial"/>
          <w:sz w:val="22"/>
          <w:szCs w:val="22"/>
        </w:rPr>
        <w:t>SensiFAST</w:t>
      </w:r>
      <w:proofErr w:type="spellEnd"/>
      <w:r w:rsidRPr="00321F12">
        <w:rPr>
          <w:rFonts w:ascii="Arial" w:hAnsi="Arial" w:cs="Arial"/>
          <w:sz w:val="22"/>
          <w:szCs w:val="22"/>
        </w:rPr>
        <w:t xml:space="preserve">™ </w:t>
      </w:r>
      <w:proofErr w:type="spellStart"/>
      <w:r w:rsidRPr="00321F12">
        <w:rPr>
          <w:rFonts w:ascii="Arial" w:hAnsi="Arial" w:cs="Arial"/>
          <w:sz w:val="22"/>
          <w:szCs w:val="22"/>
        </w:rPr>
        <w:t>SYBR</w:t>
      </w:r>
      <w:proofErr w:type="spellEnd"/>
      <w:r w:rsidRPr="00321F12">
        <w:rPr>
          <w:rFonts w:ascii="Arial" w:hAnsi="Arial" w:cs="Arial"/>
          <w:sz w:val="22"/>
          <w:szCs w:val="22"/>
        </w:rPr>
        <w:t xml:space="preserve"> &amp; Fluorescein Kit (</w:t>
      </w:r>
      <w:proofErr w:type="spellStart"/>
      <w:r w:rsidRPr="00321F12">
        <w:rPr>
          <w:rFonts w:ascii="Arial" w:hAnsi="Arial" w:cs="Arial"/>
          <w:sz w:val="22"/>
          <w:szCs w:val="22"/>
        </w:rPr>
        <w:t>Bioline</w:t>
      </w:r>
      <w:proofErr w:type="spellEnd"/>
      <w:r w:rsidRPr="00321F12">
        <w:rPr>
          <w:rFonts w:ascii="Arial" w:hAnsi="Arial" w:cs="Arial"/>
          <w:sz w:val="22"/>
          <w:szCs w:val="22"/>
        </w:rPr>
        <w:t xml:space="preserve">) according to manufacturer’s instructions. Fold change in gene expression was calculated using ∆∆Ct and GAPDH as housekeeping gene. Data is plotted against control </w:t>
      </w:r>
      <w:proofErr w:type="spellStart"/>
      <w:r w:rsidRPr="00321F12">
        <w:rPr>
          <w:rFonts w:ascii="Arial" w:hAnsi="Arial" w:cs="Arial"/>
          <w:sz w:val="22"/>
          <w:szCs w:val="22"/>
        </w:rPr>
        <w:t>CtsD</w:t>
      </w:r>
      <w:r w:rsidRPr="00321F12">
        <w:rPr>
          <w:rFonts w:ascii="Arial" w:hAnsi="Arial" w:cs="Arial"/>
          <w:sz w:val="22"/>
          <w:szCs w:val="22"/>
          <w:vertAlign w:val="superscript"/>
        </w:rPr>
        <w:t>F</w:t>
      </w:r>
      <w:proofErr w:type="spellEnd"/>
      <w:r w:rsidRPr="00321F12">
        <w:rPr>
          <w:rFonts w:ascii="Arial" w:hAnsi="Arial" w:cs="Arial"/>
          <w:sz w:val="22"/>
          <w:szCs w:val="22"/>
          <w:vertAlign w:val="superscript"/>
        </w:rPr>
        <w:t>/F</w:t>
      </w:r>
      <w:r w:rsidRPr="00321F12">
        <w:rPr>
          <w:rFonts w:ascii="Arial" w:hAnsi="Arial" w:cs="Arial"/>
          <w:sz w:val="22"/>
          <w:szCs w:val="22"/>
        </w:rPr>
        <w:t xml:space="preserve"> group or liver </w:t>
      </w:r>
      <w:proofErr w:type="spellStart"/>
      <w:r w:rsidRPr="00321F12">
        <w:rPr>
          <w:rFonts w:ascii="Arial" w:hAnsi="Arial" w:cs="Arial"/>
          <w:sz w:val="22"/>
          <w:szCs w:val="22"/>
        </w:rPr>
        <w:t>macrophages</w:t>
      </w:r>
      <w:r w:rsidRPr="00321F12">
        <w:rPr>
          <w:rFonts w:ascii="Arial" w:hAnsi="Arial" w:cs="Arial"/>
          <w:sz w:val="22"/>
          <w:szCs w:val="22"/>
          <w:vertAlign w:val="superscript"/>
        </w:rPr>
        <w:t>F</w:t>
      </w:r>
      <w:proofErr w:type="spellEnd"/>
      <w:r w:rsidRPr="00321F12">
        <w:rPr>
          <w:rFonts w:ascii="Arial" w:hAnsi="Arial" w:cs="Arial"/>
          <w:sz w:val="22"/>
          <w:szCs w:val="22"/>
          <w:vertAlign w:val="superscript"/>
        </w:rPr>
        <w:t>/F</w:t>
      </w:r>
      <w:r w:rsidRPr="00321F12">
        <w:rPr>
          <w:rFonts w:ascii="Arial" w:hAnsi="Arial" w:cs="Arial"/>
          <w:sz w:val="22"/>
          <w:szCs w:val="22"/>
        </w:rPr>
        <w:t xml:space="preserve">. Primer sequences used are reported in Table S8. </w:t>
      </w:r>
    </w:p>
    <w:p w14:paraId="7E831681" w14:textId="77777777" w:rsidR="000C626B" w:rsidRPr="00321F12" w:rsidRDefault="000C626B" w:rsidP="000C626B">
      <w:pPr>
        <w:spacing w:line="480" w:lineRule="auto"/>
        <w:jc w:val="both"/>
        <w:rPr>
          <w:rFonts w:ascii="Arial" w:hAnsi="Arial" w:cs="Arial"/>
          <w:b/>
          <w:bCs/>
          <w:sz w:val="22"/>
          <w:szCs w:val="22"/>
        </w:rPr>
      </w:pPr>
      <w:r w:rsidRPr="00321F12">
        <w:rPr>
          <w:rFonts w:ascii="Arial" w:hAnsi="Arial" w:cs="Arial"/>
          <w:b/>
          <w:bCs/>
          <w:sz w:val="22"/>
          <w:szCs w:val="22"/>
        </w:rPr>
        <w:t>Sample preparation and proteomic analysis</w:t>
      </w:r>
    </w:p>
    <w:p w14:paraId="060340F0" w14:textId="0586B17A" w:rsidR="000C626B" w:rsidRPr="00321F12" w:rsidRDefault="000C626B" w:rsidP="000C626B">
      <w:pPr>
        <w:spacing w:line="480" w:lineRule="auto"/>
        <w:jc w:val="both"/>
        <w:rPr>
          <w:rFonts w:ascii="Arial" w:hAnsi="Arial" w:cs="Arial"/>
          <w:sz w:val="22"/>
          <w:szCs w:val="22"/>
        </w:rPr>
      </w:pPr>
      <w:r w:rsidRPr="00321F12">
        <w:rPr>
          <w:rFonts w:ascii="Arial" w:hAnsi="Arial" w:cs="Arial"/>
          <w:sz w:val="22"/>
          <w:szCs w:val="22"/>
        </w:rPr>
        <w:t>Liver samples from 8wkCCl</w:t>
      </w:r>
      <w:r w:rsidRPr="00321F12">
        <w:rPr>
          <w:rFonts w:ascii="Arial" w:hAnsi="Arial" w:cs="Arial"/>
          <w:sz w:val="22"/>
          <w:szCs w:val="22"/>
          <w:vertAlign w:val="subscript"/>
        </w:rPr>
        <w:t>4</w:t>
      </w:r>
      <w:r w:rsidRPr="00321F12">
        <w:rPr>
          <w:rFonts w:ascii="Arial" w:hAnsi="Arial" w:cs="Arial"/>
          <w:sz w:val="22"/>
          <w:szCs w:val="22"/>
        </w:rPr>
        <w:t>-CtsD</w:t>
      </w:r>
      <w:r w:rsidRPr="00321F12">
        <w:rPr>
          <w:rFonts w:ascii="Arial" w:hAnsi="Arial" w:cs="Arial"/>
          <w:sz w:val="22"/>
          <w:szCs w:val="22"/>
          <w:vertAlign w:val="superscript"/>
        </w:rPr>
        <w:t xml:space="preserve">F/F </w:t>
      </w:r>
      <w:r w:rsidRPr="00321F12">
        <w:rPr>
          <w:rFonts w:ascii="Arial" w:hAnsi="Arial" w:cs="Arial"/>
          <w:sz w:val="22"/>
          <w:szCs w:val="22"/>
        </w:rPr>
        <w:t>(n=12) and 8wkCCl</w:t>
      </w:r>
      <w:r w:rsidRPr="00321F12">
        <w:rPr>
          <w:rFonts w:ascii="Arial" w:hAnsi="Arial" w:cs="Arial"/>
          <w:sz w:val="22"/>
          <w:szCs w:val="22"/>
          <w:vertAlign w:val="subscript"/>
        </w:rPr>
        <w:t>4</w:t>
      </w:r>
      <w:r w:rsidRPr="00321F12">
        <w:rPr>
          <w:rFonts w:ascii="Arial" w:hAnsi="Arial" w:cs="Arial"/>
          <w:sz w:val="22"/>
          <w:szCs w:val="22"/>
        </w:rPr>
        <w:t>-CtsD</w:t>
      </w:r>
      <w:r w:rsidRPr="00321F12">
        <w:rPr>
          <w:rFonts w:ascii="Arial" w:hAnsi="Arial" w:cs="Arial"/>
          <w:sz w:val="22"/>
          <w:szCs w:val="22"/>
          <w:vertAlign w:val="superscript"/>
        </w:rPr>
        <w:t xml:space="preserve">ΔMyel </w:t>
      </w:r>
      <w:r w:rsidRPr="00321F12">
        <w:rPr>
          <w:rFonts w:ascii="Arial" w:hAnsi="Arial" w:cs="Arial"/>
          <w:sz w:val="22"/>
          <w:szCs w:val="22"/>
        </w:rPr>
        <w:t>(n=12) mice were mechanically homogenized in lysis buffer and subjected to centrifugation to extract the clarified proteomes, as described</w:t>
      </w:r>
      <w:r w:rsidRPr="00321F12">
        <w:rPr>
          <w:rFonts w:ascii="Arial" w:hAnsi="Arial" w:cs="Arial"/>
          <w:sz w:val="22"/>
          <w:szCs w:val="22"/>
        </w:rPr>
        <w:fldChar w:fldCharType="begin" w:fldLock="1"/>
      </w:r>
      <w:r w:rsidR="00775A93" w:rsidRPr="00321F12">
        <w:rPr>
          <w:rFonts w:ascii="Arial" w:hAnsi="Arial" w:cs="Arial"/>
          <w:sz w:val="22"/>
          <w:szCs w:val="22"/>
        </w:rPr>
        <w:instrText>ADDIN CSL_CITATION {"citationItems":[{"id":"ITEM-1","itemData":{"DOI":"10.3390/ijms21144998","ISSN":"1422-0067","abstract":"Methylmalonic acidemia (MMA) is a rare inborn error of metabolism caused by deficiency of the methylmalonyl-CoA mutase (MUT) enzyme. Downstream MUT deficiency, methylmalonic acid accumulates together with toxic metabolites from propionyl-CoA and other compounds upstream of the block in the enzyme pathway. The presentation is with life-threatening acidosis, respiratory distress, brain disturbance, hyperammonemia, and ketosis. Survivors develop poorly understood multi-organ damage, notably to the brain and kidneys. The HEK 293 cell line was engineered by CRISPR/Cas9 technology to knock out the MUT gene (MUT-KO). Shotgun label-free quantitative proteomics and bioinformatics analyses revealed potential damaging biological processes in MUT-deficient cells. MUT-KO induced alteration of cellular architecture and morphology, and ROS overproduction. We found the alteration of proteins involved in cytoskeleton and cell adhesion organization, cell trafficking, mitochondrial, and oxidative processes, as validated by the regulation of VIM, EXT2, SDC2, FN1, GLUL, and CHD1. Additionally, a cell model of MUT-rescuing was developed in order to control the specificity of MUT-KO effects. Globally, the proteomic landscape of MUT-KO suggests the cell model to have an increased susceptibility to propionate- and H2O2-induced stress through an impairment of the mitochondrial functionality and unbalances in the oxidation-reduction processes.","author":[{"dropping-particle":"","family":"Costanzo","given":"Michele","non-dropping-particle":"","parse-names":false,"suffix":""},{"dropping-particle":"","family":"Caterino","given":"Marianna","non-dropping-particle":"","parse-names":false,"suffix":""},{"dropping-particle":"","family":"Cevenini","given":"Armando","non-dropping-particle":"","parse-names":false,"suffix":""},{"dropping-particle":"","family":"Jung","given":"Vincent","non-dropping-particle":"","parse-names":false,"suffix":""},{"dropping-particle":"","family":"Chhuon","given":"Cerina","non-dropping-particle":"","parse-names":false,"suffix":""},{"dropping-particle":"","family":"Lipecka","given":"Joanna","non-dropping-particle":"","parse-names":false,"suffix":""},{"dropping-particle":"","family":"Fedele","given":"Roberta","non-dropping-particle":"","parse-names":false,"suffix":""},{"dropping-particle":"","family":"Guerrera","given":"Ida Chiara","non-dropping-particle":"","parse-names":false,"suffix":""},{"dropping-particle":"","family":"Ruoppolo","given":"Margherita","non-dropping-particle":"","parse-names":false,"suffix":""}],"container-title":"International Journal of Molecular Sciences","id":"ITEM-1","issue":"14","issued":{"date-parts":[["2020","7","15"]]},"page":"4998","title":"Proteomics Reveals that Methylmalonyl-CoA Mutase Modulates Cell Architecture and Increases Susceptibility to Stress","type":"article-journal","volume":"21"},"uris":["http://www.mendeley.com/documents/?uuid=493287ce-a1d4-4761-9586-064af7272c51"]}],"mendeley":{"formattedCitation":"&lt;sup&gt;7&lt;/sup&gt;","plainTextFormattedCitation":"7","previouslyFormattedCitation":"(7)"},"properties":{"noteIndex":0},"schema":"https://github.com/citation-style-language/schema/raw/master/csl-citation.json"}</w:instrText>
      </w:r>
      <w:r w:rsidRPr="00321F12">
        <w:rPr>
          <w:rFonts w:ascii="Arial" w:hAnsi="Arial" w:cs="Arial"/>
          <w:sz w:val="22"/>
          <w:szCs w:val="22"/>
        </w:rPr>
        <w:fldChar w:fldCharType="separate"/>
      </w:r>
      <w:r w:rsidR="00775A93" w:rsidRPr="00321F12">
        <w:rPr>
          <w:rFonts w:ascii="Arial" w:hAnsi="Arial" w:cs="Arial"/>
          <w:noProof/>
          <w:sz w:val="22"/>
          <w:szCs w:val="22"/>
          <w:vertAlign w:val="superscript"/>
        </w:rPr>
        <w:t>7</w:t>
      </w:r>
      <w:r w:rsidRPr="00321F12">
        <w:rPr>
          <w:rFonts w:ascii="Arial" w:hAnsi="Arial" w:cs="Arial"/>
          <w:sz w:val="22"/>
          <w:szCs w:val="22"/>
        </w:rPr>
        <w:fldChar w:fldCharType="end"/>
      </w:r>
      <w:r w:rsidRPr="00321F12">
        <w:rPr>
          <w:rFonts w:ascii="Arial" w:hAnsi="Arial" w:cs="Arial"/>
          <w:sz w:val="22"/>
          <w:szCs w:val="22"/>
        </w:rPr>
        <w:t>. Total protein content was quantified by Bradford assay, and 50µL of each tissue extract were digested on S-Trap columns (</w:t>
      </w:r>
      <w:proofErr w:type="spellStart"/>
      <w:r w:rsidRPr="00321F12">
        <w:rPr>
          <w:rFonts w:ascii="Arial" w:hAnsi="Arial" w:cs="Arial"/>
          <w:sz w:val="22"/>
          <w:szCs w:val="22"/>
        </w:rPr>
        <w:t>Protifi</w:t>
      </w:r>
      <w:proofErr w:type="spellEnd"/>
      <w:r w:rsidRPr="00321F12">
        <w:rPr>
          <w:rFonts w:ascii="Arial" w:hAnsi="Arial" w:cs="Arial"/>
          <w:sz w:val="22"/>
          <w:szCs w:val="22"/>
        </w:rPr>
        <w:t>, Huntington, NY, USA). Tryptic peptides were analyzed by liquid chromatography-tandem mass spectrometry (LC-MS/MS) using a LTQ-Orbitrap XL mass spectrometer (</w:t>
      </w:r>
      <w:proofErr w:type="spellStart"/>
      <w:r w:rsidRPr="00321F12">
        <w:rPr>
          <w:rFonts w:ascii="Arial" w:hAnsi="Arial" w:cs="Arial"/>
          <w:sz w:val="22"/>
          <w:szCs w:val="22"/>
        </w:rPr>
        <w:t>Thermo</w:t>
      </w:r>
      <w:proofErr w:type="spellEnd"/>
      <w:r w:rsidRPr="00321F12">
        <w:rPr>
          <w:rFonts w:ascii="Arial" w:hAnsi="Arial" w:cs="Arial"/>
          <w:sz w:val="22"/>
          <w:szCs w:val="22"/>
        </w:rPr>
        <w:t xml:space="preserve"> Scientific, Bremen, Germany), as reported</w:t>
      </w:r>
      <w:r w:rsidRPr="00321F12">
        <w:rPr>
          <w:rFonts w:ascii="Arial" w:hAnsi="Arial" w:cs="Arial"/>
          <w:sz w:val="22"/>
          <w:szCs w:val="22"/>
        </w:rPr>
        <w:fldChar w:fldCharType="begin" w:fldLock="1"/>
      </w:r>
      <w:r w:rsidR="00775A93" w:rsidRPr="00321F12">
        <w:rPr>
          <w:rFonts w:ascii="Arial" w:hAnsi="Arial" w:cs="Arial"/>
          <w:sz w:val="22"/>
          <w:szCs w:val="22"/>
        </w:rPr>
        <w:instrText>ADDIN CSL_CITATION {"citationItems":[{"id":"ITEM-1","itemData":{"DOI":"10.3390/molecules26082397","ISSN":"1420-3049","abstract":"Neuroglobin (NGB) is a myoglobin-like monomeric globin that is involved in several processes, displaying a pivotal redox-dependent protective role in neuronal and extra-neuronal cells. NGB remarkably exerts its function upon upregulation by NGB inducers, such as 17β-estradiol (E2) and H2O2. However, the molecular bases of NGB’s functions remain undefined, mainly in non-neuronal cancer cells. Human MCF-7 breast cancer cells with a knocked-out (KO) NGB gene obtained using CRISPR/Cas9 technology were analyzed using shotgun label-free quantitative proteomics in comparison with control cells. The differential proteomics experiments were also performed after treatment with E2, H2O2, and E2 + H2O2. All the runs acquired using liquid chromatography–tandem mass spectrometry were elaborated within the same MaxQuant analysis, leading to the quantification of 1872 proteins in the global proteomic dataset. Then, a differentially regulated protein dataset was obtained for each specific treatment. After the proteomic study, multiple bioinformatics analyses were performed to highlight unbalanced pathways and processes. Here, we report the proteomic and bioinformatic investigations concerning the effects on cellular processes of NGB deficiency and cell treatments. Globally, the main processes that were affected were related to the response to stress, cytoskeleton dynamics, apoptosis, and mitochondria-driven pathways.","author":[{"dropping-particle":"","family":"Costanzo","given":"Michele","non-dropping-particle":"","parse-names":false,"suffix":""},{"dropping-particle":"","family":"Fiocchetti","given":"Marco","non-dropping-particle":"","parse-names":false,"suffix":""},{"dropping-particle":"","family":"Ascenzi","given":"Paolo","non-dropping-particle":"","parse-names":false,"suffix":""},{"dropping-particle":"","family":"Marino","given":"Maria","non-dropping-particle":"","parse-names":false,"suffix":""},{"dropping-particle":"","family":"Caterino","given":"Marianna","non-dropping-particle":"","parse-names":false,"suffix":""},{"dropping-particle":"","family":"Ruoppolo","given":"Margherita","non-dropping-particle":"","parse-names":false,"suffix":""}],"container-title":"Molecules","id":"ITEM-1","issue":"8","issued":{"date-parts":[["2021","4","20"]]},"page":"2397","title":"Proteomic and Bioinformatic Investigation of Altered Pathways in Neuroglobin-Deficient Breast Cancer Cells","type":"article-journal","volume":"26"},"uris":["http://www.mendeley.com/documents/?uuid=457e5c23-6574-4b44-8906-1b78dacabb9b"]}],"mendeley":{"formattedCitation":"&lt;sup&gt;8&lt;/sup&gt;","plainTextFormattedCitation":"8","previouslyFormattedCitation":"(8)"},"properties":{"noteIndex":0},"schema":"https://github.com/citation-style-language/schema/raw/master/csl-citation.json"}</w:instrText>
      </w:r>
      <w:r w:rsidRPr="00321F12">
        <w:rPr>
          <w:rFonts w:ascii="Arial" w:hAnsi="Arial" w:cs="Arial"/>
          <w:sz w:val="22"/>
          <w:szCs w:val="22"/>
        </w:rPr>
        <w:fldChar w:fldCharType="separate"/>
      </w:r>
      <w:r w:rsidR="00775A93" w:rsidRPr="00321F12">
        <w:rPr>
          <w:rFonts w:ascii="Arial" w:hAnsi="Arial" w:cs="Arial"/>
          <w:noProof/>
          <w:sz w:val="22"/>
          <w:szCs w:val="22"/>
          <w:vertAlign w:val="superscript"/>
        </w:rPr>
        <w:t>8</w:t>
      </w:r>
      <w:r w:rsidRPr="00321F12">
        <w:rPr>
          <w:rFonts w:ascii="Arial" w:hAnsi="Arial" w:cs="Arial"/>
          <w:sz w:val="22"/>
          <w:szCs w:val="22"/>
        </w:rPr>
        <w:fldChar w:fldCharType="end"/>
      </w:r>
      <w:r w:rsidRPr="00321F12">
        <w:rPr>
          <w:rFonts w:ascii="Arial" w:hAnsi="Arial" w:cs="Arial"/>
          <w:sz w:val="22"/>
          <w:szCs w:val="22"/>
        </w:rPr>
        <w:t xml:space="preserve">. </w:t>
      </w:r>
    </w:p>
    <w:p w14:paraId="45DEE438" w14:textId="1B533731" w:rsidR="000C626B" w:rsidRPr="00321F12" w:rsidRDefault="000C626B" w:rsidP="000C626B">
      <w:pPr>
        <w:spacing w:line="480" w:lineRule="auto"/>
        <w:jc w:val="both"/>
        <w:rPr>
          <w:rFonts w:ascii="Arial" w:hAnsi="Arial" w:cs="Arial"/>
          <w:sz w:val="22"/>
          <w:szCs w:val="22"/>
        </w:rPr>
      </w:pPr>
      <w:r w:rsidRPr="00321F12">
        <w:rPr>
          <w:rFonts w:ascii="Arial" w:hAnsi="Arial" w:cs="Arial"/>
          <w:sz w:val="22"/>
          <w:szCs w:val="22"/>
        </w:rPr>
        <w:t xml:space="preserve">The quantitative proteome analysis was carried out with the </w:t>
      </w:r>
      <w:proofErr w:type="spellStart"/>
      <w:r w:rsidRPr="00321F12">
        <w:rPr>
          <w:rFonts w:ascii="Arial" w:hAnsi="Arial" w:cs="Arial"/>
          <w:sz w:val="22"/>
          <w:szCs w:val="22"/>
        </w:rPr>
        <w:t>MaxQuant</w:t>
      </w:r>
      <w:proofErr w:type="spellEnd"/>
      <w:r w:rsidRPr="00321F12">
        <w:rPr>
          <w:rFonts w:ascii="Arial" w:hAnsi="Arial" w:cs="Arial"/>
          <w:sz w:val="22"/>
          <w:szCs w:val="22"/>
        </w:rPr>
        <w:t xml:space="preserve"> software (version 2.0.3.0) according to the LFQ (Label-Free Quantification) approach</w:t>
      </w:r>
      <w:r w:rsidRPr="00321F12">
        <w:rPr>
          <w:rFonts w:ascii="Arial" w:hAnsi="Arial" w:cs="Arial"/>
          <w:sz w:val="22"/>
          <w:szCs w:val="22"/>
        </w:rPr>
        <w:fldChar w:fldCharType="begin" w:fldLock="1"/>
      </w:r>
      <w:r w:rsidR="00775A93" w:rsidRPr="00321F12">
        <w:rPr>
          <w:rFonts w:ascii="Arial" w:hAnsi="Arial" w:cs="Arial"/>
          <w:sz w:val="22"/>
          <w:szCs w:val="22"/>
        </w:rPr>
        <w:instrText>ADDIN CSL_CITATION {"citationItems":[{"id":"ITEM-1","itemData":{"DOI":"10.1016/j.ymgme.2021.03.017","ISSN":"10967192","author":[{"dropping-particle":"","family":"Gonzalez Melo","given":"Mary","non-dropping-particle":"","parse-names":false,"suffix":""},{"dropping-particle":"","family":"Remacle","given":"Noémie","non-dropping-particle":"","parse-names":false,"suffix":""},{"dropping-particle":"","family":"Cudré-Cung","given":"Hong-Phuc","non-dropping-particle":"","parse-names":false,"suffix":""},{"dropping-particle":"","family":"Roux","given":"Clothilde","non-dropping-particle":"","parse-names":false,"suffix":""},{"dropping-particle":"","family":"Poms","given":"Martin","non-dropping-particle":"","parse-names":false,"suffix":""},{"dropping-particle":"","family":"Cudalbu","given":"Cristina","non-dropping-particle":"","parse-names":false,"suffix":""},{"dropping-particle":"","family":"Barroso","given":"Madalena","non-dropping-particle":"","parse-names":false,"suffix":""},{"dropping-particle":"","family":"Gersting","given":"Søren Waldemar","non-dropping-particle":"","parse-names":false,"suffix":""},{"dropping-particle":"","family":"Feichtinger","given":"René Günther","non-dropping-particle":"","parse-names":false,"suffix":""},{"dropping-particle":"","family":"Mayr","given":"Johannes Adalbert","non-dropping-particle":"","parse-names":false,"suffix":""},{"dropping-particle":"","family":"Costanzo","given":"Michele","non-dropping-particle":"","parse-names":false,"suffix":""},{"dropping-particle":"","family":"Caterino","given":"Marianna","non-dropping-particle":"","parse-names":false,"suffix":""},{"dropping-particle":"","family":"Ruoppolo","given":"Margherita","non-dropping-particle":"","parse-names":false,"suffix":""},{"dropping-particle":"","family":"Rüfenacht","given":"Véronique","non-dropping-particle":"","parse-names":false,"suffix":""},{"dropping-particle":"","family":"Häberle","given":"Johannes","non-dropping-particle":"","parse-names":false,"suffix":""},{"dropping-particle":"","family":"Braissant","given":"Olivier","non-dropping-particle":"","parse-names":false,"suffix":""},{"dropping-particle":"","family":"Ballhausen","given":"Diana","non-dropping-particle":"","parse-names":false,"suffix":""}],"container-title":"Molecular Genetics and Metabolism","id":"ITEM-1","issue":"2","issued":{"date-parts":[["2021","6"]]},"page":"157-181","title":"The first knock-in rat model for glutaric aciduria type I allows further insights into pathophysiology in brain and periphery","type":"article-journal","volume":"133"},"uris":["http://www.mendeley.com/documents/?uuid=eae2cbb2-a703-4b6a-9841-f6ed48fefd58"]}],"mendeley":{"formattedCitation":"&lt;sup&gt;9&lt;/sup&gt;","plainTextFormattedCitation":"9","previouslyFormattedCitation":"(9)"},"properties":{"noteIndex":0},"schema":"https://github.com/citation-style-language/schema/raw/master/csl-citation.json"}</w:instrText>
      </w:r>
      <w:r w:rsidRPr="00321F12">
        <w:rPr>
          <w:rFonts w:ascii="Arial" w:hAnsi="Arial" w:cs="Arial"/>
          <w:sz w:val="22"/>
          <w:szCs w:val="22"/>
        </w:rPr>
        <w:fldChar w:fldCharType="separate"/>
      </w:r>
      <w:r w:rsidR="00775A93" w:rsidRPr="00321F12">
        <w:rPr>
          <w:rFonts w:ascii="Arial" w:hAnsi="Arial" w:cs="Arial"/>
          <w:noProof/>
          <w:sz w:val="22"/>
          <w:szCs w:val="22"/>
          <w:vertAlign w:val="superscript"/>
        </w:rPr>
        <w:t>9</w:t>
      </w:r>
      <w:r w:rsidRPr="00321F12">
        <w:rPr>
          <w:rFonts w:ascii="Arial" w:hAnsi="Arial" w:cs="Arial"/>
          <w:sz w:val="22"/>
          <w:szCs w:val="22"/>
        </w:rPr>
        <w:fldChar w:fldCharType="end"/>
      </w:r>
      <w:r w:rsidRPr="00321F12">
        <w:rPr>
          <w:rFonts w:ascii="Arial" w:hAnsi="Arial" w:cs="Arial"/>
          <w:sz w:val="22"/>
          <w:szCs w:val="22"/>
        </w:rPr>
        <w:t xml:space="preserve">. Protein annotation was obtained by using the </w:t>
      </w:r>
      <w:proofErr w:type="spellStart"/>
      <w:r w:rsidRPr="00321F12">
        <w:rPr>
          <w:rFonts w:ascii="Arial" w:hAnsi="Arial" w:cs="Arial"/>
          <w:sz w:val="22"/>
          <w:szCs w:val="22"/>
        </w:rPr>
        <w:t>fasta</w:t>
      </w:r>
      <w:proofErr w:type="spellEnd"/>
      <w:r w:rsidRPr="00321F12">
        <w:rPr>
          <w:rFonts w:ascii="Arial" w:hAnsi="Arial" w:cs="Arial"/>
          <w:sz w:val="22"/>
          <w:szCs w:val="22"/>
        </w:rPr>
        <w:t xml:space="preserve"> file corresponding to the reference proteome of </w:t>
      </w:r>
      <w:r w:rsidRPr="00321F12">
        <w:rPr>
          <w:rFonts w:ascii="Arial" w:hAnsi="Arial" w:cs="Arial"/>
          <w:i/>
          <w:iCs/>
          <w:sz w:val="22"/>
          <w:szCs w:val="22"/>
        </w:rPr>
        <w:t xml:space="preserve">Mus </w:t>
      </w:r>
      <w:proofErr w:type="spellStart"/>
      <w:r w:rsidRPr="00321F12">
        <w:rPr>
          <w:rFonts w:ascii="Arial" w:hAnsi="Arial" w:cs="Arial"/>
          <w:i/>
          <w:iCs/>
          <w:sz w:val="22"/>
          <w:szCs w:val="22"/>
        </w:rPr>
        <w:t>musculus</w:t>
      </w:r>
      <w:proofErr w:type="spellEnd"/>
      <w:r w:rsidRPr="00321F12">
        <w:rPr>
          <w:rFonts w:ascii="Arial" w:hAnsi="Arial" w:cs="Arial"/>
          <w:sz w:val="22"/>
          <w:szCs w:val="22"/>
        </w:rPr>
        <w:t xml:space="preserve"> from </w:t>
      </w:r>
      <w:proofErr w:type="spellStart"/>
      <w:r w:rsidRPr="00321F12">
        <w:rPr>
          <w:rFonts w:ascii="Arial" w:hAnsi="Arial" w:cs="Arial"/>
          <w:sz w:val="22"/>
          <w:szCs w:val="22"/>
        </w:rPr>
        <w:t>UniProt</w:t>
      </w:r>
      <w:proofErr w:type="spellEnd"/>
      <w:r w:rsidRPr="00321F12">
        <w:rPr>
          <w:rFonts w:ascii="Arial" w:hAnsi="Arial" w:cs="Arial"/>
          <w:sz w:val="22"/>
          <w:szCs w:val="22"/>
        </w:rPr>
        <w:t xml:space="preserve">. The Perseus platform (version 1.6.14.0) was used for the quality check of proteomics data and the comparative analysis of </w:t>
      </w:r>
      <w:proofErr w:type="spellStart"/>
      <w:r w:rsidRPr="00321F12">
        <w:rPr>
          <w:rFonts w:ascii="Arial" w:hAnsi="Arial" w:cs="Arial"/>
          <w:sz w:val="22"/>
          <w:szCs w:val="22"/>
        </w:rPr>
        <w:t>CtsD</w:t>
      </w:r>
      <w:r w:rsidRPr="00321F12">
        <w:rPr>
          <w:rFonts w:ascii="Arial" w:hAnsi="Arial" w:cs="Arial"/>
          <w:sz w:val="22"/>
          <w:szCs w:val="22"/>
          <w:vertAlign w:val="superscript"/>
        </w:rPr>
        <w:t>ΔMyel</w:t>
      </w:r>
      <w:proofErr w:type="spellEnd"/>
      <w:r w:rsidRPr="00321F12">
        <w:rPr>
          <w:rFonts w:ascii="Arial" w:hAnsi="Arial" w:cs="Arial"/>
          <w:sz w:val="22"/>
          <w:szCs w:val="22"/>
          <w:vertAlign w:val="superscript"/>
        </w:rPr>
        <w:t xml:space="preserve"> </w:t>
      </w:r>
      <w:r w:rsidRPr="00321F12">
        <w:rPr>
          <w:rFonts w:ascii="Arial" w:hAnsi="Arial" w:cs="Arial"/>
          <w:sz w:val="22"/>
          <w:szCs w:val="22"/>
        </w:rPr>
        <w:t xml:space="preserve">versus </w:t>
      </w:r>
      <w:proofErr w:type="spellStart"/>
      <w:r w:rsidRPr="00321F12">
        <w:rPr>
          <w:rFonts w:ascii="Arial" w:hAnsi="Arial" w:cs="Arial"/>
          <w:sz w:val="22"/>
          <w:szCs w:val="22"/>
        </w:rPr>
        <w:t>CtsD</w:t>
      </w:r>
      <w:r w:rsidRPr="00321F12">
        <w:rPr>
          <w:rFonts w:ascii="Arial" w:hAnsi="Arial" w:cs="Arial"/>
          <w:sz w:val="22"/>
          <w:szCs w:val="22"/>
          <w:vertAlign w:val="superscript"/>
        </w:rPr>
        <w:t>F</w:t>
      </w:r>
      <w:proofErr w:type="spellEnd"/>
      <w:r w:rsidRPr="00321F12">
        <w:rPr>
          <w:rFonts w:ascii="Arial" w:hAnsi="Arial" w:cs="Arial"/>
          <w:sz w:val="22"/>
          <w:szCs w:val="22"/>
          <w:vertAlign w:val="superscript"/>
        </w:rPr>
        <w:t xml:space="preserve">/F </w:t>
      </w:r>
      <w:r w:rsidRPr="00321F12">
        <w:rPr>
          <w:rFonts w:ascii="Arial" w:hAnsi="Arial" w:cs="Arial"/>
          <w:sz w:val="22"/>
          <w:szCs w:val="22"/>
        </w:rPr>
        <w:t xml:space="preserve">mice. Precisely, the dataset was reduced filtering out non-valid values present for each protein in more than the 50% of the samples. The imputation of missing values was realized by replacing </w:t>
      </w:r>
      <w:proofErr w:type="spellStart"/>
      <w:r w:rsidRPr="00321F12">
        <w:rPr>
          <w:rFonts w:ascii="Arial" w:hAnsi="Arial" w:cs="Arial"/>
          <w:sz w:val="22"/>
          <w:szCs w:val="22"/>
        </w:rPr>
        <w:t>NaN</w:t>
      </w:r>
      <w:proofErr w:type="spellEnd"/>
      <w:r w:rsidRPr="00321F12">
        <w:rPr>
          <w:rFonts w:ascii="Arial" w:hAnsi="Arial" w:cs="Arial"/>
          <w:sz w:val="22"/>
          <w:szCs w:val="22"/>
        </w:rPr>
        <w:t xml:space="preserve"> values with random numbers from a normal distribution set with width=0.3 and down shift=3. The differential abundance (Difference) was calculated as difference of the average log2 protein </w:t>
      </w:r>
      <w:proofErr w:type="spellStart"/>
      <w:r w:rsidRPr="00321F12">
        <w:rPr>
          <w:rFonts w:ascii="Arial" w:hAnsi="Arial" w:cs="Arial"/>
          <w:sz w:val="22"/>
          <w:szCs w:val="22"/>
        </w:rPr>
        <w:t>LFQ</w:t>
      </w:r>
      <w:proofErr w:type="spellEnd"/>
      <w:r w:rsidRPr="00321F12">
        <w:rPr>
          <w:rFonts w:ascii="Arial" w:hAnsi="Arial" w:cs="Arial"/>
          <w:sz w:val="22"/>
          <w:szCs w:val="22"/>
        </w:rPr>
        <w:t xml:space="preserve"> intensities of </w:t>
      </w:r>
      <w:proofErr w:type="spellStart"/>
      <w:r w:rsidRPr="00321F12">
        <w:rPr>
          <w:rFonts w:ascii="Arial" w:hAnsi="Arial" w:cs="Arial"/>
          <w:sz w:val="22"/>
          <w:szCs w:val="22"/>
        </w:rPr>
        <w:t>CtsD</w:t>
      </w:r>
      <w:r w:rsidRPr="00321F12">
        <w:rPr>
          <w:rFonts w:ascii="Arial" w:hAnsi="Arial" w:cs="Arial"/>
          <w:sz w:val="22"/>
          <w:szCs w:val="22"/>
          <w:vertAlign w:val="superscript"/>
        </w:rPr>
        <w:t>ΔMyel</w:t>
      </w:r>
      <w:proofErr w:type="spellEnd"/>
      <w:r w:rsidRPr="00321F12">
        <w:rPr>
          <w:rFonts w:ascii="Arial" w:hAnsi="Arial" w:cs="Arial"/>
          <w:sz w:val="22"/>
          <w:szCs w:val="22"/>
          <w:vertAlign w:val="superscript"/>
        </w:rPr>
        <w:t xml:space="preserve"> </w:t>
      </w:r>
      <w:r w:rsidRPr="00321F12">
        <w:rPr>
          <w:rFonts w:ascii="Arial" w:hAnsi="Arial" w:cs="Arial"/>
          <w:sz w:val="22"/>
          <w:szCs w:val="22"/>
        </w:rPr>
        <w:t xml:space="preserve">and </w:t>
      </w:r>
      <w:proofErr w:type="spellStart"/>
      <w:r w:rsidRPr="00321F12">
        <w:rPr>
          <w:rFonts w:ascii="Arial" w:hAnsi="Arial" w:cs="Arial"/>
          <w:sz w:val="22"/>
          <w:szCs w:val="22"/>
        </w:rPr>
        <w:t>CtsD</w:t>
      </w:r>
      <w:r w:rsidRPr="00321F12">
        <w:rPr>
          <w:rFonts w:ascii="Arial" w:hAnsi="Arial" w:cs="Arial"/>
          <w:sz w:val="22"/>
          <w:szCs w:val="22"/>
          <w:vertAlign w:val="superscript"/>
        </w:rPr>
        <w:t>F</w:t>
      </w:r>
      <w:proofErr w:type="spellEnd"/>
      <w:r w:rsidRPr="00321F12">
        <w:rPr>
          <w:rFonts w:ascii="Arial" w:hAnsi="Arial" w:cs="Arial"/>
          <w:sz w:val="22"/>
          <w:szCs w:val="22"/>
          <w:vertAlign w:val="superscript"/>
        </w:rPr>
        <w:t xml:space="preserve">/F </w:t>
      </w:r>
      <w:r w:rsidRPr="00321F12">
        <w:rPr>
          <w:rFonts w:ascii="Arial" w:hAnsi="Arial" w:cs="Arial"/>
          <w:sz w:val="22"/>
          <w:szCs w:val="22"/>
        </w:rPr>
        <w:t xml:space="preserve">samples. Further, a t-test with a </w:t>
      </w:r>
      <w:r w:rsidRPr="00321F12">
        <w:rPr>
          <w:rFonts w:ascii="Arial" w:hAnsi="Arial" w:cs="Arial"/>
          <w:i/>
          <w:iCs/>
          <w:sz w:val="22"/>
          <w:szCs w:val="22"/>
        </w:rPr>
        <w:t>p</w:t>
      </w:r>
      <w:r w:rsidRPr="00321F12">
        <w:rPr>
          <w:rFonts w:ascii="Arial" w:hAnsi="Arial" w:cs="Arial"/>
          <w:sz w:val="22"/>
          <w:szCs w:val="22"/>
        </w:rPr>
        <w:t xml:space="preserve">-value threshold set to 0.05 (–log10 p-value=1.3) was applied for the statistical comparison of </w:t>
      </w:r>
      <w:proofErr w:type="spellStart"/>
      <w:r w:rsidRPr="00321F12">
        <w:rPr>
          <w:rFonts w:ascii="Arial" w:hAnsi="Arial" w:cs="Arial"/>
          <w:sz w:val="22"/>
          <w:szCs w:val="22"/>
        </w:rPr>
        <w:t>CtsD</w:t>
      </w:r>
      <w:r w:rsidRPr="00321F12">
        <w:rPr>
          <w:rFonts w:ascii="Arial" w:hAnsi="Arial" w:cs="Arial"/>
          <w:sz w:val="22"/>
          <w:szCs w:val="22"/>
          <w:vertAlign w:val="superscript"/>
        </w:rPr>
        <w:t>ΔMyel</w:t>
      </w:r>
      <w:proofErr w:type="spellEnd"/>
      <w:r w:rsidRPr="00321F12">
        <w:rPr>
          <w:rFonts w:ascii="Arial" w:hAnsi="Arial" w:cs="Arial"/>
          <w:sz w:val="22"/>
          <w:szCs w:val="22"/>
          <w:vertAlign w:val="superscript"/>
        </w:rPr>
        <w:t xml:space="preserve"> </w:t>
      </w:r>
      <w:r w:rsidRPr="00321F12">
        <w:rPr>
          <w:rFonts w:ascii="Arial" w:hAnsi="Arial" w:cs="Arial"/>
          <w:sz w:val="22"/>
          <w:szCs w:val="22"/>
        </w:rPr>
        <w:t xml:space="preserve">and </w:t>
      </w:r>
      <w:proofErr w:type="spellStart"/>
      <w:r w:rsidRPr="00321F12">
        <w:rPr>
          <w:rFonts w:ascii="Arial" w:hAnsi="Arial" w:cs="Arial"/>
          <w:sz w:val="22"/>
          <w:szCs w:val="22"/>
        </w:rPr>
        <w:t>CtsD</w:t>
      </w:r>
      <w:r w:rsidRPr="00321F12">
        <w:rPr>
          <w:rFonts w:ascii="Arial" w:hAnsi="Arial" w:cs="Arial"/>
          <w:sz w:val="22"/>
          <w:szCs w:val="22"/>
          <w:vertAlign w:val="superscript"/>
        </w:rPr>
        <w:t>F</w:t>
      </w:r>
      <w:proofErr w:type="spellEnd"/>
      <w:r w:rsidRPr="00321F12">
        <w:rPr>
          <w:rFonts w:ascii="Arial" w:hAnsi="Arial" w:cs="Arial"/>
          <w:sz w:val="22"/>
          <w:szCs w:val="22"/>
          <w:vertAlign w:val="superscript"/>
        </w:rPr>
        <w:t xml:space="preserve">/F </w:t>
      </w:r>
      <w:r w:rsidRPr="00321F12">
        <w:rPr>
          <w:rFonts w:ascii="Arial" w:hAnsi="Arial" w:cs="Arial"/>
          <w:sz w:val="22"/>
          <w:szCs w:val="22"/>
        </w:rPr>
        <w:t>liver proteomes. Lastly, the significant proteins were selected in the final differential dataset according to levels of Difference &gt;0.2 (up-regulated) and &lt;–0.2 (down-regulated). The heatmap generated by Perseus shows the distribution of protein abundances based on Z-score normalization in all the samples. The volcano plot with the green and red highlights showing the differential down- and up-regulated proteins, respectively, was generated using GraphPad Prism 9.0.</w:t>
      </w:r>
      <w:r w:rsidRPr="00321F12">
        <w:rPr>
          <w:rFonts w:ascii="Arial" w:hAnsi="Arial" w:cs="Arial"/>
          <w:color w:val="000000"/>
          <w:sz w:val="22"/>
          <w:szCs w:val="22"/>
        </w:rPr>
        <w:t xml:space="preserve"> </w:t>
      </w:r>
      <w:r w:rsidRPr="00321F12">
        <w:rPr>
          <w:rFonts w:ascii="Arial" w:hAnsi="Arial" w:cs="Arial"/>
          <w:sz w:val="22"/>
          <w:szCs w:val="22"/>
        </w:rPr>
        <w:t xml:space="preserve">The LC-MS/MS raw files have been deposited to the </w:t>
      </w:r>
      <w:proofErr w:type="spellStart"/>
      <w:r w:rsidRPr="00321F12">
        <w:rPr>
          <w:rFonts w:ascii="Arial" w:hAnsi="Arial" w:cs="Arial"/>
          <w:sz w:val="22"/>
          <w:szCs w:val="22"/>
        </w:rPr>
        <w:t>ProteomeXchange</w:t>
      </w:r>
      <w:proofErr w:type="spellEnd"/>
      <w:r w:rsidRPr="00321F12">
        <w:rPr>
          <w:rFonts w:ascii="Arial" w:hAnsi="Arial" w:cs="Arial"/>
          <w:sz w:val="22"/>
          <w:szCs w:val="22"/>
        </w:rPr>
        <w:t xml:space="preserve"> Consortium via the PRIDE partner repository with the dataset identifier PXD032827.</w:t>
      </w:r>
    </w:p>
    <w:p w14:paraId="12E6188E" w14:textId="77777777" w:rsidR="000C626B" w:rsidRPr="00321F12" w:rsidRDefault="000C626B" w:rsidP="000C626B">
      <w:pPr>
        <w:spacing w:line="480" w:lineRule="auto"/>
        <w:jc w:val="both"/>
        <w:rPr>
          <w:rFonts w:ascii="Arial" w:hAnsi="Arial" w:cs="Arial"/>
          <w:b/>
          <w:bCs/>
          <w:sz w:val="22"/>
          <w:szCs w:val="22"/>
        </w:rPr>
      </w:pPr>
      <w:r w:rsidRPr="00321F12">
        <w:rPr>
          <w:rFonts w:ascii="Arial" w:hAnsi="Arial" w:cs="Arial"/>
          <w:b/>
          <w:bCs/>
          <w:sz w:val="22"/>
          <w:szCs w:val="22"/>
        </w:rPr>
        <w:t>Bioinformatic analysis of proteomic data</w:t>
      </w:r>
    </w:p>
    <w:p w14:paraId="2048BBC1" w14:textId="0FC236F8" w:rsidR="000C626B" w:rsidRPr="00321F12" w:rsidRDefault="000C626B" w:rsidP="000C626B">
      <w:pPr>
        <w:spacing w:line="480" w:lineRule="auto"/>
        <w:jc w:val="both"/>
        <w:rPr>
          <w:rFonts w:ascii="Arial" w:hAnsi="Arial" w:cs="Arial"/>
          <w:sz w:val="22"/>
          <w:szCs w:val="22"/>
        </w:rPr>
      </w:pPr>
      <w:r w:rsidRPr="00321F12">
        <w:rPr>
          <w:rFonts w:ascii="Arial" w:hAnsi="Arial" w:cs="Arial"/>
          <w:sz w:val="22"/>
          <w:szCs w:val="22"/>
        </w:rPr>
        <w:t xml:space="preserve">The selection of the pathways enriched by the differential proteomic dataset in the </w:t>
      </w:r>
      <w:proofErr w:type="spellStart"/>
      <w:r w:rsidRPr="00321F12">
        <w:rPr>
          <w:rFonts w:ascii="Arial" w:hAnsi="Arial" w:cs="Arial"/>
          <w:sz w:val="22"/>
          <w:szCs w:val="22"/>
        </w:rPr>
        <w:t>CtsD</w:t>
      </w:r>
      <w:r w:rsidRPr="00321F12">
        <w:rPr>
          <w:rFonts w:ascii="Arial" w:hAnsi="Arial" w:cs="Arial"/>
          <w:sz w:val="22"/>
          <w:szCs w:val="22"/>
          <w:vertAlign w:val="superscript"/>
        </w:rPr>
        <w:t>ΔMyel</w:t>
      </w:r>
      <w:proofErr w:type="spellEnd"/>
      <w:r w:rsidRPr="00321F12">
        <w:rPr>
          <w:rFonts w:ascii="Arial" w:hAnsi="Arial" w:cs="Arial"/>
          <w:sz w:val="22"/>
          <w:szCs w:val="22"/>
          <w:vertAlign w:val="superscript"/>
        </w:rPr>
        <w:t xml:space="preserve"> </w:t>
      </w:r>
      <w:r w:rsidRPr="00321F12">
        <w:rPr>
          <w:rFonts w:ascii="Arial" w:hAnsi="Arial" w:cs="Arial"/>
          <w:sz w:val="22"/>
          <w:szCs w:val="22"/>
        </w:rPr>
        <w:t xml:space="preserve">fibrotic livers was performed using the </w:t>
      </w:r>
      <w:proofErr w:type="spellStart"/>
      <w:r w:rsidRPr="00321F12">
        <w:rPr>
          <w:rFonts w:ascii="Arial" w:hAnsi="Arial" w:cs="Arial"/>
          <w:sz w:val="22"/>
          <w:szCs w:val="22"/>
        </w:rPr>
        <w:t>Reactome</w:t>
      </w:r>
      <w:proofErr w:type="spellEnd"/>
      <w:r w:rsidRPr="00321F12">
        <w:rPr>
          <w:rFonts w:ascii="Arial" w:hAnsi="Arial" w:cs="Arial"/>
          <w:sz w:val="22"/>
          <w:szCs w:val="22"/>
        </w:rPr>
        <w:t xml:space="preserve"> pathway database. The most interesting </w:t>
      </w:r>
      <w:proofErr w:type="spellStart"/>
      <w:r w:rsidRPr="00321F12">
        <w:rPr>
          <w:rFonts w:ascii="Arial" w:hAnsi="Arial" w:cs="Arial"/>
          <w:sz w:val="22"/>
          <w:szCs w:val="22"/>
        </w:rPr>
        <w:t>Reactome</w:t>
      </w:r>
      <w:proofErr w:type="spellEnd"/>
      <w:r w:rsidRPr="00321F12">
        <w:rPr>
          <w:rFonts w:ascii="Arial" w:hAnsi="Arial" w:cs="Arial"/>
          <w:sz w:val="22"/>
          <w:szCs w:val="22"/>
        </w:rPr>
        <w:t xml:space="preserve"> pathways were selected according to the number of entities found over the total belonging to each pathway, and to a p-value threshold set to 0.01. Redundant terms were deleted and the selected pathways were plotted as histograms using GraphPad Prism 9.0. Moreover, the differential proteome of </w:t>
      </w:r>
      <w:proofErr w:type="spellStart"/>
      <w:r w:rsidRPr="00321F12">
        <w:rPr>
          <w:rFonts w:ascii="Arial" w:hAnsi="Arial" w:cs="Arial"/>
          <w:sz w:val="22"/>
          <w:szCs w:val="22"/>
        </w:rPr>
        <w:t>CtsD</w:t>
      </w:r>
      <w:r w:rsidRPr="00321F12">
        <w:rPr>
          <w:rFonts w:ascii="Arial" w:hAnsi="Arial" w:cs="Arial"/>
          <w:sz w:val="22"/>
          <w:szCs w:val="22"/>
          <w:vertAlign w:val="superscript"/>
        </w:rPr>
        <w:t>ΔMyel</w:t>
      </w:r>
      <w:proofErr w:type="spellEnd"/>
      <w:r w:rsidRPr="00321F12">
        <w:rPr>
          <w:rFonts w:ascii="Arial" w:hAnsi="Arial" w:cs="Arial"/>
          <w:sz w:val="22"/>
          <w:szCs w:val="22"/>
          <w:vertAlign w:val="superscript"/>
        </w:rPr>
        <w:t xml:space="preserve"> </w:t>
      </w:r>
      <w:r w:rsidRPr="00321F12">
        <w:rPr>
          <w:rFonts w:ascii="Arial" w:hAnsi="Arial" w:cs="Arial"/>
          <w:sz w:val="22"/>
          <w:szCs w:val="22"/>
        </w:rPr>
        <w:t xml:space="preserve">liver was dissected in order to show the distribution and localization of the differentially regulated proteins within specific cellular </w:t>
      </w:r>
      <w:proofErr w:type="spellStart"/>
      <w:r w:rsidRPr="00321F12">
        <w:rPr>
          <w:rFonts w:ascii="Arial" w:hAnsi="Arial" w:cs="Arial"/>
          <w:sz w:val="22"/>
          <w:szCs w:val="22"/>
        </w:rPr>
        <w:t>subcompartments</w:t>
      </w:r>
      <w:proofErr w:type="spellEnd"/>
      <w:r w:rsidRPr="00321F12">
        <w:rPr>
          <w:rFonts w:ascii="Arial" w:hAnsi="Arial" w:cs="Arial"/>
          <w:sz w:val="22"/>
          <w:szCs w:val="22"/>
        </w:rPr>
        <w:t xml:space="preserve"> of interest. In particular, the differential dataset was intersected with the genes included in the: MGI (Mouse Genome Informatics) database for the “immune system”, </w:t>
      </w:r>
      <w:proofErr w:type="spellStart"/>
      <w:r w:rsidRPr="00321F12">
        <w:rPr>
          <w:rFonts w:ascii="Arial" w:hAnsi="Arial" w:cs="Arial"/>
          <w:sz w:val="22"/>
          <w:szCs w:val="22"/>
        </w:rPr>
        <w:t>MatrisomeDB</w:t>
      </w:r>
      <w:proofErr w:type="spellEnd"/>
      <w:r w:rsidRPr="00321F12">
        <w:rPr>
          <w:rFonts w:ascii="Arial" w:hAnsi="Arial" w:cs="Arial"/>
          <w:sz w:val="22"/>
          <w:szCs w:val="22"/>
        </w:rPr>
        <w:t xml:space="preserve"> for the “extracellular matrix”</w:t>
      </w:r>
      <w:r w:rsidRPr="00321F12">
        <w:rPr>
          <w:rFonts w:ascii="Arial" w:hAnsi="Arial" w:cs="Arial"/>
          <w:sz w:val="22"/>
          <w:szCs w:val="22"/>
        </w:rPr>
        <w:fldChar w:fldCharType="begin" w:fldLock="1"/>
      </w:r>
      <w:r w:rsidR="00775A93" w:rsidRPr="00321F12">
        <w:rPr>
          <w:rFonts w:ascii="Arial" w:hAnsi="Arial" w:cs="Arial"/>
          <w:sz w:val="22"/>
          <w:szCs w:val="22"/>
        </w:rPr>
        <w:instrText>ADDIN CSL_CITATION {"citationItems":[{"id":"ITEM-1","itemData":{"DOI":"10.1093/nar/gkz849","ISSN":"0305-1048","abstract":"The extracellular matrix (ECM) is a complex and dynamic meshwork of cross-linked proteins that supports cell polarization and functions and tissue organization and homeostasis. Over the past few decades, mass-spectrometry-based proteomics has emerged as the method of choice to characterize the composition of the ECM of normal and diseased tissues. Here, we present a new release of MatrisomeDB, a searchable collection of curated proteomic data from 17 studies on the ECM of 15 different normal tissue types, six cancer types (different grades of breast cancers, colorectal cancer, melanoma, and insulinoma) and other diseases including vascular defects and lung and liver fibroses. MatrisomeDB (http://www.pepchem.org/matrisomedb) was built by retrieving raw mass spectrometry data files and reprocessing them using the same search parameters and criteria to allow for a more direct comparison between the different studies. The present release of MatrisomeDB includes 847 human and 791 mouse ECM proteoforms and over 350 000 human and 600 000 mouse ECM-derived peptide-to-spectrum matches. For each query, a hierarchically-clustered tissue distribution map, a peptide coverage map, and a list of post-translational modifications identified, are generated. MatrisomeDB is the most complete collection of ECM proteomic data to date and allows the building of a comprehensive ECM atlas.","author":[{"dropping-particle":"","family":"Shao","given":"Xinhao","non-dropping-particle":"","parse-names":false,"suffix":""},{"dropping-particle":"","family":"Taha","given":"Isra N","non-dropping-particle":"","parse-names":false,"suffix":""},{"dropping-particle":"","family":"Clauser","given":"Karl R","non-dropping-particle":"","parse-names":false,"suffix":""},{"dropping-particle":"","family":"Gao","given":"Yu (Tom)","non-dropping-particle":"","parse-names":false,"suffix":""},{"dropping-particle":"","family":"Naba","given":"Alexandra","non-dropping-particle":"","parse-names":false,"suffix":""}],"container-title":"Nucleic Acids Research","id":"ITEM-1","issue":"D1","issued":{"date-parts":[["2020","1","8"]]},"page":"D1136-D1144","title":"MatrisomeDB: the ECM-protein knowledge database","type":"article-journal","volume":"48"},"uris":["http://www.mendeley.com/documents/?uuid=5b85c14c-1e95-403b-aca7-2f6f305acf9c"]}],"mendeley":{"formattedCitation":"&lt;sup&gt;10&lt;/sup&gt;","plainTextFormattedCitation":"10","previouslyFormattedCitation":"(10)"},"properties":{"noteIndex":0},"schema":"https://github.com/citation-style-language/schema/raw/master/csl-citation.json"}</w:instrText>
      </w:r>
      <w:r w:rsidRPr="00321F12">
        <w:rPr>
          <w:rFonts w:ascii="Arial" w:hAnsi="Arial" w:cs="Arial"/>
          <w:sz w:val="22"/>
          <w:szCs w:val="22"/>
        </w:rPr>
        <w:fldChar w:fldCharType="separate"/>
      </w:r>
      <w:r w:rsidR="00775A93" w:rsidRPr="00321F12">
        <w:rPr>
          <w:rFonts w:ascii="Arial" w:hAnsi="Arial" w:cs="Arial"/>
          <w:noProof/>
          <w:sz w:val="22"/>
          <w:szCs w:val="22"/>
          <w:vertAlign w:val="superscript"/>
        </w:rPr>
        <w:t>10</w:t>
      </w:r>
      <w:r w:rsidRPr="00321F12">
        <w:rPr>
          <w:rFonts w:ascii="Arial" w:hAnsi="Arial" w:cs="Arial"/>
          <w:sz w:val="22"/>
          <w:szCs w:val="22"/>
        </w:rPr>
        <w:fldChar w:fldCharType="end"/>
      </w:r>
      <w:r w:rsidRPr="00321F12">
        <w:rPr>
          <w:rFonts w:ascii="Arial" w:hAnsi="Arial" w:cs="Arial"/>
          <w:sz w:val="22"/>
          <w:szCs w:val="22"/>
        </w:rPr>
        <w:t xml:space="preserve"> and combining GSEA </w:t>
      </w:r>
      <w:r w:rsidR="00F302B4" w:rsidRPr="00321F12">
        <w:rPr>
          <w:rFonts w:ascii="Arial" w:hAnsi="Arial" w:cs="Arial"/>
          <w:sz w:val="22"/>
          <w:szCs w:val="22"/>
        </w:rPr>
        <w:t>and</w:t>
      </w:r>
      <w:r w:rsidRPr="00321F12">
        <w:rPr>
          <w:rFonts w:ascii="Arial" w:hAnsi="Arial" w:cs="Arial"/>
          <w:sz w:val="22"/>
          <w:szCs w:val="22"/>
        </w:rPr>
        <w:t xml:space="preserve"> AmiGO2 databases for “cytoskeleton” and “lysosome”. The common hits between the </w:t>
      </w:r>
      <w:proofErr w:type="spellStart"/>
      <w:r w:rsidRPr="00321F12">
        <w:rPr>
          <w:rFonts w:ascii="Arial" w:hAnsi="Arial" w:cs="Arial"/>
          <w:sz w:val="22"/>
          <w:szCs w:val="22"/>
        </w:rPr>
        <w:t>CtsD</w:t>
      </w:r>
      <w:r w:rsidRPr="00321F12">
        <w:rPr>
          <w:rFonts w:ascii="Arial" w:hAnsi="Arial" w:cs="Arial"/>
          <w:sz w:val="22"/>
          <w:szCs w:val="22"/>
          <w:vertAlign w:val="superscript"/>
        </w:rPr>
        <w:t>ΔMyel</w:t>
      </w:r>
      <w:proofErr w:type="spellEnd"/>
      <w:r w:rsidRPr="00321F12">
        <w:rPr>
          <w:rFonts w:ascii="Arial" w:hAnsi="Arial" w:cs="Arial"/>
          <w:sz w:val="22"/>
          <w:szCs w:val="22"/>
          <w:vertAlign w:val="superscript"/>
        </w:rPr>
        <w:t xml:space="preserve"> </w:t>
      </w:r>
      <w:r w:rsidRPr="00321F12">
        <w:rPr>
          <w:rFonts w:ascii="Arial" w:hAnsi="Arial" w:cs="Arial"/>
          <w:sz w:val="22"/>
          <w:szCs w:val="22"/>
        </w:rPr>
        <w:t xml:space="preserve">proteome and each </w:t>
      </w:r>
      <w:proofErr w:type="spellStart"/>
      <w:r w:rsidRPr="00321F12">
        <w:rPr>
          <w:rFonts w:ascii="Arial" w:hAnsi="Arial" w:cs="Arial"/>
          <w:sz w:val="22"/>
          <w:szCs w:val="22"/>
        </w:rPr>
        <w:t>subcompartment</w:t>
      </w:r>
      <w:proofErr w:type="spellEnd"/>
      <w:r w:rsidRPr="00321F12">
        <w:rPr>
          <w:rFonts w:ascii="Arial" w:hAnsi="Arial" w:cs="Arial"/>
          <w:sz w:val="22"/>
          <w:szCs w:val="22"/>
        </w:rPr>
        <w:t xml:space="preserve"> were intersected and analyzed using </w:t>
      </w:r>
      <w:proofErr w:type="spellStart"/>
      <w:r w:rsidRPr="00321F12">
        <w:rPr>
          <w:rFonts w:ascii="Arial" w:hAnsi="Arial" w:cs="Arial"/>
          <w:sz w:val="22"/>
          <w:szCs w:val="22"/>
        </w:rPr>
        <w:t>Eulero</w:t>
      </w:r>
      <w:proofErr w:type="spellEnd"/>
      <w:r w:rsidRPr="00321F12">
        <w:rPr>
          <w:rFonts w:ascii="Arial" w:hAnsi="Arial" w:cs="Arial"/>
          <w:sz w:val="22"/>
          <w:szCs w:val="22"/>
        </w:rPr>
        <w:t xml:space="preserve">-Venn diagrams produced within the </w:t>
      </w:r>
      <w:proofErr w:type="spellStart"/>
      <w:r w:rsidRPr="00321F12">
        <w:rPr>
          <w:rFonts w:ascii="Arial" w:hAnsi="Arial" w:cs="Arial"/>
          <w:sz w:val="22"/>
          <w:szCs w:val="22"/>
        </w:rPr>
        <w:t>InteractiVenn</w:t>
      </w:r>
      <w:proofErr w:type="spellEnd"/>
      <w:r w:rsidRPr="00321F12">
        <w:rPr>
          <w:rFonts w:ascii="Arial" w:hAnsi="Arial" w:cs="Arial"/>
          <w:sz w:val="22"/>
          <w:szCs w:val="22"/>
        </w:rPr>
        <w:t xml:space="preserve"> tool.</w:t>
      </w:r>
    </w:p>
    <w:p w14:paraId="17437E30" w14:textId="77777777" w:rsidR="006C56DF" w:rsidRPr="00321F12" w:rsidRDefault="006C56DF">
      <w:pPr>
        <w:rPr>
          <w:rFonts w:ascii="Arial" w:hAnsi="Arial" w:cs="Arial"/>
          <w:b/>
          <w:bCs/>
          <w:sz w:val="22"/>
          <w:szCs w:val="22"/>
        </w:rPr>
      </w:pPr>
      <w:r w:rsidRPr="00321F12">
        <w:rPr>
          <w:rFonts w:ascii="Arial" w:hAnsi="Arial" w:cs="Arial"/>
          <w:b/>
          <w:bCs/>
          <w:sz w:val="22"/>
          <w:szCs w:val="22"/>
        </w:rPr>
        <w:br w:type="page"/>
      </w:r>
    </w:p>
    <w:p w14:paraId="277099BE" w14:textId="77777777" w:rsidR="00A141ED" w:rsidRPr="00321F12" w:rsidRDefault="00721F88" w:rsidP="00A141ED">
      <w:pPr>
        <w:autoSpaceDE w:val="0"/>
        <w:autoSpaceDN w:val="0"/>
        <w:adjustRightInd w:val="0"/>
        <w:spacing w:line="480" w:lineRule="auto"/>
        <w:jc w:val="both"/>
        <w:rPr>
          <w:rFonts w:ascii="Arial" w:eastAsia="Times New Roman" w:hAnsi="Arial" w:cs="Arial"/>
          <w:b/>
          <w:bCs/>
          <w:kern w:val="28"/>
          <w:sz w:val="22"/>
          <w:szCs w:val="22"/>
        </w:rPr>
      </w:pPr>
      <w:r w:rsidRPr="00321F12">
        <w:rPr>
          <w:rFonts w:ascii="Arial" w:hAnsi="Arial" w:cs="Arial"/>
          <w:b/>
          <w:bCs/>
          <w:sz w:val="22"/>
          <w:szCs w:val="22"/>
        </w:rPr>
        <w:t xml:space="preserve">SUPPLEMENTARY </w:t>
      </w:r>
      <w:r w:rsidR="00A141ED" w:rsidRPr="00321F12">
        <w:rPr>
          <w:rFonts w:ascii="Arial" w:eastAsia="Times New Roman" w:hAnsi="Arial" w:cs="Arial"/>
          <w:b/>
          <w:bCs/>
          <w:kern w:val="28"/>
          <w:sz w:val="22"/>
          <w:szCs w:val="22"/>
        </w:rPr>
        <w:t>FIGURE TITLES AND LEGENDS</w:t>
      </w:r>
    </w:p>
    <w:p w14:paraId="6ECD23F9" w14:textId="585C7848" w:rsidR="00274A72" w:rsidRPr="00321F12" w:rsidRDefault="00274A72" w:rsidP="00274A72">
      <w:pPr>
        <w:autoSpaceDE w:val="0"/>
        <w:autoSpaceDN w:val="0"/>
        <w:adjustRightInd w:val="0"/>
        <w:spacing w:line="480" w:lineRule="auto"/>
        <w:jc w:val="both"/>
        <w:rPr>
          <w:rFonts w:ascii="Arial" w:hAnsi="Arial" w:cs="Arial"/>
          <w:sz w:val="22"/>
          <w:szCs w:val="22"/>
        </w:rPr>
      </w:pPr>
      <w:r w:rsidRPr="00321F12">
        <w:rPr>
          <w:rFonts w:ascii="Arial" w:hAnsi="Arial" w:cs="Arial"/>
          <w:b/>
          <w:bCs/>
          <w:sz w:val="22"/>
          <w:szCs w:val="22"/>
        </w:rPr>
        <w:t xml:space="preserve">Figure S1. Cellular clusters of control and cirrhotic human livers. (A) </w:t>
      </w:r>
      <w:r w:rsidRPr="00321F12">
        <w:rPr>
          <w:rFonts w:ascii="Arial" w:hAnsi="Arial" w:cs="Arial"/>
          <w:sz w:val="22"/>
          <w:szCs w:val="22"/>
        </w:rPr>
        <w:t xml:space="preserve">UMAP projection depicting cellular composition of human control and cirrhotic livers (GSE136103). Cells that share similar transcriptome profiles are grouped by cluster </w:t>
      </w:r>
      <w:r w:rsidR="00F302B4" w:rsidRPr="00321F12">
        <w:rPr>
          <w:rFonts w:ascii="Arial" w:hAnsi="Arial" w:cs="Arial"/>
          <w:sz w:val="22"/>
          <w:szCs w:val="22"/>
        </w:rPr>
        <w:t>colors</w:t>
      </w:r>
      <w:r w:rsidRPr="00321F12">
        <w:rPr>
          <w:rFonts w:ascii="Arial" w:hAnsi="Arial" w:cs="Arial"/>
          <w:sz w:val="22"/>
          <w:szCs w:val="22"/>
        </w:rPr>
        <w:t xml:space="preserve"> and were annotated using lineage specific markers. Cluster composition by </w:t>
      </w:r>
      <w:r w:rsidR="00F302B4" w:rsidRPr="00321F12">
        <w:rPr>
          <w:rFonts w:ascii="Arial" w:hAnsi="Arial" w:cs="Arial"/>
          <w:b/>
          <w:bCs/>
          <w:sz w:val="22"/>
          <w:szCs w:val="22"/>
        </w:rPr>
        <w:t xml:space="preserve">(B) </w:t>
      </w:r>
      <w:r w:rsidRPr="00321F12">
        <w:rPr>
          <w:rFonts w:ascii="Arial" w:hAnsi="Arial" w:cs="Arial"/>
          <w:sz w:val="22"/>
          <w:szCs w:val="22"/>
        </w:rPr>
        <w:t>sample type (control and cirrhotic) and</w:t>
      </w:r>
      <w:r w:rsidR="00F302B4" w:rsidRPr="00321F12">
        <w:rPr>
          <w:rFonts w:ascii="Arial" w:hAnsi="Arial" w:cs="Arial"/>
          <w:sz w:val="22"/>
          <w:szCs w:val="22"/>
        </w:rPr>
        <w:t xml:space="preserve"> </w:t>
      </w:r>
      <w:r w:rsidR="00F302B4" w:rsidRPr="00321F12">
        <w:rPr>
          <w:rFonts w:ascii="Arial" w:hAnsi="Arial" w:cs="Arial"/>
          <w:b/>
          <w:bCs/>
          <w:sz w:val="22"/>
          <w:szCs w:val="22"/>
        </w:rPr>
        <w:t>(C)</w:t>
      </w:r>
      <w:r w:rsidR="00F302B4" w:rsidRPr="00321F12">
        <w:rPr>
          <w:rFonts w:ascii="Arial" w:hAnsi="Arial" w:cs="Arial"/>
          <w:sz w:val="22"/>
          <w:szCs w:val="22"/>
        </w:rPr>
        <w:t xml:space="preserve"> </w:t>
      </w:r>
      <w:r w:rsidRPr="00321F12">
        <w:rPr>
          <w:rFonts w:ascii="Arial" w:hAnsi="Arial" w:cs="Arial"/>
          <w:sz w:val="22"/>
          <w:szCs w:val="22"/>
        </w:rPr>
        <w:t xml:space="preserve">cell phase in UMAP. Histogram for cell composition by </w:t>
      </w:r>
      <w:r w:rsidRPr="00321F12">
        <w:rPr>
          <w:rFonts w:ascii="Arial" w:hAnsi="Arial" w:cs="Arial"/>
          <w:b/>
          <w:bCs/>
          <w:sz w:val="22"/>
          <w:szCs w:val="22"/>
        </w:rPr>
        <w:t xml:space="preserve">(D) </w:t>
      </w:r>
      <w:r w:rsidRPr="00321F12">
        <w:rPr>
          <w:rFonts w:ascii="Arial" w:hAnsi="Arial" w:cs="Arial"/>
          <w:sz w:val="22"/>
          <w:szCs w:val="22"/>
        </w:rPr>
        <w:t xml:space="preserve">control and cirrhotic samples or by </w:t>
      </w:r>
      <w:r w:rsidRPr="00321F12">
        <w:rPr>
          <w:rFonts w:ascii="Arial" w:hAnsi="Arial" w:cs="Arial"/>
          <w:b/>
          <w:bCs/>
          <w:sz w:val="22"/>
          <w:szCs w:val="22"/>
        </w:rPr>
        <w:t xml:space="preserve">(E) </w:t>
      </w:r>
      <w:r w:rsidRPr="00321F12">
        <w:rPr>
          <w:rFonts w:ascii="Arial" w:hAnsi="Arial" w:cs="Arial"/>
          <w:sz w:val="22"/>
          <w:szCs w:val="22"/>
        </w:rPr>
        <w:t xml:space="preserve">cell cycle phase. </w:t>
      </w:r>
      <w:r w:rsidRPr="00321F12">
        <w:rPr>
          <w:rFonts w:ascii="Arial" w:hAnsi="Arial" w:cs="Arial"/>
          <w:b/>
          <w:bCs/>
          <w:sz w:val="22"/>
          <w:szCs w:val="22"/>
        </w:rPr>
        <w:t xml:space="preserve">(F) </w:t>
      </w:r>
      <w:r w:rsidRPr="00321F12">
        <w:rPr>
          <w:rFonts w:ascii="Arial" w:hAnsi="Arial" w:cs="Arial"/>
          <w:sz w:val="22"/>
          <w:szCs w:val="22"/>
        </w:rPr>
        <w:t xml:space="preserve"> UMAP projection depicting lineage specific markers for cell clustering in control and cirrhotic human liver according to Table S2.</w:t>
      </w:r>
    </w:p>
    <w:p w14:paraId="0F6D446D" w14:textId="77777777" w:rsidR="00C61AF7" w:rsidRPr="00321F12" w:rsidRDefault="00C61AF7" w:rsidP="00274A72">
      <w:pPr>
        <w:autoSpaceDE w:val="0"/>
        <w:autoSpaceDN w:val="0"/>
        <w:adjustRightInd w:val="0"/>
        <w:spacing w:line="480" w:lineRule="auto"/>
        <w:jc w:val="both"/>
        <w:rPr>
          <w:rFonts w:ascii="Arial" w:hAnsi="Arial" w:cs="Arial"/>
          <w:sz w:val="22"/>
          <w:szCs w:val="22"/>
        </w:rPr>
      </w:pPr>
    </w:p>
    <w:p w14:paraId="34D51C8E" w14:textId="550AA8EF" w:rsidR="00C61AF7" w:rsidRPr="00321F12" w:rsidRDefault="00244080" w:rsidP="00C61AF7">
      <w:pPr>
        <w:autoSpaceDE w:val="0"/>
        <w:autoSpaceDN w:val="0"/>
        <w:adjustRightInd w:val="0"/>
        <w:spacing w:line="480" w:lineRule="auto"/>
        <w:jc w:val="both"/>
        <w:rPr>
          <w:rFonts w:ascii="Arial" w:hAnsi="Arial" w:cs="Arial"/>
          <w:sz w:val="22"/>
          <w:szCs w:val="22"/>
        </w:rPr>
      </w:pPr>
      <w:r w:rsidRPr="00321F12">
        <w:rPr>
          <w:rFonts w:ascii="Arial" w:hAnsi="Arial" w:cs="Arial"/>
          <w:b/>
          <w:bCs/>
          <w:sz w:val="22"/>
          <w:szCs w:val="22"/>
        </w:rPr>
        <w:t xml:space="preserve">Figure S2. </w:t>
      </w:r>
      <w:r w:rsidR="00C61AF7" w:rsidRPr="00321F12">
        <w:rPr>
          <w:rFonts w:ascii="Arial" w:hAnsi="Arial" w:cs="Arial"/>
          <w:b/>
          <w:bCs/>
          <w:sz w:val="22"/>
          <w:szCs w:val="22"/>
        </w:rPr>
        <w:t>Liver macrophages from CtsD</w:t>
      </w:r>
      <w:r w:rsidR="00C61AF7" w:rsidRPr="00321F12">
        <w:rPr>
          <w:rFonts w:ascii="Arial" w:hAnsi="Arial" w:cs="Arial"/>
          <w:b/>
          <w:bCs/>
          <w:sz w:val="22"/>
          <w:szCs w:val="22"/>
          <w:vertAlign w:val="superscript"/>
        </w:rPr>
        <w:sym w:font="Symbol" w:char="F044"/>
      </w:r>
      <w:r w:rsidR="00C61AF7" w:rsidRPr="00321F12">
        <w:rPr>
          <w:rFonts w:ascii="Arial" w:hAnsi="Arial" w:cs="Arial"/>
          <w:b/>
          <w:bCs/>
          <w:sz w:val="22"/>
          <w:szCs w:val="22"/>
          <w:vertAlign w:val="superscript"/>
        </w:rPr>
        <w:t>Myel</w:t>
      </w:r>
      <w:r w:rsidR="00C61AF7" w:rsidRPr="00321F12">
        <w:rPr>
          <w:rFonts w:ascii="Arial" w:hAnsi="Arial" w:cs="Arial"/>
          <w:b/>
          <w:bCs/>
          <w:sz w:val="22"/>
          <w:szCs w:val="22"/>
        </w:rPr>
        <w:t xml:space="preserve"> </w:t>
      </w:r>
      <w:r w:rsidR="00F302B4" w:rsidRPr="00321F12">
        <w:rPr>
          <w:rFonts w:ascii="Arial" w:hAnsi="Arial" w:cs="Arial"/>
          <w:b/>
          <w:bCs/>
          <w:sz w:val="22"/>
          <w:szCs w:val="22"/>
        </w:rPr>
        <w:t xml:space="preserve">mice </w:t>
      </w:r>
      <w:r w:rsidR="00C61AF7" w:rsidRPr="00321F12">
        <w:rPr>
          <w:rFonts w:ascii="Arial" w:hAnsi="Arial" w:cs="Arial"/>
          <w:b/>
          <w:bCs/>
          <w:sz w:val="22"/>
          <w:szCs w:val="22"/>
        </w:rPr>
        <w:t>and hepatocytes from CtsD</w:t>
      </w:r>
      <w:r w:rsidR="00C61AF7" w:rsidRPr="00321F12">
        <w:rPr>
          <w:rFonts w:ascii="Arial" w:hAnsi="Arial" w:cs="Arial"/>
          <w:b/>
          <w:bCs/>
          <w:sz w:val="22"/>
          <w:szCs w:val="22"/>
          <w:vertAlign w:val="superscript"/>
        </w:rPr>
        <w:sym w:font="Symbol" w:char="F044"/>
      </w:r>
      <w:r w:rsidR="00C61AF7" w:rsidRPr="00321F12">
        <w:rPr>
          <w:rFonts w:ascii="Arial" w:hAnsi="Arial" w:cs="Arial"/>
          <w:b/>
          <w:bCs/>
          <w:sz w:val="22"/>
          <w:szCs w:val="22"/>
          <w:vertAlign w:val="superscript"/>
        </w:rPr>
        <w:t>Hep</w:t>
      </w:r>
      <w:r w:rsidR="00C61AF7" w:rsidRPr="00321F12">
        <w:rPr>
          <w:rFonts w:ascii="Arial" w:hAnsi="Arial" w:cs="Arial"/>
          <w:b/>
          <w:bCs/>
          <w:sz w:val="22"/>
          <w:szCs w:val="22"/>
        </w:rPr>
        <w:t xml:space="preserve"> </w:t>
      </w:r>
      <w:r w:rsidR="00F302B4" w:rsidRPr="00321F12">
        <w:rPr>
          <w:rFonts w:ascii="Arial" w:hAnsi="Arial" w:cs="Arial"/>
          <w:b/>
          <w:bCs/>
          <w:sz w:val="22"/>
          <w:szCs w:val="22"/>
        </w:rPr>
        <w:t xml:space="preserve">mice </w:t>
      </w:r>
      <w:r w:rsidR="00C61AF7" w:rsidRPr="00321F12">
        <w:rPr>
          <w:rFonts w:ascii="Arial" w:hAnsi="Arial" w:cs="Arial"/>
          <w:b/>
          <w:bCs/>
          <w:sz w:val="22"/>
          <w:szCs w:val="22"/>
        </w:rPr>
        <w:t xml:space="preserve">do not exhibit gene expression changes in other cathepsins. </w:t>
      </w:r>
      <w:r w:rsidR="007D19BC" w:rsidRPr="00321F12">
        <w:rPr>
          <w:rFonts w:ascii="Arial" w:hAnsi="Arial" w:cs="Arial"/>
          <w:b/>
          <w:bCs/>
          <w:sz w:val="22"/>
          <w:szCs w:val="22"/>
        </w:rPr>
        <w:t>(A)</w:t>
      </w:r>
      <w:r w:rsidR="007D19BC" w:rsidRPr="00321F12">
        <w:rPr>
          <w:rFonts w:ascii="Arial" w:hAnsi="Arial" w:cs="Arial"/>
          <w:sz w:val="22"/>
          <w:szCs w:val="22"/>
        </w:rPr>
        <w:t xml:space="preserve"> </w:t>
      </w:r>
      <w:proofErr w:type="spellStart"/>
      <w:r w:rsidR="00B0301F" w:rsidRPr="00321F12">
        <w:rPr>
          <w:rFonts w:ascii="Arial" w:hAnsi="Arial" w:cs="Arial"/>
          <w:i/>
          <w:iCs/>
          <w:sz w:val="22"/>
          <w:szCs w:val="22"/>
        </w:rPr>
        <w:t>CtsA</w:t>
      </w:r>
      <w:proofErr w:type="spellEnd"/>
      <w:r w:rsidR="00B0301F" w:rsidRPr="00321F12">
        <w:rPr>
          <w:rFonts w:ascii="Arial" w:hAnsi="Arial" w:cs="Arial"/>
          <w:i/>
          <w:iCs/>
          <w:sz w:val="22"/>
          <w:szCs w:val="22"/>
        </w:rPr>
        <w:t xml:space="preserve">, </w:t>
      </w:r>
      <w:proofErr w:type="spellStart"/>
      <w:r w:rsidR="00B0301F" w:rsidRPr="00321F12">
        <w:rPr>
          <w:rFonts w:ascii="Arial" w:hAnsi="Arial" w:cs="Arial"/>
          <w:i/>
          <w:iCs/>
          <w:sz w:val="22"/>
          <w:szCs w:val="22"/>
        </w:rPr>
        <w:t>CtsB</w:t>
      </w:r>
      <w:proofErr w:type="spellEnd"/>
      <w:r w:rsidR="00B0301F" w:rsidRPr="00321F12">
        <w:rPr>
          <w:rFonts w:ascii="Arial" w:hAnsi="Arial" w:cs="Arial"/>
          <w:i/>
          <w:iCs/>
          <w:sz w:val="22"/>
          <w:szCs w:val="22"/>
        </w:rPr>
        <w:t xml:space="preserve">, </w:t>
      </w:r>
      <w:proofErr w:type="spellStart"/>
      <w:r w:rsidR="00B0301F" w:rsidRPr="00321F12">
        <w:rPr>
          <w:rFonts w:ascii="Arial" w:hAnsi="Arial" w:cs="Arial"/>
          <w:i/>
          <w:iCs/>
          <w:sz w:val="22"/>
          <w:szCs w:val="22"/>
        </w:rPr>
        <w:t>CtsC</w:t>
      </w:r>
      <w:proofErr w:type="spellEnd"/>
      <w:r w:rsidR="00B0301F" w:rsidRPr="00321F12">
        <w:rPr>
          <w:rFonts w:ascii="Arial" w:hAnsi="Arial" w:cs="Arial"/>
          <w:i/>
          <w:iCs/>
          <w:sz w:val="22"/>
          <w:szCs w:val="22"/>
        </w:rPr>
        <w:t xml:space="preserve">, </w:t>
      </w:r>
      <w:proofErr w:type="spellStart"/>
      <w:r w:rsidR="00B0301F" w:rsidRPr="00321F12">
        <w:rPr>
          <w:rFonts w:ascii="Arial" w:hAnsi="Arial" w:cs="Arial"/>
          <w:i/>
          <w:iCs/>
          <w:sz w:val="22"/>
          <w:szCs w:val="22"/>
        </w:rPr>
        <w:t>CtsD</w:t>
      </w:r>
      <w:proofErr w:type="spellEnd"/>
      <w:r w:rsidR="00B0301F" w:rsidRPr="00321F12">
        <w:rPr>
          <w:rFonts w:ascii="Arial" w:hAnsi="Arial" w:cs="Arial"/>
          <w:i/>
          <w:iCs/>
          <w:sz w:val="22"/>
          <w:szCs w:val="22"/>
        </w:rPr>
        <w:t xml:space="preserve">, </w:t>
      </w:r>
      <w:proofErr w:type="spellStart"/>
      <w:r w:rsidR="00B0301F" w:rsidRPr="00321F12">
        <w:rPr>
          <w:rFonts w:ascii="Arial" w:hAnsi="Arial" w:cs="Arial"/>
          <w:i/>
          <w:iCs/>
          <w:sz w:val="22"/>
          <w:szCs w:val="22"/>
        </w:rPr>
        <w:t>CtsL</w:t>
      </w:r>
      <w:proofErr w:type="spellEnd"/>
      <w:r w:rsidR="00B0301F" w:rsidRPr="00321F12">
        <w:rPr>
          <w:rFonts w:ascii="Arial" w:hAnsi="Arial" w:cs="Arial"/>
          <w:i/>
          <w:iCs/>
          <w:sz w:val="22"/>
          <w:szCs w:val="22"/>
        </w:rPr>
        <w:t xml:space="preserve">, </w:t>
      </w:r>
      <w:proofErr w:type="spellStart"/>
      <w:r w:rsidR="00B0301F" w:rsidRPr="00321F12">
        <w:rPr>
          <w:rFonts w:ascii="Arial" w:hAnsi="Arial" w:cs="Arial"/>
          <w:i/>
          <w:iCs/>
          <w:sz w:val="22"/>
          <w:szCs w:val="22"/>
        </w:rPr>
        <w:t>CtsS</w:t>
      </w:r>
      <w:proofErr w:type="spellEnd"/>
      <w:r w:rsidR="00B0301F" w:rsidRPr="00321F12">
        <w:rPr>
          <w:rFonts w:ascii="Arial" w:hAnsi="Arial" w:cs="Arial"/>
          <w:i/>
          <w:iCs/>
          <w:sz w:val="22"/>
          <w:szCs w:val="22"/>
        </w:rPr>
        <w:t xml:space="preserve">, </w:t>
      </w:r>
      <w:proofErr w:type="spellStart"/>
      <w:r w:rsidR="00B0301F" w:rsidRPr="00321F12">
        <w:rPr>
          <w:rFonts w:ascii="Arial" w:hAnsi="Arial" w:cs="Arial"/>
          <w:i/>
          <w:iCs/>
          <w:sz w:val="22"/>
          <w:szCs w:val="22"/>
        </w:rPr>
        <w:t>CtsX</w:t>
      </w:r>
      <w:proofErr w:type="spellEnd"/>
      <w:r w:rsidR="00B0301F" w:rsidRPr="00321F12">
        <w:rPr>
          <w:rFonts w:ascii="Arial" w:hAnsi="Arial" w:cs="Arial"/>
          <w:i/>
          <w:iCs/>
          <w:sz w:val="22"/>
          <w:szCs w:val="22"/>
        </w:rPr>
        <w:t>/Z</w:t>
      </w:r>
      <w:r w:rsidR="007D19BC" w:rsidRPr="00321F12">
        <w:rPr>
          <w:rFonts w:ascii="Arial" w:hAnsi="Arial" w:cs="Arial"/>
          <w:sz w:val="22"/>
          <w:szCs w:val="22"/>
        </w:rPr>
        <w:t xml:space="preserve"> gene expression </w:t>
      </w:r>
      <w:r w:rsidR="00431566" w:rsidRPr="00321F12">
        <w:rPr>
          <w:rFonts w:ascii="Arial" w:hAnsi="Arial" w:cs="Arial"/>
          <w:sz w:val="22"/>
          <w:szCs w:val="22"/>
        </w:rPr>
        <w:t xml:space="preserve">in liver macrophages isolated from </w:t>
      </w:r>
      <w:proofErr w:type="spellStart"/>
      <w:r w:rsidR="00431566" w:rsidRPr="00321F12">
        <w:rPr>
          <w:rFonts w:ascii="Arial" w:hAnsi="Arial" w:cs="Arial"/>
          <w:sz w:val="22"/>
          <w:szCs w:val="22"/>
        </w:rPr>
        <w:t>CtsD</w:t>
      </w:r>
      <w:r w:rsidR="00431566" w:rsidRPr="00321F12">
        <w:rPr>
          <w:rFonts w:ascii="Arial" w:hAnsi="Arial" w:cs="Arial"/>
          <w:sz w:val="22"/>
          <w:szCs w:val="22"/>
          <w:vertAlign w:val="superscript"/>
        </w:rPr>
        <w:t>F</w:t>
      </w:r>
      <w:proofErr w:type="spellEnd"/>
      <w:r w:rsidR="00431566" w:rsidRPr="00321F12">
        <w:rPr>
          <w:rFonts w:ascii="Arial" w:hAnsi="Arial" w:cs="Arial"/>
          <w:sz w:val="22"/>
          <w:szCs w:val="22"/>
          <w:vertAlign w:val="superscript"/>
        </w:rPr>
        <w:t xml:space="preserve">/F </w:t>
      </w:r>
      <w:r w:rsidR="00431566" w:rsidRPr="00321F12">
        <w:rPr>
          <w:rFonts w:ascii="Arial" w:hAnsi="Arial" w:cs="Arial"/>
          <w:sz w:val="22"/>
          <w:szCs w:val="22"/>
        </w:rPr>
        <w:t xml:space="preserve">and </w:t>
      </w:r>
      <w:proofErr w:type="spellStart"/>
      <w:r w:rsidR="00431566" w:rsidRPr="00321F12">
        <w:rPr>
          <w:rFonts w:ascii="Arial" w:hAnsi="Arial" w:cs="Arial"/>
          <w:sz w:val="22"/>
          <w:szCs w:val="22"/>
        </w:rPr>
        <w:t>CtsD</w:t>
      </w:r>
      <w:proofErr w:type="spellEnd"/>
      <w:r w:rsidR="00431566" w:rsidRPr="00321F12">
        <w:rPr>
          <w:rFonts w:ascii="Arial" w:hAnsi="Arial" w:cs="Arial"/>
          <w:sz w:val="22"/>
          <w:szCs w:val="22"/>
          <w:vertAlign w:val="superscript"/>
        </w:rPr>
        <w:sym w:font="Symbol" w:char="F044"/>
      </w:r>
      <w:proofErr w:type="spellStart"/>
      <w:r w:rsidR="00431566" w:rsidRPr="00321F12">
        <w:rPr>
          <w:rFonts w:ascii="Arial" w:hAnsi="Arial" w:cs="Arial"/>
          <w:sz w:val="22"/>
          <w:szCs w:val="22"/>
          <w:vertAlign w:val="superscript"/>
        </w:rPr>
        <w:t>Myel</w:t>
      </w:r>
      <w:proofErr w:type="spellEnd"/>
      <w:r w:rsidR="00431566" w:rsidRPr="00321F12">
        <w:rPr>
          <w:rFonts w:ascii="Arial" w:hAnsi="Arial" w:cs="Arial"/>
          <w:sz w:val="22"/>
          <w:szCs w:val="22"/>
          <w:vertAlign w:val="superscript"/>
        </w:rPr>
        <w:t xml:space="preserve"> </w:t>
      </w:r>
      <w:r w:rsidR="00431566" w:rsidRPr="00321F12">
        <w:rPr>
          <w:rFonts w:ascii="Arial" w:hAnsi="Arial" w:cs="Arial"/>
          <w:sz w:val="22"/>
          <w:szCs w:val="22"/>
        </w:rPr>
        <w:t xml:space="preserve">mice treated ± CCl4 for 72h. </w:t>
      </w:r>
      <w:r w:rsidR="00431566" w:rsidRPr="00321F12">
        <w:rPr>
          <w:rFonts w:ascii="Arial" w:hAnsi="Arial" w:cs="Arial"/>
          <w:b/>
          <w:bCs/>
          <w:sz w:val="22"/>
          <w:szCs w:val="22"/>
        </w:rPr>
        <w:t>(B)</w:t>
      </w:r>
      <w:r w:rsidR="00431566" w:rsidRPr="00321F12">
        <w:rPr>
          <w:rFonts w:ascii="Arial" w:hAnsi="Arial" w:cs="Arial"/>
          <w:sz w:val="22"/>
          <w:szCs w:val="22"/>
        </w:rPr>
        <w:t xml:space="preserve"> </w:t>
      </w:r>
      <w:proofErr w:type="spellStart"/>
      <w:r w:rsidR="00431566" w:rsidRPr="00321F12">
        <w:rPr>
          <w:rFonts w:ascii="Arial" w:hAnsi="Arial" w:cs="Arial"/>
          <w:i/>
          <w:iCs/>
          <w:sz w:val="22"/>
          <w:szCs w:val="22"/>
        </w:rPr>
        <w:t>CtsA</w:t>
      </w:r>
      <w:proofErr w:type="spellEnd"/>
      <w:r w:rsidR="00431566" w:rsidRPr="00321F12">
        <w:rPr>
          <w:rFonts w:ascii="Arial" w:hAnsi="Arial" w:cs="Arial"/>
          <w:i/>
          <w:iCs/>
          <w:sz w:val="22"/>
          <w:szCs w:val="22"/>
        </w:rPr>
        <w:t xml:space="preserve">, </w:t>
      </w:r>
      <w:proofErr w:type="spellStart"/>
      <w:r w:rsidR="00431566" w:rsidRPr="00321F12">
        <w:rPr>
          <w:rFonts w:ascii="Arial" w:hAnsi="Arial" w:cs="Arial"/>
          <w:i/>
          <w:iCs/>
          <w:sz w:val="22"/>
          <w:szCs w:val="22"/>
        </w:rPr>
        <w:t>CtsB</w:t>
      </w:r>
      <w:proofErr w:type="spellEnd"/>
      <w:r w:rsidR="00431566" w:rsidRPr="00321F12">
        <w:rPr>
          <w:rFonts w:ascii="Arial" w:hAnsi="Arial" w:cs="Arial"/>
          <w:i/>
          <w:iCs/>
          <w:sz w:val="22"/>
          <w:szCs w:val="22"/>
        </w:rPr>
        <w:t xml:space="preserve">, </w:t>
      </w:r>
      <w:proofErr w:type="spellStart"/>
      <w:r w:rsidR="00431566" w:rsidRPr="00321F12">
        <w:rPr>
          <w:rFonts w:ascii="Arial" w:hAnsi="Arial" w:cs="Arial"/>
          <w:i/>
          <w:iCs/>
          <w:sz w:val="22"/>
          <w:szCs w:val="22"/>
        </w:rPr>
        <w:t>CtsC</w:t>
      </w:r>
      <w:proofErr w:type="spellEnd"/>
      <w:r w:rsidR="00431566" w:rsidRPr="00321F12">
        <w:rPr>
          <w:rFonts w:ascii="Arial" w:hAnsi="Arial" w:cs="Arial"/>
          <w:i/>
          <w:iCs/>
          <w:sz w:val="22"/>
          <w:szCs w:val="22"/>
        </w:rPr>
        <w:t xml:space="preserve">, </w:t>
      </w:r>
      <w:proofErr w:type="spellStart"/>
      <w:r w:rsidR="00431566" w:rsidRPr="00321F12">
        <w:rPr>
          <w:rFonts w:ascii="Arial" w:hAnsi="Arial" w:cs="Arial"/>
          <w:i/>
          <w:iCs/>
          <w:sz w:val="22"/>
          <w:szCs w:val="22"/>
        </w:rPr>
        <w:t>CtsD</w:t>
      </w:r>
      <w:proofErr w:type="spellEnd"/>
      <w:r w:rsidR="00431566" w:rsidRPr="00321F12">
        <w:rPr>
          <w:rFonts w:ascii="Arial" w:hAnsi="Arial" w:cs="Arial"/>
          <w:i/>
          <w:iCs/>
          <w:sz w:val="22"/>
          <w:szCs w:val="22"/>
        </w:rPr>
        <w:t xml:space="preserve">, </w:t>
      </w:r>
      <w:proofErr w:type="spellStart"/>
      <w:r w:rsidR="00431566" w:rsidRPr="00321F12">
        <w:rPr>
          <w:rFonts w:ascii="Arial" w:hAnsi="Arial" w:cs="Arial"/>
          <w:i/>
          <w:iCs/>
          <w:sz w:val="22"/>
          <w:szCs w:val="22"/>
        </w:rPr>
        <w:t>CtsL</w:t>
      </w:r>
      <w:proofErr w:type="spellEnd"/>
      <w:r w:rsidR="00431566" w:rsidRPr="00321F12">
        <w:rPr>
          <w:rFonts w:ascii="Arial" w:hAnsi="Arial" w:cs="Arial"/>
          <w:i/>
          <w:iCs/>
          <w:sz w:val="22"/>
          <w:szCs w:val="22"/>
        </w:rPr>
        <w:t xml:space="preserve">, </w:t>
      </w:r>
      <w:proofErr w:type="spellStart"/>
      <w:r w:rsidR="00431566" w:rsidRPr="00321F12">
        <w:rPr>
          <w:rFonts w:ascii="Arial" w:hAnsi="Arial" w:cs="Arial"/>
          <w:i/>
          <w:iCs/>
          <w:sz w:val="22"/>
          <w:szCs w:val="22"/>
        </w:rPr>
        <w:t>CtsS</w:t>
      </w:r>
      <w:proofErr w:type="spellEnd"/>
      <w:r w:rsidR="00431566" w:rsidRPr="00321F12">
        <w:rPr>
          <w:rFonts w:ascii="Arial" w:hAnsi="Arial" w:cs="Arial"/>
          <w:i/>
          <w:iCs/>
          <w:sz w:val="22"/>
          <w:szCs w:val="22"/>
        </w:rPr>
        <w:t xml:space="preserve">, </w:t>
      </w:r>
      <w:proofErr w:type="spellStart"/>
      <w:r w:rsidR="00431566" w:rsidRPr="00321F12">
        <w:rPr>
          <w:rFonts w:ascii="Arial" w:hAnsi="Arial" w:cs="Arial"/>
          <w:i/>
          <w:iCs/>
          <w:sz w:val="22"/>
          <w:szCs w:val="22"/>
        </w:rPr>
        <w:t>CtsX</w:t>
      </w:r>
      <w:proofErr w:type="spellEnd"/>
      <w:r w:rsidR="00431566" w:rsidRPr="00321F12">
        <w:rPr>
          <w:rFonts w:ascii="Arial" w:hAnsi="Arial" w:cs="Arial"/>
          <w:i/>
          <w:iCs/>
          <w:sz w:val="22"/>
          <w:szCs w:val="22"/>
        </w:rPr>
        <w:t>/Z</w:t>
      </w:r>
      <w:r w:rsidR="00431566" w:rsidRPr="00321F12">
        <w:rPr>
          <w:rFonts w:ascii="Arial" w:hAnsi="Arial" w:cs="Arial"/>
          <w:sz w:val="22"/>
          <w:szCs w:val="22"/>
        </w:rPr>
        <w:t xml:space="preserve"> gene expression </w:t>
      </w:r>
      <w:r w:rsidR="00610D83" w:rsidRPr="00321F12">
        <w:rPr>
          <w:rFonts w:ascii="Arial" w:hAnsi="Arial" w:cs="Arial"/>
          <w:sz w:val="22"/>
          <w:szCs w:val="22"/>
        </w:rPr>
        <w:t xml:space="preserve">in hepatocytes isolated from </w:t>
      </w:r>
      <w:proofErr w:type="spellStart"/>
      <w:r w:rsidR="00610D83" w:rsidRPr="00321F12">
        <w:rPr>
          <w:rFonts w:ascii="Arial" w:hAnsi="Arial" w:cs="Arial"/>
          <w:sz w:val="22"/>
          <w:szCs w:val="22"/>
        </w:rPr>
        <w:t>CtsD</w:t>
      </w:r>
      <w:r w:rsidR="00610D83" w:rsidRPr="00321F12">
        <w:rPr>
          <w:rFonts w:ascii="Arial" w:hAnsi="Arial" w:cs="Arial"/>
          <w:sz w:val="22"/>
          <w:szCs w:val="22"/>
          <w:vertAlign w:val="superscript"/>
        </w:rPr>
        <w:t>F</w:t>
      </w:r>
      <w:proofErr w:type="spellEnd"/>
      <w:r w:rsidR="00610D83" w:rsidRPr="00321F12">
        <w:rPr>
          <w:rFonts w:ascii="Arial" w:hAnsi="Arial" w:cs="Arial"/>
          <w:sz w:val="22"/>
          <w:szCs w:val="22"/>
          <w:vertAlign w:val="superscript"/>
        </w:rPr>
        <w:t>/F</w:t>
      </w:r>
      <w:r w:rsidR="00610D83" w:rsidRPr="00321F12">
        <w:rPr>
          <w:rFonts w:ascii="Arial" w:hAnsi="Arial" w:cs="Arial"/>
          <w:sz w:val="22"/>
          <w:szCs w:val="22"/>
        </w:rPr>
        <w:t xml:space="preserve"> and </w:t>
      </w:r>
      <w:proofErr w:type="spellStart"/>
      <w:r w:rsidR="00610D83" w:rsidRPr="00321F12">
        <w:rPr>
          <w:rFonts w:ascii="Arial" w:hAnsi="Arial" w:cs="Arial"/>
          <w:sz w:val="22"/>
          <w:szCs w:val="22"/>
        </w:rPr>
        <w:t>CtsD</w:t>
      </w:r>
      <w:proofErr w:type="spellEnd"/>
      <w:r w:rsidR="00610D83" w:rsidRPr="00321F12">
        <w:rPr>
          <w:rFonts w:ascii="Arial" w:hAnsi="Arial" w:cs="Arial"/>
          <w:sz w:val="22"/>
          <w:szCs w:val="22"/>
          <w:vertAlign w:val="superscript"/>
        </w:rPr>
        <w:sym w:font="Symbol" w:char="F044"/>
      </w:r>
      <w:proofErr w:type="spellStart"/>
      <w:r w:rsidR="00610D83" w:rsidRPr="00321F12">
        <w:rPr>
          <w:rFonts w:ascii="Arial" w:hAnsi="Arial" w:cs="Arial"/>
          <w:sz w:val="22"/>
          <w:szCs w:val="22"/>
          <w:vertAlign w:val="superscript"/>
        </w:rPr>
        <w:t>Hep</w:t>
      </w:r>
      <w:proofErr w:type="spellEnd"/>
      <w:r w:rsidR="00610D83" w:rsidRPr="00321F12">
        <w:rPr>
          <w:rFonts w:ascii="Arial" w:hAnsi="Arial" w:cs="Arial"/>
          <w:sz w:val="22"/>
          <w:szCs w:val="22"/>
        </w:rPr>
        <w:t xml:space="preserve"> mice</w:t>
      </w:r>
      <w:r w:rsidR="00C61AF7" w:rsidRPr="00321F12">
        <w:rPr>
          <w:rFonts w:ascii="Arial" w:hAnsi="Arial" w:cs="Arial"/>
          <w:sz w:val="22"/>
          <w:szCs w:val="22"/>
        </w:rPr>
        <w:t>. 2 way ANOVA</w:t>
      </w:r>
      <w:r w:rsidR="00FC377D" w:rsidRPr="00321F12">
        <w:rPr>
          <w:rFonts w:ascii="Arial" w:hAnsi="Arial" w:cs="Arial"/>
          <w:sz w:val="22"/>
          <w:szCs w:val="22"/>
        </w:rPr>
        <w:t xml:space="preserve"> for A </w:t>
      </w:r>
      <w:r w:rsidR="0048008C" w:rsidRPr="00321F12">
        <w:rPr>
          <w:rFonts w:ascii="Arial" w:hAnsi="Arial" w:cs="Arial"/>
          <w:sz w:val="22"/>
          <w:szCs w:val="22"/>
        </w:rPr>
        <w:t>or independent</w:t>
      </w:r>
      <w:r w:rsidR="00004A2B" w:rsidRPr="00321F12">
        <w:rPr>
          <w:rFonts w:ascii="Arial" w:hAnsi="Arial" w:cs="Arial"/>
          <w:sz w:val="22"/>
          <w:szCs w:val="22"/>
        </w:rPr>
        <w:t xml:space="preserve"> two tailed unpaired student’s t-test for B</w:t>
      </w:r>
      <w:r w:rsidR="00C61AF7" w:rsidRPr="00321F12">
        <w:rPr>
          <w:rFonts w:ascii="Arial" w:hAnsi="Arial" w:cs="Arial"/>
          <w:sz w:val="22"/>
          <w:szCs w:val="22"/>
        </w:rPr>
        <w:t xml:space="preserve">, *p≤0.05, **p≤0.01 or ***p≤0.001. </w:t>
      </w:r>
    </w:p>
    <w:p w14:paraId="4EEA0A6E" w14:textId="1F96688C" w:rsidR="00274A72" w:rsidRPr="00321F12" w:rsidRDefault="00274A72" w:rsidP="00274A72">
      <w:pPr>
        <w:autoSpaceDE w:val="0"/>
        <w:autoSpaceDN w:val="0"/>
        <w:adjustRightInd w:val="0"/>
        <w:spacing w:line="480" w:lineRule="auto"/>
        <w:jc w:val="both"/>
        <w:rPr>
          <w:rFonts w:ascii="Arial" w:hAnsi="Arial" w:cs="Arial"/>
          <w:b/>
          <w:bCs/>
          <w:sz w:val="22"/>
          <w:szCs w:val="22"/>
        </w:rPr>
      </w:pPr>
    </w:p>
    <w:p w14:paraId="039F0B49" w14:textId="3C509C52" w:rsidR="00274A72" w:rsidRPr="00321F12" w:rsidRDefault="00274A72" w:rsidP="00274A72">
      <w:pPr>
        <w:autoSpaceDE w:val="0"/>
        <w:autoSpaceDN w:val="0"/>
        <w:adjustRightInd w:val="0"/>
        <w:spacing w:line="480" w:lineRule="auto"/>
        <w:jc w:val="both"/>
        <w:rPr>
          <w:rFonts w:ascii="Arial" w:hAnsi="Arial" w:cs="Arial"/>
          <w:sz w:val="22"/>
          <w:szCs w:val="22"/>
        </w:rPr>
      </w:pPr>
      <w:r w:rsidRPr="00321F12">
        <w:rPr>
          <w:rFonts w:ascii="Arial" w:hAnsi="Arial" w:cs="Arial"/>
          <w:b/>
          <w:bCs/>
          <w:sz w:val="22"/>
          <w:szCs w:val="22"/>
        </w:rPr>
        <w:t>Figure S</w:t>
      </w:r>
      <w:r w:rsidR="0022265D" w:rsidRPr="00321F12">
        <w:rPr>
          <w:rFonts w:ascii="Arial" w:hAnsi="Arial" w:cs="Arial"/>
          <w:b/>
          <w:bCs/>
          <w:sz w:val="22"/>
          <w:szCs w:val="22"/>
        </w:rPr>
        <w:t>3</w:t>
      </w:r>
      <w:r w:rsidRPr="00321F12">
        <w:rPr>
          <w:rFonts w:ascii="Arial" w:hAnsi="Arial" w:cs="Arial"/>
          <w:b/>
          <w:bCs/>
          <w:sz w:val="22"/>
          <w:szCs w:val="22"/>
        </w:rPr>
        <w:t>. CtsD</w:t>
      </w:r>
      <w:r w:rsidRPr="00321F12">
        <w:rPr>
          <w:rFonts w:ascii="Arial" w:hAnsi="Arial" w:cs="Arial"/>
          <w:b/>
          <w:bCs/>
          <w:sz w:val="22"/>
          <w:szCs w:val="22"/>
          <w:vertAlign w:val="superscript"/>
        </w:rPr>
        <w:sym w:font="Symbol" w:char="F044"/>
      </w:r>
      <w:r w:rsidRPr="00321F12">
        <w:rPr>
          <w:rFonts w:ascii="Arial" w:hAnsi="Arial" w:cs="Arial"/>
          <w:b/>
          <w:bCs/>
          <w:sz w:val="22"/>
          <w:szCs w:val="22"/>
          <w:vertAlign w:val="superscript"/>
        </w:rPr>
        <w:t>Myel</w:t>
      </w:r>
      <w:r w:rsidRPr="00321F12">
        <w:rPr>
          <w:rFonts w:ascii="Arial" w:hAnsi="Arial" w:cs="Arial"/>
          <w:b/>
          <w:bCs/>
          <w:sz w:val="22"/>
          <w:szCs w:val="22"/>
        </w:rPr>
        <w:t xml:space="preserve"> mice exhibit increased liver fibrosis after 6-months CCl</w:t>
      </w:r>
      <w:r w:rsidRPr="00321F12">
        <w:rPr>
          <w:rFonts w:ascii="Arial" w:hAnsi="Arial" w:cs="Arial"/>
          <w:b/>
          <w:bCs/>
          <w:sz w:val="22"/>
          <w:szCs w:val="22"/>
          <w:vertAlign w:val="subscript"/>
        </w:rPr>
        <w:t>4</w:t>
      </w:r>
      <w:r w:rsidRPr="00321F12">
        <w:rPr>
          <w:rFonts w:ascii="Arial" w:hAnsi="Arial" w:cs="Arial"/>
          <w:b/>
          <w:bCs/>
          <w:sz w:val="22"/>
          <w:szCs w:val="22"/>
        </w:rPr>
        <w:t xml:space="preserve"> administration. </w:t>
      </w:r>
      <w:r w:rsidRPr="00321F12">
        <w:rPr>
          <w:rFonts w:ascii="Arial" w:hAnsi="Arial" w:cs="Arial"/>
          <w:sz w:val="22"/>
          <w:szCs w:val="22"/>
        </w:rPr>
        <w:t xml:space="preserve"> </w:t>
      </w:r>
      <w:r w:rsidRPr="00321F12">
        <w:rPr>
          <w:rFonts w:ascii="Arial" w:hAnsi="Arial" w:cs="Arial"/>
          <w:b/>
          <w:bCs/>
          <w:sz w:val="22"/>
          <w:szCs w:val="22"/>
        </w:rPr>
        <w:t>(A)</w:t>
      </w:r>
      <w:r w:rsidRPr="00321F12">
        <w:rPr>
          <w:rFonts w:ascii="Arial" w:hAnsi="Arial" w:cs="Arial"/>
          <w:sz w:val="22"/>
          <w:szCs w:val="22"/>
        </w:rPr>
        <w:t xml:space="preserve"> Liver </w:t>
      </w:r>
      <w:r w:rsidRPr="00321F12">
        <w:rPr>
          <w:rFonts w:ascii="Arial" w:hAnsi="Arial" w:cs="Arial"/>
          <w:i/>
          <w:iCs/>
          <w:sz w:val="22"/>
          <w:szCs w:val="22"/>
        </w:rPr>
        <w:t>TGF-β</w:t>
      </w:r>
      <w:r w:rsidRPr="00321F12">
        <w:rPr>
          <w:rFonts w:ascii="Arial" w:hAnsi="Arial" w:cs="Arial"/>
          <w:sz w:val="22"/>
          <w:szCs w:val="22"/>
        </w:rPr>
        <w:t xml:space="preserve"> gene expression</w:t>
      </w:r>
      <w:r w:rsidR="00F302B4" w:rsidRPr="00321F12">
        <w:rPr>
          <w:rFonts w:ascii="Arial" w:hAnsi="Arial" w:cs="Arial"/>
          <w:sz w:val="22"/>
          <w:szCs w:val="22"/>
        </w:rPr>
        <w:t xml:space="preserve">, </w:t>
      </w:r>
      <w:r w:rsidRPr="00321F12">
        <w:rPr>
          <w:rFonts w:ascii="Arial" w:hAnsi="Arial" w:cs="Arial"/>
          <w:b/>
          <w:bCs/>
          <w:sz w:val="22"/>
          <w:szCs w:val="22"/>
        </w:rPr>
        <w:t>(B)</w:t>
      </w:r>
      <w:r w:rsidRPr="00321F12">
        <w:rPr>
          <w:rFonts w:ascii="Arial" w:hAnsi="Arial" w:cs="Arial"/>
          <w:sz w:val="22"/>
          <w:szCs w:val="22"/>
        </w:rPr>
        <w:t xml:space="preserve"> morphometric analysis of α-</w:t>
      </w:r>
      <w:proofErr w:type="spellStart"/>
      <w:r w:rsidRPr="00321F12">
        <w:rPr>
          <w:rFonts w:ascii="Arial" w:hAnsi="Arial" w:cs="Arial"/>
          <w:sz w:val="22"/>
          <w:szCs w:val="22"/>
        </w:rPr>
        <w:t>SMA+ve</w:t>
      </w:r>
      <w:proofErr w:type="spellEnd"/>
      <w:r w:rsidRPr="00321F12">
        <w:rPr>
          <w:rFonts w:ascii="Arial" w:hAnsi="Arial" w:cs="Arial"/>
          <w:sz w:val="22"/>
          <w:szCs w:val="22"/>
        </w:rPr>
        <w:t xml:space="preserve"> area/field and representative images</w:t>
      </w:r>
      <w:r w:rsidR="00A506BF" w:rsidRPr="00321F12">
        <w:rPr>
          <w:rFonts w:ascii="Arial" w:hAnsi="Arial" w:cs="Arial"/>
          <w:sz w:val="22"/>
          <w:szCs w:val="22"/>
        </w:rPr>
        <w:t xml:space="preserve"> with zoomed area</w:t>
      </w:r>
      <w:r w:rsidRPr="00321F12">
        <w:rPr>
          <w:rFonts w:ascii="Arial" w:hAnsi="Arial" w:cs="Arial"/>
          <w:sz w:val="22"/>
          <w:szCs w:val="22"/>
        </w:rPr>
        <w:t xml:space="preserve"> and </w:t>
      </w:r>
      <w:r w:rsidRPr="00321F12">
        <w:rPr>
          <w:rFonts w:ascii="Arial" w:hAnsi="Arial" w:cs="Arial"/>
          <w:b/>
          <w:bCs/>
          <w:sz w:val="22"/>
          <w:szCs w:val="22"/>
        </w:rPr>
        <w:t>(C)</w:t>
      </w:r>
      <w:r w:rsidRPr="00321F12">
        <w:rPr>
          <w:rFonts w:ascii="Arial" w:hAnsi="Arial" w:cs="Arial"/>
          <w:sz w:val="22"/>
          <w:szCs w:val="22"/>
        </w:rPr>
        <w:t xml:space="preserve"> serum alanine aminotransferase from 8-weeks Olive Oil (</w:t>
      </w:r>
      <w:proofErr w:type="spellStart"/>
      <w:r w:rsidRPr="00321F12">
        <w:rPr>
          <w:rFonts w:ascii="Arial" w:hAnsi="Arial" w:cs="Arial"/>
          <w:sz w:val="22"/>
          <w:szCs w:val="22"/>
        </w:rPr>
        <w:t>OOil</w:t>
      </w:r>
      <w:proofErr w:type="spellEnd"/>
      <w:r w:rsidRPr="00321F12">
        <w:rPr>
          <w:rFonts w:ascii="Arial" w:hAnsi="Arial" w:cs="Arial"/>
          <w:sz w:val="22"/>
          <w:szCs w:val="22"/>
        </w:rPr>
        <w:t xml:space="preserve">) or </w:t>
      </w:r>
      <w:proofErr w:type="spellStart"/>
      <w:r w:rsidRPr="00321F12">
        <w:rPr>
          <w:rFonts w:ascii="Arial" w:hAnsi="Arial" w:cs="Arial"/>
          <w:sz w:val="22"/>
          <w:szCs w:val="22"/>
        </w:rPr>
        <w:t>CCl</w:t>
      </w:r>
      <w:r w:rsidRPr="00321F12">
        <w:rPr>
          <w:rFonts w:ascii="Arial" w:hAnsi="Arial" w:cs="Arial"/>
          <w:sz w:val="22"/>
          <w:szCs w:val="22"/>
          <w:vertAlign w:val="subscript"/>
        </w:rPr>
        <w:t>4</w:t>
      </w:r>
      <w:proofErr w:type="spellEnd"/>
      <w:r w:rsidRPr="00321F12">
        <w:rPr>
          <w:rFonts w:ascii="Arial" w:hAnsi="Arial" w:cs="Arial"/>
          <w:sz w:val="22"/>
          <w:szCs w:val="22"/>
        </w:rPr>
        <w:t xml:space="preserve"> treated </w:t>
      </w:r>
      <w:proofErr w:type="spellStart"/>
      <w:r w:rsidRPr="00321F12">
        <w:rPr>
          <w:rFonts w:ascii="Arial" w:hAnsi="Arial" w:cs="Arial"/>
          <w:sz w:val="22"/>
          <w:szCs w:val="22"/>
        </w:rPr>
        <w:t>CtsD</w:t>
      </w:r>
      <w:r w:rsidRPr="00321F12">
        <w:rPr>
          <w:rFonts w:ascii="Arial" w:hAnsi="Arial" w:cs="Arial"/>
          <w:sz w:val="22"/>
          <w:szCs w:val="22"/>
          <w:vertAlign w:val="superscript"/>
        </w:rPr>
        <w:t>F</w:t>
      </w:r>
      <w:proofErr w:type="spellEnd"/>
      <w:r w:rsidRPr="00321F12">
        <w:rPr>
          <w:rFonts w:ascii="Arial" w:hAnsi="Arial" w:cs="Arial"/>
          <w:sz w:val="22"/>
          <w:szCs w:val="22"/>
          <w:vertAlign w:val="superscript"/>
        </w:rPr>
        <w:t xml:space="preserve">/F </w:t>
      </w:r>
      <w:r w:rsidRPr="00321F12">
        <w:rPr>
          <w:rFonts w:ascii="Arial" w:hAnsi="Arial" w:cs="Arial"/>
          <w:sz w:val="22"/>
          <w:szCs w:val="22"/>
        </w:rPr>
        <w:t xml:space="preserve">and </w:t>
      </w:r>
      <w:proofErr w:type="spellStart"/>
      <w:r w:rsidRPr="00321F12">
        <w:rPr>
          <w:rFonts w:ascii="Arial" w:hAnsi="Arial" w:cs="Arial"/>
          <w:sz w:val="22"/>
          <w:szCs w:val="22"/>
        </w:rPr>
        <w:t>CtsD</w:t>
      </w:r>
      <w:proofErr w:type="spellEnd"/>
      <w:r w:rsidRPr="00321F12">
        <w:rPr>
          <w:rFonts w:ascii="Arial" w:hAnsi="Arial" w:cs="Arial"/>
          <w:sz w:val="22"/>
          <w:szCs w:val="22"/>
          <w:vertAlign w:val="superscript"/>
        </w:rPr>
        <w:sym w:font="Symbol" w:char="F044"/>
      </w:r>
      <w:proofErr w:type="spellStart"/>
      <w:r w:rsidRPr="00321F12">
        <w:rPr>
          <w:rFonts w:ascii="Arial" w:hAnsi="Arial" w:cs="Arial"/>
          <w:sz w:val="22"/>
          <w:szCs w:val="22"/>
          <w:vertAlign w:val="superscript"/>
        </w:rPr>
        <w:t>Hep</w:t>
      </w:r>
      <w:proofErr w:type="spellEnd"/>
      <w:r w:rsidRPr="00321F12">
        <w:rPr>
          <w:rFonts w:ascii="Arial" w:hAnsi="Arial" w:cs="Arial"/>
          <w:sz w:val="22"/>
          <w:szCs w:val="22"/>
          <w:vertAlign w:val="superscript"/>
        </w:rPr>
        <w:t xml:space="preserve"> </w:t>
      </w:r>
      <w:r w:rsidRPr="00321F12">
        <w:rPr>
          <w:rFonts w:ascii="Arial" w:hAnsi="Arial" w:cs="Arial"/>
          <w:sz w:val="22"/>
          <w:szCs w:val="22"/>
        </w:rPr>
        <w:t xml:space="preserve">mice. </w:t>
      </w:r>
      <w:r w:rsidRPr="00321F12">
        <w:rPr>
          <w:rFonts w:ascii="Arial" w:hAnsi="Arial" w:cs="Arial"/>
          <w:b/>
          <w:bCs/>
          <w:sz w:val="22"/>
          <w:szCs w:val="22"/>
        </w:rPr>
        <w:t>(D)</w:t>
      </w:r>
      <w:r w:rsidRPr="00321F12">
        <w:rPr>
          <w:rFonts w:ascii="Arial" w:hAnsi="Arial" w:cs="Arial"/>
          <w:sz w:val="22"/>
          <w:szCs w:val="22"/>
        </w:rPr>
        <w:t xml:space="preserve"> Experimental design of the 6-months CCl</w:t>
      </w:r>
      <w:r w:rsidRPr="00321F12">
        <w:rPr>
          <w:rFonts w:ascii="Arial" w:hAnsi="Arial" w:cs="Arial"/>
          <w:sz w:val="22"/>
          <w:szCs w:val="22"/>
          <w:vertAlign w:val="subscript"/>
        </w:rPr>
        <w:t>4</w:t>
      </w:r>
      <w:r w:rsidRPr="00321F12">
        <w:rPr>
          <w:rFonts w:ascii="Arial" w:hAnsi="Arial" w:cs="Arial"/>
          <w:sz w:val="22"/>
          <w:szCs w:val="22"/>
        </w:rPr>
        <w:t xml:space="preserve"> study in CtsD</w:t>
      </w:r>
      <w:r w:rsidRPr="00321F12">
        <w:rPr>
          <w:rFonts w:ascii="Arial" w:hAnsi="Arial" w:cs="Arial"/>
          <w:sz w:val="22"/>
          <w:szCs w:val="22"/>
          <w:vertAlign w:val="superscript"/>
        </w:rPr>
        <w:sym w:font="Symbol" w:char="F044"/>
      </w:r>
      <w:r w:rsidRPr="00321F12">
        <w:rPr>
          <w:rFonts w:ascii="Arial" w:hAnsi="Arial" w:cs="Arial"/>
          <w:sz w:val="22"/>
          <w:szCs w:val="22"/>
          <w:vertAlign w:val="superscript"/>
        </w:rPr>
        <w:t>Myel</w:t>
      </w:r>
      <w:r w:rsidRPr="00321F12">
        <w:rPr>
          <w:rFonts w:ascii="Arial" w:hAnsi="Arial" w:cs="Arial"/>
          <w:sz w:val="22"/>
          <w:szCs w:val="22"/>
        </w:rPr>
        <w:t xml:space="preserve"> mice. </w:t>
      </w:r>
      <w:r w:rsidRPr="00321F12">
        <w:rPr>
          <w:rFonts w:ascii="Arial" w:hAnsi="Arial" w:cs="Arial"/>
          <w:b/>
          <w:bCs/>
          <w:sz w:val="22"/>
          <w:szCs w:val="22"/>
        </w:rPr>
        <w:t>(E)</w:t>
      </w:r>
      <w:r w:rsidRPr="00321F12">
        <w:rPr>
          <w:rFonts w:ascii="Arial" w:hAnsi="Arial" w:cs="Arial"/>
          <w:sz w:val="22"/>
          <w:szCs w:val="22"/>
        </w:rPr>
        <w:t xml:space="preserve"> Representative liver tissue images of CtsD IHC; </w:t>
      </w:r>
      <w:r w:rsidRPr="00321F12">
        <w:rPr>
          <w:rFonts w:ascii="Arial" w:hAnsi="Arial" w:cs="Arial"/>
          <w:b/>
          <w:bCs/>
          <w:sz w:val="22"/>
          <w:szCs w:val="22"/>
        </w:rPr>
        <w:t>(F)</w:t>
      </w:r>
      <w:r w:rsidRPr="00321F12">
        <w:rPr>
          <w:rFonts w:ascii="Arial" w:hAnsi="Arial" w:cs="Arial"/>
          <w:sz w:val="22"/>
          <w:szCs w:val="22"/>
        </w:rPr>
        <w:t xml:space="preserve"> morphometric analysis and representative images of Sirius Red (SR)+</w:t>
      </w:r>
      <w:proofErr w:type="spellStart"/>
      <w:r w:rsidRPr="00321F12">
        <w:rPr>
          <w:rFonts w:ascii="Arial" w:hAnsi="Arial" w:cs="Arial"/>
          <w:sz w:val="22"/>
          <w:szCs w:val="22"/>
        </w:rPr>
        <w:t>ve</w:t>
      </w:r>
      <w:proofErr w:type="spellEnd"/>
      <w:r w:rsidRPr="00321F12">
        <w:rPr>
          <w:rFonts w:ascii="Arial" w:hAnsi="Arial" w:cs="Arial"/>
          <w:sz w:val="22"/>
          <w:szCs w:val="22"/>
        </w:rPr>
        <w:t xml:space="preserve"> area/field, liver </w:t>
      </w:r>
      <w:r w:rsidRPr="00321F12">
        <w:rPr>
          <w:rFonts w:ascii="Arial" w:hAnsi="Arial" w:cs="Arial"/>
          <w:b/>
          <w:bCs/>
          <w:sz w:val="22"/>
          <w:szCs w:val="22"/>
        </w:rPr>
        <w:t>(G)</w:t>
      </w:r>
      <w:r w:rsidRPr="00321F12">
        <w:rPr>
          <w:rFonts w:ascii="Arial" w:hAnsi="Arial" w:cs="Arial"/>
          <w:sz w:val="22"/>
          <w:szCs w:val="22"/>
        </w:rPr>
        <w:t xml:space="preserve"> </w:t>
      </w:r>
      <w:r w:rsidRPr="00321F12">
        <w:rPr>
          <w:rFonts w:ascii="Arial" w:hAnsi="Arial" w:cs="Arial"/>
          <w:i/>
          <w:iCs/>
          <w:sz w:val="22"/>
          <w:szCs w:val="22"/>
        </w:rPr>
        <w:t>ACTA2</w:t>
      </w:r>
      <w:r w:rsidRPr="00321F12">
        <w:rPr>
          <w:rFonts w:ascii="Arial" w:hAnsi="Arial" w:cs="Arial"/>
          <w:sz w:val="22"/>
          <w:szCs w:val="22"/>
        </w:rPr>
        <w:t xml:space="preserve"> (α-SMA) and </w:t>
      </w:r>
      <w:r w:rsidRPr="00321F12">
        <w:rPr>
          <w:rFonts w:ascii="Arial" w:hAnsi="Arial" w:cs="Arial"/>
          <w:b/>
          <w:bCs/>
          <w:sz w:val="22"/>
          <w:szCs w:val="22"/>
        </w:rPr>
        <w:t>(H)</w:t>
      </w:r>
      <w:r w:rsidRPr="00321F12">
        <w:rPr>
          <w:rFonts w:ascii="Arial" w:hAnsi="Arial" w:cs="Arial"/>
          <w:sz w:val="22"/>
          <w:szCs w:val="22"/>
        </w:rPr>
        <w:t xml:space="preserve"> </w:t>
      </w:r>
      <w:r w:rsidRPr="00321F12">
        <w:rPr>
          <w:rFonts w:ascii="Arial" w:hAnsi="Arial" w:cs="Arial"/>
          <w:i/>
          <w:iCs/>
          <w:sz w:val="22"/>
          <w:szCs w:val="22"/>
        </w:rPr>
        <w:t>Col1A1</w:t>
      </w:r>
      <w:r w:rsidRPr="00321F12">
        <w:rPr>
          <w:rFonts w:ascii="Arial" w:hAnsi="Arial" w:cs="Arial"/>
          <w:sz w:val="22"/>
          <w:szCs w:val="22"/>
        </w:rPr>
        <w:t xml:space="preserve"> gene expression from 6-months Olive Oil (</w:t>
      </w:r>
      <w:proofErr w:type="spellStart"/>
      <w:r w:rsidRPr="00321F12">
        <w:rPr>
          <w:rFonts w:ascii="Arial" w:hAnsi="Arial" w:cs="Arial"/>
          <w:sz w:val="22"/>
          <w:szCs w:val="22"/>
        </w:rPr>
        <w:t>OOil</w:t>
      </w:r>
      <w:proofErr w:type="spellEnd"/>
      <w:r w:rsidRPr="00321F12">
        <w:rPr>
          <w:rFonts w:ascii="Arial" w:hAnsi="Arial" w:cs="Arial"/>
          <w:sz w:val="22"/>
          <w:szCs w:val="22"/>
        </w:rPr>
        <w:t xml:space="preserve">) or </w:t>
      </w:r>
      <w:proofErr w:type="spellStart"/>
      <w:r w:rsidRPr="00321F12">
        <w:rPr>
          <w:rFonts w:ascii="Arial" w:hAnsi="Arial" w:cs="Arial"/>
          <w:sz w:val="22"/>
          <w:szCs w:val="22"/>
        </w:rPr>
        <w:t>CCl</w:t>
      </w:r>
      <w:r w:rsidRPr="00321F12">
        <w:rPr>
          <w:rFonts w:ascii="Arial" w:hAnsi="Arial" w:cs="Arial"/>
          <w:sz w:val="22"/>
          <w:szCs w:val="22"/>
          <w:vertAlign w:val="subscript"/>
        </w:rPr>
        <w:t>4</w:t>
      </w:r>
      <w:proofErr w:type="spellEnd"/>
      <w:r w:rsidRPr="00321F12">
        <w:rPr>
          <w:rFonts w:ascii="Arial" w:hAnsi="Arial" w:cs="Arial"/>
          <w:sz w:val="22"/>
          <w:szCs w:val="22"/>
        </w:rPr>
        <w:t xml:space="preserve"> treated </w:t>
      </w:r>
      <w:proofErr w:type="spellStart"/>
      <w:r w:rsidRPr="00321F12">
        <w:rPr>
          <w:rFonts w:ascii="Arial" w:hAnsi="Arial" w:cs="Arial"/>
          <w:sz w:val="22"/>
          <w:szCs w:val="22"/>
        </w:rPr>
        <w:t>CtsD</w:t>
      </w:r>
      <w:r w:rsidRPr="00321F12">
        <w:rPr>
          <w:rFonts w:ascii="Arial" w:hAnsi="Arial" w:cs="Arial"/>
          <w:sz w:val="22"/>
          <w:szCs w:val="22"/>
          <w:vertAlign w:val="superscript"/>
        </w:rPr>
        <w:t>F</w:t>
      </w:r>
      <w:proofErr w:type="spellEnd"/>
      <w:r w:rsidRPr="00321F12">
        <w:rPr>
          <w:rFonts w:ascii="Arial" w:hAnsi="Arial" w:cs="Arial"/>
          <w:sz w:val="22"/>
          <w:szCs w:val="22"/>
          <w:vertAlign w:val="superscript"/>
        </w:rPr>
        <w:t xml:space="preserve">/F </w:t>
      </w:r>
      <w:r w:rsidRPr="00321F12">
        <w:rPr>
          <w:rFonts w:ascii="Arial" w:hAnsi="Arial" w:cs="Arial"/>
          <w:sz w:val="22"/>
          <w:szCs w:val="22"/>
        </w:rPr>
        <w:t xml:space="preserve">and </w:t>
      </w:r>
      <w:proofErr w:type="spellStart"/>
      <w:r w:rsidRPr="00321F12">
        <w:rPr>
          <w:rFonts w:ascii="Arial" w:hAnsi="Arial" w:cs="Arial"/>
          <w:sz w:val="22"/>
          <w:szCs w:val="22"/>
        </w:rPr>
        <w:t>CtsD</w:t>
      </w:r>
      <w:proofErr w:type="spellEnd"/>
      <w:r w:rsidRPr="00321F12">
        <w:rPr>
          <w:rFonts w:ascii="Arial" w:hAnsi="Arial" w:cs="Arial"/>
          <w:sz w:val="22"/>
          <w:szCs w:val="22"/>
          <w:vertAlign w:val="superscript"/>
        </w:rPr>
        <w:sym w:font="Symbol" w:char="F044"/>
      </w:r>
      <w:proofErr w:type="spellStart"/>
      <w:r w:rsidRPr="00321F12">
        <w:rPr>
          <w:rFonts w:ascii="Arial" w:hAnsi="Arial" w:cs="Arial"/>
          <w:sz w:val="22"/>
          <w:szCs w:val="22"/>
          <w:vertAlign w:val="superscript"/>
        </w:rPr>
        <w:t>Myel</w:t>
      </w:r>
      <w:proofErr w:type="spellEnd"/>
      <w:r w:rsidRPr="00321F12">
        <w:rPr>
          <w:rFonts w:ascii="Arial" w:hAnsi="Arial" w:cs="Arial"/>
          <w:sz w:val="22"/>
          <w:szCs w:val="22"/>
          <w:vertAlign w:val="superscript"/>
        </w:rPr>
        <w:t xml:space="preserve"> </w:t>
      </w:r>
      <w:r w:rsidRPr="00321F12">
        <w:rPr>
          <w:rFonts w:ascii="Arial" w:hAnsi="Arial" w:cs="Arial"/>
          <w:sz w:val="22"/>
          <w:szCs w:val="22"/>
        </w:rPr>
        <w:t xml:space="preserve">mice. All scales represent 50μm. 1 way ANOVA, *p≤0.05, **p≤0.01 or ***p≤0.001. </w:t>
      </w:r>
    </w:p>
    <w:p w14:paraId="0780A386" w14:textId="77777777" w:rsidR="00274A72" w:rsidRPr="00321F12" w:rsidRDefault="00274A72" w:rsidP="00274A72">
      <w:pPr>
        <w:autoSpaceDE w:val="0"/>
        <w:autoSpaceDN w:val="0"/>
        <w:adjustRightInd w:val="0"/>
        <w:spacing w:line="480" w:lineRule="auto"/>
        <w:jc w:val="both"/>
        <w:rPr>
          <w:rFonts w:ascii="Arial" w:hAnsi="Arial" w:cs="Arial"/>
          <w:sz w:val="22"/>
          <w:szCs w:val="22"/>
        </w:rPr>
      </w:pPr>
    </w:p>
    <w:p w14:paraId="6D0E0167" w14:textId="403BFAFC" w:rsidR="00274A72" w:rsidRPr="00321F12" w:rsidRDefault="00274A72" w:rsidP="00274A72">
      <w:pPr>
        <w:autoSpaceDE w:val="0"/>
        <w:autoSpaceDN w:val="0"/>
        <w:adjustRightInd w:val="0"/>
        <w:spacing w:line="480" w:lineRule="auto"/>
        <w:jc w:val="both"/>
        <w:rPr>
          <w:rFonts w:ascii="Arial" w:hAnsi="Arial" w:cs="Arial"/>
          <w:sz w:val="22"/>
          <w:szCs w:val="22"/>
        </w:rPr>
      </w:pPr>
      <w:r w:rsidRPr="00321F12">
        <w:rPr>
          <w:rFonts w:ascii="Arial" w:hAnsi="Arial" w:cs="Arial"/>
          <w:b/>
          <w:bCs/>
          <w:sz w:val="22"/>
          <w:szCs w:val="22"/>
        </w:rPr>
        <w:t>Figure S</w:t>
      </w:r>
      <w:r w:rsidR="0022265D" w:rsidRPr="00321F12">
        <w:rPr>
          <w:rFonts w:ascii="Arial" w:hAnsi="Arial" w:cs="Arial"/>
          <w:b/>
          <w:bCs/>
          <w:sz w:val="22"/>
          <w:szCs w:val="22"/>
        </w:rPr>
        <w:t>4</w:t>
      </w:r>
      <w:r w:rsidRPr="00321F12">
        <w:rPr>
          <w:rFonts w:ascii="Arial" w:hAnsi="Arial" w:cs="Arial"/>
          <w:b/>
          <w:bCs/>
          <w:sz w:val="22"/>
          <w:szCs w:val="22"/>
        </w:rPr>
        <w:t>. CtsD deletion in macrophages, but not in hepatocytes, exacerbates liver fibrosis after BDL.</w:t>
      </w:r>
      <w:r w:rsidRPr="00321F12">
        <w:rPr>
          <w:rFonts w:ascii="Arial" w:hAnsi="Arial" w:cs="Arial"/>
          <w:sz w:val="22"/>
          <w:szCs w:val="22"/>
        </w:rPr>
        <w:t xml:space="preserve"> </w:t>
      </w:r>
      <w:r w:rsidRPr="00321F12">
        <w:rPr>
          <w:rFonts w:ascii="Arial" w:hAnsi="Arial" w:cs="Arial"/>
          <w:b/>
          <w:bCs/>
          <w:sz w:val="22"/>
          <w:szCs w:val="22"/>
        </w:rPr>
        <w:t>(A)</w:t>
      </w:r>
      <w:r w:rsidRPr="00321F12">
        <w:rPr>
          <w:rFonts w:ascii="Arial" w:hAnsi="Arial" w:cs="Arial"/>
          <w:sz w:val="22"/>
          <w:szCs w:val="22"/>
        </w:rPr>
        <w:t xml:space="preserve"> Liver </w:t>
      </w:r>
      <w:r w:rsidRPr="00321F12">
        <w:rPr>
          <w:rFonts w:ascii="Arial" w:hAnsi="Arial" w:cs="Arial"/>
          <w:i/>
          <w:iCs/>
          <w:sz w:val="22"/>
          <w:szCs w:val="22"/>
        </w:rPr>
        <w:t>TGF-β</w:t>
      </w:r>
      <w:r w:rsidRPr="00321F12">
        <w:rPr>
          <w:rFonts w:ascii="Arial" w:hAnsi="Arial" w:cs="Arial"/>
          <w:sz w:val="22"/>
          <w:szCs w:val="22"/>
        </w:rPr>
        <w:t xml:space="preserve"> gene expression</w:t>
      </w:r>
      <w:r w:rsidR="00F302B4" w:rsidRPr="00321F12">
        <w:rPr>
          <w:rFonts w:ascii="Arial" w:hAnsi="Arial" w:cs="Arial"/>
          <w:sz w:val="22"/>
          <w:szCs w:val="22"/>
        </w:rPr>
        <w:t>,</w:t>
      </w:r>
      <w:r w:rsidRPr="00321F12">
        <w:rPr>
          <w:rFonts w:ascii="Arial" w:hAnsi="Arial" w:cs="Arial"/>
          <w:sz w:val="22"/>
          <w:szCs w:val="22"/>
        </w:rPr>
        <w:t xml:space="preserve"> </w:t>
      </w:r>
      <w:r w:rsidRPr="00321F12">
        <w:rPr>
          <w:rFonts w:ascii="Arial" w:hAnsi="Arial" w:cs="Arial"/>
          <w:b/>
          <w:bCs/>
          <w:sz w:val="22"/>
          <w:szCs w:val="22"/>
        </w:rPr>
        <w:t>(B)</w:t>
      </w:r>
      <w:r w:rsidRPr="00321F12">
        <w:rPr>
          <w:rFonts w:ascii="Arial" w:hAnsi="Arial" w:cs="Arial"/>
          <w:sz w:val="22"/>
          <w:szCs w:val="22"/>
        </w:rPr>
        <w:t xml:space="preserve"> morphometric analysis of α-</w:t>
      </w:r>
      <w:proofErr w:type="spellStart"/>
      <w:r w:rsidRPr="00321F12">
        <w:rPr>
          <w:rFonts w:ascii="Arial" w:hAnsi="Arial" w:cs="Arial"/>
          <w:sz w:val="22"/>
          <w:szCs w:val="22"/>
        </w:rPr>
        <w:t>SMA+ve</w:t>
      </w:r>
      <w:proofErr w:type="spellEnd"/>
      <w:r w:rsidRPr="00321F12">
        <w:rPr>
          <w:rFonts w:ascii="Arial" w:hAnsi="Arial" w:cs="Arial"/>
          <w:sz w:val="22"/>
          <w:szCs w:val="22"/>
        </w:rPr>
        <w:t xml:space="preserve"> area/field and representative images</w:t>
      </w:r>
      <w:r w:rsidR="00152670" w:rsidRPr="00321F12">
        <w:rPr>
          <w:rFonts w:ascii="Arial" w:hAnsi="Arial" w:cs="Arial"/>
          <w:sz w:val="22"/>
          <w:szCs w:val="22"/>
        </w:rPr>
        <w:t xml:space="preserve"> with zoomed area</w:t>
      </w:r>
      <w:r w:rsidRPr="00321F12">
        <w:rPr>
          <w:rFonts w:ascii="Arial" w:hAnsi="Arial" w:cs="Arial"/>
          <w:sz w:val="22"/>
          <w:szCs w:val="22"/>
        </w:rPr>
        <w:t xml:space="preserve"> and </w:t>
      </w:r>
      <w:r w:rsidRPr="00321F12">
        <w:rPr>
          <w:rFonts w:ascii="Arial" w:hAnsi="Arial" w:cs="Arial"/>
          <w:b/>
          <w:bCs/>
          <w:sz w:val="22"/>
          <w:szCs w:val="22"/>
        </w:rPr>
        <w:t>(C)</w:t>
      </w:r>
      <w:r w:rsidRPr="00321F12">
        <w:rPr>
          <w:rFonts w:ascii="Arial" w:hAnsi="Arial" w:cs="Arial"/>
          <w:sz w:val="22"/>
          <w:szCs w:val="22"/>
        </w:rPr>
        <w:t xml:space="preserve"> serum alanine aminotransferase from 14-days Sham or </w:t>
      </w:r>
      <w:proofErr w:type="spellStart"/>
      <w:r w:rsidRPr="00321F12">
        <w:rPr>
          <w:rFonts w:ascii="Arial" w:hAnsi="Arial" w:cs="Arial"/>
          <w:sz w:val="22"/>
          <w:szCs w:val="22"/>
        </w:rPr>
        <w:t>BDL</w:t>
      </w:r>
      <w:proofErr w:type="spellEnd"/>
      <w:r w:rsidRPr="00321F12">
        <w:rPr>
          <w:rFonts w:ascii="Arial" w:hAnsi="Arial" w:cs="Arial"/>
          <w:sz w:val="22"/>
          <w:szCs w:val="22"/>
        </w:rPr>
        <w:t xml:space="preserve"> </w:t>
      </w:r>
      <w:proofErr w:type="spellStart"/>
      <w:r w:rsidRPr="00321F12">
        <w:rPr>
          <w:rFonts w:ascii="Arial" w:hAnsi="Arial" w:cs="Arial"/>
          <w:sz w:val="22"/>
          <w:szCs w:val="22"/>
        </w:rPr>
        <w:t>CtsD</w:t>
      </w:r>
      <w:r w:rsidRPr="00321F12">
        <w:rPr>
          <w:rFonts w:ascii="Arial" w:hAnsi="Arial" w:cs="Arial"/>
          <w:sz w:val="22"/>
          <w:szCs w:val="22"/>
          <w:vertAlign w:val="superscript"/>
        </w:rPr>
        <w:t>F</w:t>
      </w:r>
      <w:proofErr w:type="spellEnd"/>
      <w:r w:rsidRPr="00321F12">
        <w:rPr>
          <w:rFonts w:ascii="Arial" w:hAnsi="Arial" w:cs="Arial"/>
          <w:sz w:val="22"/>
          <w:szCs w:val="22"/>
          <w:vertAlign w:val="superscript"/>
        </w:rPr>
        <w:t xml:space="preserve">/F </w:t>
      </w:r>
      <w:r w:rsidRPr="00321F12">
        <w:rPr>
          <w:rFonts w:ascii="Arial" w:hAnsi="Arial" w:cs="Arial"/>
          <w:sz w:val="22"/>
          <w:szCs w:val="22"/>
        </w:rPr>
        <w:t xml:space="preserve">and </w:t>
      </w:r>
      <w:proofErr w:type="spellStart"/>
      <w:r w:rsidRPr="00321F12">
        <w:rPr>
          <w:rFonts w:ascii="Arial" w:hAnsi="Arial" w:cs="Arial"/>
          <w:sz w:val="22"/>
          <w:szCs w:val="22"/>
        </w:rPr>
        <w:t>CtsD</w:t>
      </w:r>
      <w:proofErr w:type="spellEnd"/>
      <w:r w:rsidRPr="00321F12">
        <w:rPr>
          <w:rFonts w:ascii="Arial" w:hAnsi="Arial" w:cs="Arial"/>
          <w:sz w:val="22"/>
          <w:szCs w:val="22"/>
          <w:vertAlign w:val="superscript"/>
        </w:rPr>
        <w:sym w:font="Symbol" w:char="F044"/>
      </w:r>
      <w:proofErr w:type="spellStart"/>
      <w:r w:rsidRPr="00321F12">
        <w:rPr>
          <w:rFonts w:ascii="Arial" w:hAnsi="Arial" w:cs="Arial"/>
          <w:sz w:val="22"/>
          <w:szCs w:val="22"/>
          <w:vertAlign w:val="superscript"/>
        </w:rPr>
        <w:t>Hep</w:t>
      </w:r>
      <w:proofErr w:type="spellEnd"/>
      <w:r w:rsidRPr="00321F12">
        <w:rPr>
          <w:rFonts w:ascii="Arial" w:hAnsi="Arial" w:cs="Arial"/>
          <w:sz w:val="22"/>
          <w:szCs w:val="22"/>
          <w:vertAlign w:val="superscript"/>
        </w:rPr>
        <w:t xml:space="preserve"> </w:t>
      </w:r>
      <w:r w:rsidRPr="00321F12">
        <w:rPr>
          <w:rFonts w:ascii="Arial" w:hAnsi="Arial" w:cs="Arial"/>
          <w:sz w:val="22"/>
          <w:szCs w:val="22"/>
        </w:rPr>
        <w:t xml:space="preserve">mice. </w:t>
      </w:r>
      <w:r w:rsidRPr="00321F12">
        <w:rPr>
          <w:rFonts w:ascii="Arial" w:hAnsi="Arial" w:cs="Arial"/>
          <w:b/>
          <w:bCs/>
          <w:sz w:val="22"/>
          <w:szCs w:val="22"/>
        </w:rPr>
        <w:t>(D)</w:t>
      </w:r>
      <w:r w:rsidRPr="00321F12">
        <w:rPr>
          <w:rFonts w:ascii="Arial" w:hAnsi="Arial" w:cs="Arial"/>
          <w:sz w:val="22"/>
          <w:szCs w:val="22"/>
        </w:rPr>
        <w:t xml:space="preserve"> Experimental design of the 7-day BDL study in CtsD</w:t>
      </w:r>
      <w:r w:rsidRPr="00321F12">
        <w:rPr>
          <w:rFonts w:ascii="Arial" w:hAnsi="Arial" w:cs="Arial"/>
          <w:sz w:val="22"/>
          <w:szCs w:val="22"/>
          <w:vertAlign w:val="superscript"/>
        </w:rPr>
        <w:sym w:font="Symbol" w:char="F044"/>
      </w:r>
      <w:r w:rsidRPr="00321F12">
        <w:rPr>
          <w:rFonts w:ascii="Arial" w:hAnsi="Arial" w:cs="Arial"/>
          <w:sz w:val="22"/>
          <w:szCs w:val="22"/>
          <w:vertAlign w:val="superscript"/>
        </w:rPr>
        <w:t>Myel</w:t>
      </w:r>
      <w:r w:rsidRPr="00321F12">
        <w:rPr>
          <w:rFonts w:ascii="Arial" w:hAnsi="Arial" w:cs="Arial"/>
          <w:sz w:val="22"/>
          <w:szCs w:val="22"/>
        </w:rPr>
        <w:t xml:space="preserve"> mice. Liver </w:t>
      </w:r>
      <w:r w:rsidRPr="00321F12">
        <w:rPr>
          <w:rFonts w:ascii="Arial" w:hAnsi="Arial" w:cs="Arial"/>
          <w:b/>
          <w:bCs/>
          <w:sz w:val="22"/>
          <w:szCs w:val="22"/>
        </w:rPr>
        <w:t>(E)</w:t>
      </w:r>
      <w:r w:rsidRPr="00321F12">
        <w:rPr>
          <w:rFonts w:ascii="Arial" w:hAnsi="Arial" w:cs="Arial"/>
          <w:sz w:val="22"/>
          <w:szCs w:val="22"/>
        </w:rPr>
        <w:t xml:space="preserve"> </w:t>
      </w:r>
      <w:r w:rsidRPr="00321F12">
        <w:rPr>
          <w:rFonts w:ascii="Arial" w:hAnsi="Arial" w:cs="Arial"/>
          <w:i/>
          <w:iCs/>
          <w:sz w:val="22"/>
          <w:szCs w:val="22"/>
        </w:rPr>
        <w:t>Col1A1</w:t>
      </w:r>
      <w:r w:rsidRPr="00321F12">
        <w:rPr>
          <w:rFonts w:ascii="Arial" w:hAnsi="Arial" w:cs="Arial"/>
          <w:sz w:val="22"/>
          <w:szCs w:val="22"/>
        </w:rPr>
        <w:t xml:space="preserve">, </w:t>
      </w:r>
      <w:r w:rsidRPr="00321F12">
        <w:rPr>
          <w:rFonts w:ascii="Arial" w:hAnsi="Arial" w:cs="Arial"/>
          <w:b/>
          <w:bCs/>
          <w:sz w:val="22"/>
          <w:szCs w:val="22"/>
        </w:rPr>
        <w:t>(F)</w:t>
      </w:r>
      <w:r w:rsidRPr="00321F12">
        <w:rPr>
          <w:rFonts w:ascii="Arial" w:hAnsi="Arial" w:cs="Arial"/>
          <w:sz w:val="22"/>
          <w:szCs w:val="22"/>
        </w:rPr>
        <w:t xml:space="preserve"> </w:t>
      </w:r>
      <w:r w:rsidRPr="00321F12">
        <w:rPr>
          <w:rFonts w:ascii="Arial" w:hAnsi="Arial" w:cs="Arial"/>
          <w:i/>
          <w:iCs/>
          <w:sz w:val="22"/>
          <w:szCs w:val="22"/>
        </w:rPr>
        <w:t>TGF-β</w:t>
      </w:r>
      <w:r w:rsidRPr="00321F12">
        <w:rPr>
          <w:rFonts w:ascii="Arial" w:hAnsi="Arial" w:cs="Arial"/>
          <w:sz w:val="22"/>
          <w:szCs w:val="22"/>
        </w:rPr>
        <w:t xml:space="preserve"> and </w:t>
      </w:r>
      <w:r w:rsidRPr="00321F12">
        <w:rPr>
          <w:rFonts w:ascii="Arial" w:hAnsi="Arial" w:cs="Arial"/>
          <w:b/>
          <w:bCs/>
          <w:sz w:val="22"/>
          <w:szCs w:val="22"/>
        </w:rPr>
        <w:t xml:space="preserve">(G) </w:t>
      </w:r>
      <w:r w:rsidRPr="00321F12">
        <w:rPr>
          <w:rFonts w:ascii="Arial" w:hAnsi="Arial" w:cs="Arial"/>
          <w:i/>
          <w:iCs/>
          <w:sz w:val="22"/>
          <w:szCs w:val="22"/>
        </w:rPr>
        <w:t>ACTA2</w:t>
      </w:r>
      <w:r w:rsidRPr="00321F12">
        <w:rPr>
          <w:rFonts w:ascii="Arial" w:hAnsi="Arial" w:cs="Arial"/>
          <w:sz w:val="22"/>
          <w:szCs w:val="22"/>
        </w:rPr>
        <w:t xml:space="preserve"> (α-SMA) gene expression and </w:t>
      </w:r>
      <w:r w:rsidRPr="00321F12">
        <w:rPr>
          <w:rFonts w:ascii="Arial" w:hAnsi="Arial" w:cs="Arial"/>
          <w:b/>
          <w:bCs/>
          <w:sz w:val="22"/>
          <w:szCs w:val="22"/>
        </w:rPr>
        <w:t>(H)</w:t>
      </w:r>
      <w:r w:rsidRPr="00321F12">
        <w:rPr>
          <w:rFonts w:ascii="Arial" w:hAnsi="Arial" w:cs="Arial"/>
          <w:sz w:val="22"/>
          <w:szCs w:val="22"/>
        </w:rPr>
        <w:t xml:space="preserve"> serum alanine aminotransferase from 7 days Sham or </w:t>
      </w:r>
      <w:proofErr w:type="spellStart"/>
      <w:r w:rsidRPr="00321F12">
        <w:rPr>
          <w:rFonts w:ascii="Arial" w:hAnsi="Arial" w:cs="Arial"/>
          <w:sz w:val="22"/>
          <w:szCs w:val="22"/>
        </w:rPr>
        <w:t>BDL</w:t>
      </w:r>
      <w:proofErr w:type="spellEnd"/>
      <w:r w:rsidRPr="00321F12">
        <w:rPr>
          <w:rFonts w:ascii="Arial" w:hAnsi="Arial" w:cs="Arial"/>
          <w:sz w:val="22"/>
          <w:szCs w:val="22"/>
        </w:rPr>
        <w:t xml:space="preserve"> </w:t>
      </w:r>
      <w:proofErr w:type="spellStart"/>
      <w:r w:rsidRPr="00321F12">
        <w:rPr>
          <w:rFonts w:ascii="Arial" w:hAnsi="Arial" w:cs="Arial"/>
          <w:sz w:val="22"/>
          <w:szCs w:val="22"/>
        </w:rPr>
        <w:t>CtsD</w:t>
      </w:r>
      <w:r w:rsidRPr="00321F12">
        <w:rPr>
          <w:rFonts w:ascii="Arial" w:hAnsi="Arial" w:cs="Arial"/>
          <w:sz w:val="22"/>
          <w:szCs w:val="22"/>
          <w:vertAlign w:val="superscript"/>
        </w:rPr>
        <w:t>F</w:t>
      </w:r>
      <w:proofErr w:type="spellEnd"/>
      <w:r w:rsidRPr="00321F12">
        <w:rPr>
          <w:rFonts w:ascii="Arial" w:hAnsi="Arial" w:cs="Arial"/>
          <w:sz w:val="22"/>
          <w:szCs w:val="22"/>
          <w:vertAlign w:val="superscript"/>
        </w:rPr>
        <w:t xml:space="preserve">/F </w:t>
      </w:r>
      <w:r w:rsidRPr="00321F12">
        <w:rPr>
          <w:rFonts w:ascii="Arial" w:hAnsi="Arial" w:cs="Arial"/>
          <w:sz w:val="22"/>
          <w:szCs w:val="22"/>
        </w:rPr>
        <w:t xml:space="preserve">and </w:t>
      </w:r>
      <w:proofErr w:type="spellStart"/>
      <w:r w:rsidRPr="00321F12">
        <w:rPr>
          <w:rFonts w:ascii="Arial" w:hAnsi="Arial" w:cs="Arial"/>
          <w:sz w:val="22"/>
          <w:szCs w:val="22"/>
        </w:rPr>
        <w:t>CtsD</w:t>
      </w:r>
      <w:proofErr w:type="spellEnd"/>
      <w:r w:rsidRPr="00321F12">
        <w:rPr>
          <w:rFonts w:ascii="Arial" w:hAnsi="Arial" w:cs="Arial"/>
          <w:sz w:val="22"/>
          <w:szCs w:val="22"/>
          <w:vertAlign w:val="superscript"/>
        </w:rPr>
        <w:sym w:font="Symbol" w:char="F044"/>
      </w:r>
      <w:proofErr w:type="spellStart"/>
      <w:r w:rsidRPr="00321F12">
        <w:rPr>
          <w:rFonts w:ascii="Arial" w:hAnsi="Arial" w:cs="Arial"/>
          <w:sz w:val="22"/>
          <w:szCs w:val="22"/>
          <w:vertAlign w:val="superscript"/>
        </w:rPr>
        <w:t>Myel</w:t>
      </w:r>
      <w:proofErr w:type="spellEnd"/>
      <w:r w:rsidRPr="00321F12">
        <w:rPr>
          <w:rFonts w:ascii="Arial" w:hAnsi="Arial" w:cs="Arial"/>
          <w:sz w:val="22"/>
          <w:szCs w:val="22"/>
          <w:vertAlign w:val="superscript"/>
        </w:rPr>
        <w:t xml:space="preserve"> </w:t>
      </w:r>
      <w:r w:rsidRPr="00321F12">
        <w:rPr>
          <w:rFonts w:ascii="Arial" w:hAnsi="Arial" w:cs="Arial"/>
          <w:sz w:val="22"/>
          <w:szCs w:val="22"/>
        </w:rPr>
        <w:t xml:space="preserve">mice. All scales represent 50μm. 1 way ANOVA, *p≤0.05, **p≤0.01 or ***p≤0.001. </w:t>
      </w:r>
    </w:p>
    <w:p w14:paraId="4D58AF53" w14:textId="77777777" w:rsidR="00274A72" w:rsidRPr="00321F12" w:rsidRDefault="00274A72" w:rsidP="00274A72">
      <w:pPr>
        <w:autoSpaceDE w:val="0"/>
        <w:autoSpaceDN w:val="0"/>
        <w:adjustRightInd w:val="0"/>
        <w:spacing w:line="480" w:lineRule="auto"/>
        <w:jc w:val="both"/>
        <w:rPr>
          <w:rFonts w:ascii="Arial" w:hAnsi="Arial" w:cs="Arial"/>
          <w:sz w:val="22"/>
          <w:szCs w:val="22"/>
        </w:rPr>
      </w:pPr>
    </w:p>
    <w:p w14:paraId="77B3DD76" w14:textId="46944D3E" w:rsidR="00274A72" w:rsidRPr="00321F12" w:rsidRDefault="00274A72" w:rsidP="00274A72">
      <w:pPr>
        <w:autoSpaceDE w:val="0"/>
        <w:autoSpaceDN w:val="0"/>
        <w:adjustRightInd w:val="0"/>
        <w:spacing w:line="480" w:lineRule="auto"/>
        <w:jc w:val="both"/>
        <w:rPr>
          <w:rFonts w:ascii="Arial" w:hAnsi="Arial" w:cs="Arial"/>
          <w:sz w:val="22"/>
          <w:szCs w:val="22"/>
        </w:rPr>
      </w:pPr>
      <w:r w:rsidRPr="00321F12">
        <w:rPr>
          <w:rFonts w:ascii="Arial" w:hAnsi="Arial" w:cs="Arial"/>
          <w:b/>
          <w:bCs/>
          <w:sz w:val="22"/>
          <w:szCs w:val="22"/>
        </w:rPr>
        <w:t>Figure S</w:t>
      </w:r>
      <w:r w:rsidR="0022265D" w:rsidRPr="00321F12">
        <w:rPr>
          <w:rFonts w:ascii="Arial" w:hAnsi="Arial" w:cs="Arial"/>
          <w:b/>
          <w:bCs/>
          <w:sz w:val="22"/>
          <w:szCs w:val="22"/>
        </w:rPr>
        <w:t>5</w:t>
      </w:r>
      <w:r w:rsidRPr="00321F12">
        <w:rPr>
          <w:rFonts w:ascii="Arial" w:hAnsi="Arial" w:cs="Arial"/>
          <w:b/>
          <w:bCs/>
          <w:sz w:val="22"/>
          <w:szCs w:val="22"/>
        </w:rPr>
        <w:t>. CtsD</w:t>
      </w:r>
      <w:r w:rsidRPr="00321F12">
        <w:rPr>
          <w:rFonts w:ascii="Arial" w:hAnsi="Arial" w:cs="Arial"/>
          <w:b/>
          <w:bCs/>
          <w:sz w:val="22"/>
          <w:szCs w:val="22"/>
          <w:vertAlign w:val="superscript"/>
        </w:rPr>
        <w:sym w:font="Symbol" w:char="F044"/>
      </w:r>
      <w:r w:rsidRPr="00321F12">
        <w:rPr>
          <w:rFonts w:ascii="Arial" w:hAnsi="Arial" w:cs="Arial"/>
          <w:b/>
          <w:bCs/>
          <w:sz w:val="22"/>
          <w:szCs w:val="22"/>
          <w:vertAlign w:val="superscript"/>
        </w:rPr>
        <w:t xml:space="preserve">Myel </w:t>
      </w:r>
      <w:r w:rsidRPr="00321F12">
        <w:rPr>
          <w:rFonts w:ascii="Arial" w:hAnsi="Arial" w:cs="Arial"/>
          <w:b/>
          <w:bCs/>
          <w:sz w:val="22"/>
          <w:szCs w:val="22"/>
        </w:rPr>
        <w:t>fibrotic liver presents increased expression of inflammatory markers after BDL. (A)</w:t>
      </w:r>
      <w:r w:rsidRPr="00321F12">
        <w:rPr>
          <w:rFonts w:ascii="Arial" w:hAnsi="Arial" w:cs="Arial"/>
          <w:sz w:val="22"/>
          <w:szCs w:val="22"/>
        </w:rPr>
        <w:t xml:space="preserve"> Liver </w:t>
      </w:r>
      <w:r w:rsidRPr="00321F12">
        <w:rPr>
          <w:rFonts w:ascii="Arial" w:hAnsi="Arial" w:cs="Arial"/>
          <w:i/>
          <w:iCs/>
          <w:sz w:val="22"/>
          <w:szCs w:val="22"/>
        </w:rPr>
        <w:t>ADGRE1</w:t>
      </w:r>
      <w:r w:rsidRPr="00321F12">
        <w:rPr>
          <w:rFonts w:ascii="Arial" w:hAnsi="Arial" w:cs="Arial"/>
          <w:sz w:val="22"/>
          <w:szCs w:val="22"/>
        </w:rPr>
        <w:t xml:space="preserve"> (F4/80) gene expression and representative images of F4/80 IHC</w:t>
      </w:r>
      <w:r w:rsidR="00152670" w:rsidRPr="00321F12">
        <w:rPr>
          <w:rFonts w:ascii="Arial" w:hAnsi="Arial" w:cs="Arial"/>
          <w:sz w:val="22"/>
          <w:szCs w:val="22"/>
        </w:rPr>
        <w:t xml:space="preserve"> with zoomed area</w:t>
      </w:r>
      <w:r w:rsidRPr="00321F12">
        <w:rPr>
          <w:rFonts w:ascii="Arial" w:hAnsi="Arial" w:cs="Arial"/>
          <w:sz w:val="22"/>
          <w:szCs w:val="22"/>
        </w:rPr>
        <w:t xml:space="preserve"> in liver tissue sections from 14-days Sham or </w:t>
      </w:r>
      <w:proofErr w:type="spellStart"/>
      <w:r w:rsidRPr="00321F12">
        <w:rPr>
          <w:rFonts w:ascii="Arial" w:hAnsi="Arial" w:cs="Arial"/>
          <w:sz w:val="22"/>
          <w:szCs w:val="22"/>
        </w:rPr>
        <w:t>BDL</w:t>
      </w:r>
      <w:proofErr w:type="spellEnd"/>
      <w:r w:rsidRPr="00321F12">
        <w:rPr>
          <w:rFonts w:ascii="Arial" w:hAnsi="Arial" w:cs="Arial"/>
          <w:sz w:val="22"/>
          <w:szCs w:val="22"/>
        </w:rPr>
        <w:t xml:space="preserve"> </w:t>
      </w:r>
      <w:proofErr w:type="spellStart"/>
      <w:r w:rsidRPr="00321F12">
        <w:rPr>
          <w:rFonts w:ascii="Arial" w:hAnsi="Arial" w:cs="Arial"/>
          <w:sz w:val="22"/>
          <w:szCs w:val="22"/>
        </w:rPr>
        <w:t>CtsD</w:t>
      </w:r>
      <w:r w:rsidRPr="00321F12">
        <w:rPr>
          <w:rFonts w:ascii="Arial" w:hAnsi="Arial" w:cs="Arial"/>
          <w:sz w:val="22"/>
          <w:szCs w:val="22"/>
          <w:vertAlign w:val="superscript"/>
        </w:rPr>
        <w:t>F</w:t>
      </w:r>
      <w:proofErr w:type="spellEnd"/>
      <w:r w:rsidRPr="00321F12">
        <w:rPr>
          <w:rFonts w:ascii="Arial" w:hAnsi="Arial" w:cs="Arial"/>
          <w:sz w:val="22"/>
          <w:szCs w:val="22"/>
          <w:vertAlign w:val="superscript"/>
        </w:rPr>
        <w:t xml:space="preserve">/F </w:t>
      </w:r>
      <w:r w:rsidRPr="00321F12">
        <w:rPr>
          <w:rFonts w:ascii="Arial" w:hAnsi="Arial" w:cs="Arial"/>
          <w:sz w:val="22"/>
          <w:szCs w:val="22"/>
        </w:rPr>
        <w:t xml:space="preserve">and </w:t>
      </w:r>
      <w:proofErr w:type="spellStart"/>
      <w:r w:rsidRPr="00321F12">
        <w:rPr>
          <w:rFonts w:ascii="Arial" w:hAnsi="Arial" w:cs="Arial"/>
          <w:sz w:val="22"/>
          <w:szCs w:val="22"/>
        </w:rPr>
        <w:t>CtsD</w:t>
      </w:r>
      <w:proofErr w:type="spellEnd"/>
      <w:r w:rsidRPr="00321F12">
        <w:rPr>
          <w:rFonts w:ascii="Arial" w:hAnsi="Arial" w:cs="Arial"/>
          <w:sz w:val="22"/>
          <w:szCs w:val="22"/>
          <w:vertAlign w:val="superscript"/>
        </w:rPr>
        <w:sym w:font="Symbol" w:char="F044"/>
      </w:r>
      <w:proofErr w:type="spellStart"/>
      <w:r w:rsidRPr="00321F12">
        <w:rPr>
          <w:rFonts w:ascii="Arial" w:hAnsi="Arial" w:cs="Arial"/>
          <w:sz w:val="22"/>
          <w:szCs w:val="22"/>
          <w:vertAlign w:val="superscript"/>
        </w:rPr>
        <w:t>Myel</w:t>
      </w:r>
      <w:proofErr w:type="spellEnd"/>
      <w:r w:rsidRPr="00321F12">
        <w:rPr>
          <w:rFonts w:ascii="Arial" w:hAnsi="Arial" w:cs="Arial"/>
          <w:sz w:val="22"/>
          <w:szCs w:val="22"/>
          <w:vertAlign w:val="superscript"/>
        </w:rPr>
        <w:t xml:space="preserve"> </w:t>
      </w:r>
      <w:r w:rsidRPr="00321F12">
        <w:rPr>
          <w:rFonts w:ascii="Arial" w:hAnsi="Arial" w:cs="Arial"/>
          <w:sz w:val="22"/>
          <w:szCs w:val="22"/>
        </w:rPr>
        <w:t xml:space="preserve">mice. </w:t>
      </w:r>
      <w:r w:rsidRPr="00321F12">
        <w:rPr>
          <w:rFonts w:ascii="Arial" w:hAnsi="Arial" w:cs="Arial"/>
          <w:b/>
          <w:sz w:val="22"/>
          <w:szCs w:val="22"/>
        </w:rPr>
        <w:t xml:space="preserve">(B) </w:t>
      </w:r>
      <w:r w:rsidRPr="00321F12">
        <w:rPr>
          <w:rFonts w:ascii="Arial" w:hAnsi="Arial" w:cs="Arial"/>
          <w:sz w:val="22"/>
          <w:szCs w:val="22"/>
        </w:rPr>
        <w:t xml:space="preserve">CtsD MFI within total F4/80+ve cells in liver sections from 8-weeks </w:t>
      </w:r>
      <w:proofErr w:type="spellStart"/>
      <w:r w:rsidRPr="00321F12">
        <w:rPr>
          <w:rFonts w:ascii="Arial" w:hAnsi="Arial" w:cs="Arial"/>
          <w:sz w:val="22"/>
          <w:szCs w:val="22"/>
        </w:rPr>
        <w:t>CCl</w:t>
      </w:r>
      <w:r w:rsidRPr="00321F12">
        <w:rPr>
          <w:rFonts w:ascii="Arial" w:hAnsi="Arial" w:cs="Arial"/>
          <w:sz w:val="22"/>
          <w:szCs w:val="22"/>
          <w:vertAlign w:val="subscript"/>
        </w:rPr>
        <w:t>4</w:t>
      </w:r>
      <w:proofErr w:type="spellEnd"/>
      <w:r w:rsidRPr="00321F12">
        <w:rPr>
          <w:rFonts w:ascii="Arial" w:hAnsi="Arial" w:cs="Arial"/>
          <w:sz w:val="22"/>
          <w:szCs w:val="22"/>
        </w:rPr>
        <w:t xml:space="preserve"> treated </w:t>
      </w:r>
      <w:proofErr w:type="spellStart"/>
      <w:r w:rsidRPr="00321F12">
        <w:rPr>
          <w:rFonts w:ascii="Arial" w:hAnsi="Arial" w:cs="Arial"/>
          <w:sz w:val="22"/>
          <w:szCs w:val="22"/>
        </w:rPr>
        <w:t>CtsD</w:t>
      </w:r>
      <w:r w:rsidRPr="00321F12">
        <w:rPr>
          <w:rFonts w:ascii="Arial" w:hAnsi="Arial" w:cs="Arial"/>
          <w:sz w:val="22"/>
          <w:szCs w:val="22"/>
          <w:vertAlign w:val="superscript"/>
        </w:rPr>
        <w:t>F</w:t>
      </w:r>
      <w:proofErr w:type="spellEnd"/>
      <w:r w:rsidRPr="00321F12">
        <w:rPr>
          <w:rFonts w:ascii="Arial" w:hAnsi="Arial" w:cs="Arial"/>
          <w:sz w:val="22"/>
          <w:szCs w:val="22"/>
          <w:vertAlign w:val="superscript"/>
        </w:rPr>
        <w:t xml:space="preserve">/F </w:t>
      </w:r>
      <w:r w:rsidRPr="00321F12">
        <w:rPr>
          <w:rFonts w:ascii="Arial" w:hAnsi="Arial" w:cs="Arial"/>
          <w:sz w:val="22"/>
          <w:szCs w:val="22"/>
        </w:rPr>
        <w:t xml:space="preserve">and </w:t>
      </w:r>
      <w:proofErr w:type="spellStart"/>
      <w:r w:rsidRPr="00321F12">
        <w:rPr>
          <w:rFonts w:ascii="Arial" w:hAnsi="Arial" w:cs="Arial"/>
          <w:sz w:val="22"/>
          <w:szCs w:val="22"/>
        </w:rPr>
        <w:t>CtsD</w:t>
      </w:r>
      <w:proofErr w:type="spellEnd"/>
      <w:r w:rsidRPr="00321F12">
        <w:rPr>
          <w:rFonts w:ascii="Arial" w:hAnsi="Arial" w:cs="Arial"/>
          <w:sz w:val="22"/>
          <w:szCs w:val="22"/>
          <w:vertAlign w:val="superscript"/>
        </w:rPr>
        <w:sym w:font="Symbol" w:char="F044"/>
      </w:r>
      <w:proofErr w:type="spellStart"/>
      <w:r w:rsidRPr="00321F12">
        <w:rPr>
          <w:rFonts w:ascii="Arial" w:hAnsi="Arial" w:cs="Arial"/>
          <w:sz w:val="22"/>
          <w:szCs w:val="22"/>
          <w:vertAlign w:val="superscript"/>
        </w:rPr>
        <w:t>Myel</w:t>
      </w:r>
      <w:proofErr w:type="spellEnd"/>
      <w:r w:rsidRPr="00321F12">
        <w:rPr>
          <w:rFonts w:ascii="Arial" w:hAnsi="Arial" w:cs="Arial"/>
          <w:sz w:val="22"/>
          <w:szCs w:val="22"/>
          <w:vertAlign w:val="superscript"/>
        </w:rPr>
        <w:t xml:space="preserve"> </w:t>
      </w:r>
      <w:r w:rsidRPr="00321F12">
        <w:rPr>
          <w:rFonts w:ascii="Arial" w:hAnsi="Arial" w:cs="Arial"/>
          <w:sz w:val="22"/>
          <w:szCs w:val="22"/>
        </w:rPr>
        <w:t xml:space="preserve">mice.  Percentage </w:t>
      </w:r>
      <w:r w:rsidR="00207816" w:rsidRPr="00321F12">
        <w:rPr>
          <w:rFonts w:ascii="Arial" w:hAnsi="Arial" w:cs="Arial"/>
          <w:b/>
          <w:bCs/>
          <w:sz w:val="22"/>
          <w:szCs w:val="22"/>
        </w:rPr>
        <w:t>(C)</w:t>
      </w:r>
      <w:r w:rsidR="00207816" w:rsidRPr="00321F12">
        <w:rPr>
          <w:rFonts w:ascii="Arial" w:hAnsi="Arial" w:cs="Arial"/>
          <w:sz w:val="22"/>
          <w:szCs w:val="22"/>
        </w:rPr>
        <w:t xml:space="preserve"> </w:t>
      </w:r>
      <w:proofErr w:type="spellStart"/>
      <w:r w:rsidR="00207816" w:rsidRPr="00321F12">
        <w:rPr>
          <w:rFonts w:ascii="Arial" w:hAnsi="Arial" w:cs="Arial"/>
          <w:sz w:val="22"/>
          <w:szCs w:val="22"/>
        </w:rPr>
        <w:t>NIMP+ve</w:t>
      </w:r>
      <w:proofErr w:type="spellEnd"/>
      <w:r w:rsidR="00207816" w:rsidRPr="00321F12">
        <w:rPr>
          <w:rFonts w:ascii="Arial" w:hAnsi="Arial" w:cs="Arial"/>
          <w:sz w:val="22"/>
          <w:szCs w:val="22"/>
        </w:rPr>
        <w:t xml:space="preserve"> or </w:t>
      </w:r>
      <w:r w:rsidR="00207816" w:rsidRPr="00321F12">
        <w:rPr>
          <w:rFonts w:ascii="Arial" w:hAnsi="Arial" w:cs="Arial"/>
          <w:b/>
          <w:bCs/>
          <w:sz w:val="22"/>
          <w:szCs w:val="22"/>
        </w:rPr>
        <w:t xml:space="preserve">(D) </w:t>
      </w:r>
      <w:proofErr w:type="spellStart"/>
      <w:r w:rsidRPr="00321F12">
        <w:rPr>
          <w:rFonts w:ascii="Arial" w:hAnsi="Arial" w:cs="Arial"/>
          <w:sz w:val="22"/>
          <w:szCs w:val="22"/>
        </w:rPr>
        <w:t>MPO+ve</w:t>
      </w:r>
      <w:proofErr w:type="spellEnd"/>
      <w:r w:rsidRPr="00321F12">
        <w:rPr>
          <w:rFonts w:ascii="Arial" w:hAnsi="Arial" w:cs="Arial"/>
          <w:sz w:val="22"/>
          <w:szCs w:val="22"/>
        </w:rPr>
        <w:t xml:space="preserve"> cells/field and representative images of MPO IHC in liver tissue sections from 8-weeks Olive Oil (</w:t>
      </w:r>
      <w:proofErr w:type="spellStart"/>
      <w:r w:rsidRPr="00321F12">
        <w:rPr>
          <w:rFonts w:ascii="Arial" w:hAnsi="Arial" w:cs="Arial"/>
          <w:sz w:val="22"/>
          <w:szCs w:val="22"/>
        </w:rPr>
        <w:t>OOil</w:t>
      </w:r>
      <w:proofErr w:type="spellEnd"/>
      <w:r w:rsidRPr="00321F12">
        <w:rPr>
          <w:rFonts w:ascii="Arial" w:hAnsi="Arial" w:cs="Arial"/>
          <w:sz w:val="22"/>
          <w:szCs w:val="22"/>
        </w:rPr>
        <w:t xml:space="preserve">) or </w:t>
      </w:r>
      <w:proofErr w:type="spellStart"/>
      <w:r w:rsidRPr="00321F12">
        <w:rPr>
          <w:rFonts w:ascii="Arial" w:hAnsi="Arial" w:cs="Arial"/>
          <w:sz w:val="22"/>
          <w:szCs w:val="22"/>
        </w:rPr>
        <w:t>CCl</w:t>
      </w:r>
      <w:r w:rsidRPr="00321F12">
        <w:rPr>
          <w:rFonts w:ascii="Arial" w:hAnsi="Arial" w:cs="Arial"/>
          <w:sz w:val="22"/>
          <w:szCs w:val="22"/>
          <w:vertAlign w:val="subscript"/>
        </w:rPr>
        <w:t>4</w:t>
      </w:r>
      <w:proofErr w:type="spellEnd"/>
      <w:r w:rsidRPr="00321F12">
        <w:rPr>
          <w:rFonts w:ascii="Arial" w:hAnsi="Arial" w:cs="Arial"/>
          <w:sz w:val="22"/>
          <w:szCs w:val="22"/>
        </w:rPr>
        <w:t xml:space="preserve"> treated </w:t>
      </w:r>
      <w:proofErr w:type="spellStart"/>
      <w:r w:rsidRPr="00321F12">
        <w:rPr>
          <w:rFonts w:ascii="Arial" w:hAnsi="Arial" w:cs="Arial"/>
          <w:sz w:val="22"/>
          <w:szCs w:val="22"/>
        </w:rPr>
        <w:t>CtsD</w:t>
      </w:r>
      <w:r w:rsidRPr="00321F12">
        <w:rPr>
          <w:rFonts w:ascii="Arial" w:hAnsi="Arial" w:cs="Arial"/>
          <w:sz w:val="22"/>
          <w:szCs w:val="22"/>
          <w:vertAlign w:val="superscript"/>
        </w:rPr>
        <w:t>F</w:t>
      </w:r>
      <w:proofErr w:type="spellEnd"/>
      <w:r w:rsidRPr="00321F12">
        <w:rPr>
          <w:rFonts w:ascii="Arial" w:hAnsi="Arial" w:cs="Arial"/>
          <w:sz w:val="22"/>
          <w:szCs w:val="22"/>
          <w:vertAlign w:val="superscript"/>
        </w:rPr>
        <w:t xml:space="preserve">/F </w:t>
      </w:r>
      <w:r w:rsidRPr="00321F12">
        <w:rPr>
          <w:rFonts w:ascii="Arial" w:hAnsi="Arial" w:cs="Arial"/>
          <w:sz w:val="22"/>
          <w:szCs w:val="22"/>
        </w:rPr>
        <w:t xml:space="preserve">and </w:t>
      </w:r>
      <w:proofErr w:type="spellStart"/>
      <w:r w:rsidRPr="00321F12">
        <w:rPr>
          <w:rFonts w:ascii="Arial" w:hAnsi="Arial" w:cs="Arial"/>
          <w:sz w:val="22"/>
          <w:szCs w:val="22"/>
        </w:rPr>
        <w:t>CtsD</w:t>
      </w:r>
      <w:proofErr w:type="spellEnd"/>
      <w:r w:rsidRPr="00321F12">
        <w:rPr>
          <w:rFonts w:ascii="Arial" w:hAnsi="Arial" w:cs="Arial"/>
          <w:sz w:val="22"/>
          <w:szCs w:val="22"/>
          <w:vertAlign w:val="superscript"/>
        </w:rPr>
        <w:sym w:font="Symbol" w:char="F044"/>
      </w:r>
      <w:proofErr w:type="spellStart"/>
      <w:r w:rsidRPr="00321F12">
        <w:rPr>
          <w:rFonts w:ascii="Arial" w:hAnsi="Arial" w:cs="Arial"/>
          <w:sz w:val="22"/>
          <w:szCs w:val="22"/>
          <w:vertAlign w:val="superscript"/>
        </w:rPr>
        <w:t>Myel</w:t>
      </w:r>
      <w:proofErr w:type="spellEnd"/>
      <w:r w:rsidRPr="00321F12">
        <w:rPr>
          <w:rFonts w:ascii="Arial" w:hAnsi="Arial" w:cs="Arial"/>
          <w:sz w:val="22"/>
          <w:szCs w:val="22"/>
          <w:vertAlign w:val="superscript"/>
        </w:rPr>
        <w:t xml:space="preserve"> </w:t>
      </w:r>
      <w:r w:rsidRPr="00321F12">
        <w:rPr>
          <w:rFonts w:ascii="Arial" w:hAnsi="Arial" w:cs="Arial"/>
          <w:sz w:val="22"/>
          <w:szCs w:val="22"/>
        </w:rPr>
        <w:t xml:space="preserve">mice or from 14-days Sham or </w:t>
      </w:r>
      <w:proofErr w:type="spellStart"/>
      <w:r w:rsidRPr="00321F12">
        <w:rPr>
          <w:rFonts w:ascii="Arial" w:hAnsi="Arial" w:cs="Arial"/>
          <w:sz w:val="22"/>
          <w:szCs w:val="22"/>
        </w:rPr>
        <w:t>BDL</w:t>
      </w:r>
      <w:proofErr w:type="spellEnd"/>
      <w:r w:rsidRPr="00321F12">
        <w:rPr>
          <w:rFonts w:ascii="Arial" w:hAnsi="Arial" w:cs="Arial"/>
          <w:sz w:val="22"/>
          <w:szCs w:val="22"/>
        </w:rPr>
        <w:t xml:space="preserve"> </w:t>
      </w:r>
      <w:proofErr w:type="spellStart"/>
      <w:r w:rsidRPr="00321F12">
        <w:rPr>
          <w:rFonts w:ascii="Arial" w:hAnsi="Arial" w:cs="Arial"/>
          <w:sz w:val="22"/>
          <w:szCs w:val="22"/>
        </w:rPr>
        <w:t>CtsD</w:t>
      </w:r>
      <w:r w:rsidRPr="00321F12">
        <w:rPr>
          <w:rFonts w:ascii="Arial" w:hAnsi="Arial" w:cs="Arial"/>
          <w:sz w:val="22"/>
          <w:szCs w:val="22"/>
          <w:vertAlign w:val="superscript"/>
        </w:rPr>
        <w:t>F</w:t>
      </w:r>
      <w:proofErr w:type="spellEnd"/>
      <w:r w:rsidRPr="00321F12">
        <w:rPr>
          <w:rFonts w:ascii="Arial" w:hAnsi="Arial" w:cs="Arial"/>
          <w:sz w:val="22"/>
          <w:szCs w:val="22"/>
          <w:vertAlign w:val="superscript"/>
        </w:rPr>
        <w:t xml:space="preserve">/F </w:t>
      </w:r>
      <w:r w:rsidRPr="00321F12">
        <w:rPr>
          <w:rFonts w:ascii="Arial" w:hAnsi="Arial" w:cs="Arial"/>
          <w:sz w:val="22"/>
          <w:szCs w:val="22"/>
        </w:rPr>
        <w:t xml:space="preserve">and </w:t>
      </w:r>
      <w:proofErr w:type="spellStart"/>
      <w:r w:rsidRPr="00321F12">
        <w:rPr>
          <w:rFonts w:ascii="Arial" w:hAnsi="Arial" w:cs="Arial"/>
          <w:sz w:val="22"/>
          <w:szCs w:val="22"/>
        </w:rPr>
        <w:t>CtsD</w:t>
      </w:r>
      <w:proofErr w:type="spellEnd"/>
      <w:r w:rsidRPr="00321F12">
        <w:rPr>
          <w:rFonts w:ascii="Arial" w:hAnsi="Arial" w:cs="Arial"/>
          <w:sz w:val="22"/>
          <w:szCs w:val="22"/>
          <w:vertAlign w:val="superscript"/>
        </w:rPr>
        <w:sym w:font="Symbol" w:char="F044"/>
      </w:r>
      <w:proofErr w:type="spellStart"/>
      <w:r w:rsidRPr="00321F12">
        <w:rPr>
          <w:rFonts w:ascii="Arial" w:hAnsi="Arial" w:cs="Arial"/>
          <w:sz w:val="22"/>
          <w:szCs w:val="22"/>
          <w:vertAlign w:val="superscript"/>
        </w:rPr>
        <w:t>Myel</w:t>
      </w:r>
      <w:proofErr w:type="spellEnd"/>
      <w:r w:rsidRPr="00321F12">
        <w:rPr>
          <w:rFonts w:ascii="Arial" w:hAnsi="Arial" w:cs="Arial"/>
          <w:sz w:val="22"/>
          <w:szCs w:val="22"/>
          <w:vertAlign w:val="superscript"/>
        </w:rPr>
        <w:t xml:space="preserve"> </w:t>
      </w:r>
      <w:r w:rsidRPr="00321F12">
        <w:rPr>
          <w:rFonts w:ascii="Arial" w:hAnsi="Arial" w:cs="Arial"/>
          <w:sz w:val="22"/>
          <w:szCs w:val="22"/>
        </w:rPr>
        <w:t>mice.</w:t>
      </w:r>
      <w:r w:rsidRPr="00321F12">
        <w:rPr>
          <w:rFonts w:ascii="Arial" w:hAnsi="Arial" w:cs="Arial"/>
          <w:b/>
          <w:bCs/>
          <w:sz w:val="22"/>
          <w:szCs w:val="22"/>
        </w:rPr>
        <w:t xml:space="preserve"> </w:t>
      </w:r>
      <w:r w:rsidRPr="00321F12">
        <w:rPr>
          <w:rFonts w:ascii="Arial" w:hAnsi="Arial" w:cs="Arial"/>
          <w:i/>
          <w:iCs/>
          <w:sz w:val="22"/>
          <w:szCs w:val="22"/>
        </w:rPr>
        <w:t>S100A8</w:t>
      </w:r>
      <w:r w:rsidRPr="00321F12">
        <w:rPr>
          <w:rFonts w:ascii="Arial" w:hAnsi="Arial" w:cs="Arial"/>
          <w:sz w:val="22"/>
          <w:szCs w:val="22"/>
        </w:rPr>
        <w:t>, CXCL1 liver gene expression</w:t>
      </w:r>
      <w:r w:rsidRPr="00321F12">
        <w:rPr>
          <w:rFonts w:ascii="Arial" w:hAnsi="Arial" w:cs="Arial"/>
          <w:b/>
          <w:bCs/>
          <w:sz w:val="22"/>
          <w:szCs w:val="22"/>
        </w:rPr>
        <w:t xml:space="preserve"> </w:t>
      </w:r>
      <w:r w:rsidRPr="00321F12">
        <w:rPr>
          <w:rFonts w:ascii="Arial" w:hAnsi="Arial" w:cs="Arial"/>
          <w:sz w:val="22"/>
          <w:szCs w:val="22"/>
        </w:rPr>
        <w:t>from</w:t>
      </w:r>
      <w:r w:rsidRPr="00321F12">
        <w:rPr>
          <w:rFonts w:ascii="Arial" w:hAnsi="Arial" w:cs="Arial"/>
          <w:b/>
          <w:bCs/>
          <w:sz w:val="22"/>
          <w:szCs w:val="22"/>
        </w:rPr>
        <w:t xml:space="preserve"> (E)</w:t>
      </w:r>
      <w:r w:rsidRPr="00321F12">
        <w:rPr>
          <w:rFonts w:ascii="Arial" w:hAnsi="Arial" w:cs="Arial"/>
          <w:sz w:val="22"/>
          <w:szCs w:val="22"/>
        </w:rPr>
        <w:t xml:space="preserve"> 8-weeks Olive Oil (</w:t>
      </w:r>
      <w:proofErr w:type="spellStart"/>
      <w:r w:rsidRPr="00321F12">
        <w:rPr>
          <w:rFonts w:ascii="Arial" w:hAnsi="Arial" w:cs="Arial"/>
          <w:sz w:val="22"/>
          <w:szCs w:val="22"/>
        </w:rPr>
        <w:t>OOil</w:t>
      </w:r>
      <w:proofErr w:type="spellEnd"/>
      <w:r w:rsidRPr="00321F12">
        <w:rPr>
          <w:rFonts w:ascii="Arial" w:hAnsi="Arial" w:cs="Arial"/>
          <w:sz w:val="22"/>
          <w:szCs w:val="22"/>
        </w:rPr>
        <w:t xml:space="preserve">) or </w:t>
      </w:r>
      <w:proofErr w:type="spellStart"/>
      <w:r w:rsidRPr="00321F12">
        <w:rPr>
          <w:rFonts w:ascii="Arial" w:hAnsi="Arial" w:cs="Arial"/>
          <w:sz w:val="22"/>
          <w:szCs w:val="22"/>
        </w:rPr>
        <w:t>CCl</w:t>
      </w:r>
      <w:r w:rsidRPr="00321F12">
        <w:rPr>
          <w:rFonts w:ascii="Arial" w:hAnsi="Arial" w:cs="Arial"/>
          <w:sz w:val="22"/>
          <w:szCs w:val="22"/>
          <w:vertAlign w:val="subscript"/>
        </w:rPr>
        <w:t>4</w:t>
      </w:r>
      <w:proofErr w:type="spellEnd"/>
      <w:r w:rsidRPr="00321F12">
        <w:rPr>
          <w:rFonts w:ascii="Arial" w:hAnsi="Arial" w:cs="Arial"/>
          <w:sz w:val="22"/>
          <w:szCs w:val="22"/>
        </w:rPr>
        <w:t xml:space="preserve"> treated </w:t>
      </w:r>
      <w:proofErr w:type="spellStart"/>
      <w:r w:rsidRPr="00321F12">
        <w:rPr>
          <w:rFonts w:ascii="Arial" w:hAnsi="Arial" w:cs="Arial"/>
          <w:sz w:val="22"/>
          <w:szCs w:val="22"/>
        </w:rPr>
        <w:t>CtsD</w:t>
      </w:r>
      <w:r w:rsidRPr="00321F12">
        <w:rPr>
          <w:rFonts w:ascii="Arial" w:hAnsi="Arial" w:cs="Arial"/>
          <w:sz w:val="22"/>
          <w:szCs w:val="22"/>
          <w:vertAlign w:val="superscript"/>
        </w:rPr>
        <w:t>F</w:t>
      </w:r>
      <w:proofErr w:type="spellEnd"/>
      <w:r w:rsidRPr="00321F12">
        <w:rPr>
          <w:rFonts w:ascii="Arial" w:hAnsi="Arial" w:cs="Arial"/>
          <w:sz w:val="22"/>
          <w:szCs w:val="22"/>
          <w:vertAlign w:val="superscript"/>
        </w:rPr>
        <w:t xml:space="preserve">/F </w:t>
      </w:r>
      <w:r w:rsidRPr="00321F12">
        <w:rPr>
          <w:rFonts w:ascii="Arial" w:hAnsi="Arial" w:cs="Arial"/>
          <w:sz w:val="22"/>
          <w:szCs w:val="22"/>
        </w:rPr>
        <w:t xml:space="preserve">and </w:t>
      </w:r>
      <w:proofErr w:type="spellStart"/>
      <w:r w:rsidRPr="00321F12">
        <w:rPr>
          <w:rFonts w:ascii="Arial" w:hAnsi="Arial" w:cs="Arial"/>
          <w:sz w:val="22"/>
          <w:szCs w:val="22"/>
        </w:rPr>
        <w:t>CtsD</w:t>
      </w:r>
      <w:proofErr w:type="spellEnd"/>
      <w:r w:rsidRPr="00321F12">
        <w:rPr>
          <w:rFonts w:ascii="Arial" w:hAnsi="Arial" w:cs="Arial"/>
          <w:sz w:val="22"/>
          <w:szCs w:val="22"/>
          <w:vertAlign w:val="superscript"/>
        </w:rPr>
        <w:sym w:font="Symbol" w:char="F044"/>
      </w:r>
      <w:proofErr w:type="spellStart"/>
      <w:r w:rsidRPr="00321F12">
        <w:rPr>
          <w:rFonts w:ascii="Arial" w:hAnsi="Arial" w:cs="Arial"/>
          <w:sz w:val="22"/>
          <w:szCs w:val="22"/>
          <w:vertAlign w:val="superscript"/>
        </w:rPr>
        <w:t>Myel</w:t>
      </w:r>
      <w:proofErr w:type="spellEnd"/>
      <w:r w:rsidRPr="00321F12">
        <w:rPr>
          <w:rFonts w:ascii="Arial" w:hAnsi="Arial" w:cs="Arial"/>
          <w:sz w:val="22"/>
          <w:szCs w:val="22"/>
          <w:vertAlign w:val="superscript"/>
        </w:rPr>
        <w:t xml:space="preserve"> </w:t>
      </w:r>
      <w:r w:rsidRPr="00321F12">
        <w:rPr>
          <w:rFonts w:ascii="Arial" w:hAnsi="Arial" w:cs="Arial"/>
          <w:sz w:val="22"/>
          <w:szCs w:val="22"/>
        </w:rPr>
        <w:t xml:space="preserve">mice or </w:t>
      </w:r>
      <w:r w:rsidRPr="00321F12">
        <w:rPr>
          <w:rFonts w:ascii="Arial" w:hAnsi="Arial" w:cs="Arial"/>
          <w:b/>
          <w:bCs/>
          <w:sz w:val="22"/>
          <w:szCs w:val="22"/>
        </w:rPr>
        <w:t xml:space="preserve">(F) </w:t>
      </w:r>
      <w:r w:rsidRPr="00321F12">
        <w:rPr>
          <w:rFonts w:ascii="Arial" w:hAnsi="Arial" w:cs="Arial"/>
          <w:sz w:val="22"/>
          <w:szCs w:val="22"/>
        </w:rPr>
        <w:t xml:space="preserve">from 14-days Sham or </w:t>
      </w:r>
      <w:proofErr w:type="spellStart"/>
      <w:r w:rsidRPr="00321F12">
        <w:rPr>
          <w:rFonts w:ascii="Arial" w:hAnsi="Arial" w:cs="Arial"/>
          <w:sz w:val="22"/>
          <w:szCs w:val="22"/>
        </w:rPr>
        <w:t>BDL</w:t>
      </w:r>
      <w:proofErr w:type="spellEnd"/>
      <w:r w:rsidRPr="00321F12">
        <w:rPr>
          <w:rFonts w:ascii="Arial" w:hAnsi="Arial" w:cs="Arial"/>
          <w:sz w:val="22"/>
          <w:szCs w:val="22"/>
        </w:rPr>
        <w:t xml:space="preserve"> </w:t>
      </w:r>
      <w:proofErr w:type="spellStart"/>
      <w:r w:rsidRPr="00321F12">
        <w:rPr>
          <w:rFonts w:ascii="Arial" w:hAnsi="Arial" w:cs="Arial"/>
          <w:sz w:val="22"/>
          <w:szCs w:val="22"/>
        </w:rPr>
        <w:t>CtsD</w:t>
      </w:r>
      <w:r w:rsidRPr="00321F12">
        <w:rPr>
          <w:rFonts w:ascii="Arial" w:hAnsi="Arial" w:cs="Arial"/>
          <w:sz w:val="22"/>
          <w:szCs w:val="22"/>
          <w:vertAlign w:val="superscript"/>
        </w:rPr>
        <w:t>F</w:t>
      </w:r>
      <w:proofErr w:type="spellEnd"/>
      <w:r w:rsidRPr="00321F12">
        <w:rPr>
          <w:rFonts w:ascii="Arial" w:hAnsi="Arial" w:cs="Arial"/>
          <w:sz w:val="22"/>
          <w:szCs w:val="22"/>
          <w:vertAlign w:val="superscript"/>
        </w:rPr>
        <w:t xml:space="preserve">/F </w:t>
      </w:r>
      <w:r w:rsidRPr="00321F12">
        <w:rPr>
          <w:rFonts w:ascii="Arial" w:hAnsi="Arial" w:cs="Arial"/>
          <w:sz w:val="22"/>
          <w:szCs w:val="22"/>
        </w:rPr>
        <w:t xml:space="preserve">and </w:t>
      </w:r>
      <w:proofErr w:type="spellStart"/>
      <w:r w:rsidRPr="00321F12">
        <w:rPr>
          <w:rFonts w:ascii="Arial" w:hAnsi="Arial" w:cs="Arial"/>
          <w:sz w:val="22"/>
          <w:szCs w:val="22"/>
        </w:rPr>
        <w:t>CtsD</w:t>
      </w:r>
      <w:proofErr w:type="spellEnd"/>
      <w:r w:rsidRPr="00321F12">
        <w:rPr>
          <w:rFonts w:ascii="Arial" w:hAnsi="Arial" w:cs="Arial"/>
          <w:sz w:val="22"/>
          <w:szCs w:val="22"/>
          <w:vertAlign w:val="superscript"/>
        </w:rPr>
        <w:sym w:font="Symbol" w:char="F044"/>
      </w:r>
      <w:proofErr w:type="spellStart"/>
      <w:r w:rsidRPr="00321F12">
        <w:rPr>
          <w:rFonts w:ascii="Arial" w:hAnsi="Arial" w:cs="Arial"/>
          <w:sz w:val="22"/>
          <w:szCs w:val="22"/>
          <w:vertAlign w:val="superscript"/>
        </w:rPr>
        <w:t>Myel</w:t>
      </w:r>
      <w:proofErr w:type="spellEnd"/>
      <w:r w:rsidRPr="00321F12">
        <w:rPr>
          <w:rFonts w:ascii="Arial" w:hAnsi="Arial" w:cs="Arial"/>
          <w:sz w:val="22"/>
          <w:szCs w:val="22"/>
          <w:vertAlign w:val="superscript"/>
        </w:rPr>
        <w:t xml:space="preserve"> </w:t>
      </w:r>
      <w:r w:rsidRPr="00321F12">
        <w:rPr>
          <w:rFonts w:ascii="Arial" w:hAnsi="Arial" w:cs="Arial"/>
          <w:sz w:val="22"/>
          <w:szCs w:val="22"/>
        </w:rPr>
        <w:t xml:space="preserve">mice. </w:t>
      </w:r>
      <w:r w:rsidR="00625AAB" w:rsidRPr="00321F12">
        <w:rPr>
          <w:rFonts w:ascii="Arial" w:hAnsi="Arial" w:cs="Arial"/>
          <w:b/>
          <w:bCs/>
          <w:sz w:val="22"/>
          <w:szCs w:val="22"/>
        </w:rPr>
        <w:t>(G)</w:t>
      </w:r>
      <w:r w:rsidR="00625AAB" w:rsidRPr="00321F12">
        <w:rPr>
          <w:rFonts w:ascii="Arial" w:hAnsi="Arial" w:cs="Arial"/>
          <w:sz w:val="22"/>
          <w:szCs w:val="22"/>
        </w:rPr>
        <w:t xml:space="preserve"> WB for CCL2 and β-actin in lysates from 8wkCCl</w:t>
      </w:r>
      <w:r w:rsidR="00625AAB" w:rsidRPr="00321F12">
        <w:rPr>
          <w:rFonts w:ascii="Arial" w:hAnsi="Arial" w:cs="Arial"/>
          <w:sz w:val="22"/>
          <w:szCs w:val="22"/>
          <w:vertAlign w:val="subscript"/>
        </w:rPr>
        <w:t>4</w:t>
      </w:r>
      <w:r w:rsidR="00625AAB" w:rsidRPr="00321F12">
        <w:rPr>
          <w:rFonts w:ascii="Arial" w:hAnsi="Arial" w:cs="Arial"/>
          <w:sz w:val="22"/>
          <w:szCs w:val="22"/>
        </w:rPr>
        <w:t>-CtsD</w:t>
      </w:r>
      <w:r w:rsidR="00625AAB" w:rsidRPr="00321F12">
        <w:rPr>
          <w:rFonts w:ascii="Arial" w:hAnsi="Arial" w:cs="Arial"/>
          <w:sz w:val="22"/>
          <w:szCs w:val="22"/>
          <w:vertAlign w:val="superscript"/>
        </w:rPr>
        <w:t xml:space="preserve">F/F </w:t>
      </w:r>
      <w:r w:rsidR="00625AAB" w:rsidRPr="00321F12">
        <w:rPr>
          <w:rFonts w:ascii="Arial" w:hAnsi="Arial" w:cs="Arial"/>
          <w:sz w:val="22"/>
          <w:szCs w:val="22"/>
        </w:rPr>
        <w:t>and 8wkCCl</w:t>
      </w:r>
      <w:r w:rsidR="00625AAB" w:rsidRPr="00321F12">
        <w:rPr>
          <w:rFonts w:ascii="Arial" w:hAnsi="Arial" w:cs="Arial"/>
          <w:sz w:val="22"/>
          <w:szCs w:val="22"/>
          <w:vertAlign w:val="subscript"/>
        </w:rPr>
        <w:t>4</w:t>
      </w:r>
      <w:r w:rsidR="00625AAB" w:rsidRPr="00321F12">
        <w:rPr>
          <w:rFonts w:ascii="Arial" w:hAnsi="Arial" w:cs="Arial"/>
          <w:sz w:val="22"/>
          <w:szCs w:val="22"/>
        </w:rPr>
        <w:t>-CtsD</w:t>
      </w:r>
      <w:r w:rsidR="00625AAB" w:rsidRPr="00321F12">
        <w:rPr>
          <w:rFonts w:ascii="Arial" w:hAnsi="Arial" w:cs="Arial"/>
          <w:sz w:val="22"/>
          <w:szCs w:val="22"/>
          <w:vertAlign w:val="superscript"/>
        </w:rPr>
        <w:t xml:space="preserve">ΔMyel </w:t>
      </w:r>
      <w:r w:rsidR="00625AAB" w:rsidRPr="00321F12">
        <w:rPr>
          <w:rFonts w:ascii="Arial" w:hAnsi="Arial" w:cs="Arial"/>
          <w:sz w:val="22"/>
          <w:szCs w:val="22"/>
        </w:rPr>
        <w:t xml:space="preserve">mice. </w:t>
      </w:r>
      <w:r w:rsidRPr="00321F12">
        <w:rPr>
          <w:rFonts w:ascii="Arial" w:hAnsi="Arial" w:cs="Arial"/>
          <w:sz w:val="22"/>
          <w:szCs w:val="22"/>
        </w:rPr>
        <w:t xml:space="preserve">Liver </w:t>
      </w:r>
      <w:r w:rsidR="00F00D06" w:rsidRPr="00321F12">
        <w:rPr>
          <w:rFonts w:ascii="Arial" w:hAnsi="Arial" w:cs="Arial"/>
          <w:b/>
          <w:bCs/>
          <w:sz w:val="22"/>
          <w:szCs w:val="22"/>
        </w:rPr>
        <w:t>(H)</w:t>
      </w:r>
      <w:r w:rsidR="00F00D06" w:rsidRPr="00321F12">
        <w:rPr>
          <w:rFonts w:ascii="Arial" w:hAnsi="Arial" w:cs="Arial"/>
          <w:sz w:val="22"/>
          <w:szCs w:val="22"/>
        </w:rPr>
        <w:t xml:space="preserve"> </w:t>
      </w:r>
      <w:r w:rsidRPr="00321F12">
        <w:rPr>
          <w:rFonts w:ascii="Arial" w:hAnsi="Arial" w:cs="Arial"/>
          <w:i/>
          <w:iCs/>
          <w:sz w:val="22"/>
          <w:szCs w:val="22"/>
        </w:rPr>
        <w:t>CCL</w:t>
      </w:r>
      <w:r w:rsidR="00F00D06" w:rsidRPr="00321F12">
        <w:rPr>
          <w:rFonts w:ascii="Arial" w:hAnsi="Arial" w:cs="Arial"/>
          <w:i/>
          <w:iCs/>
          <w:sz w:val="22"/>
          <w:szCs w:val="22"/>
        </w:rPr>
        <w:t xml:space="preserve">2 </w:t>
      </w:r>
      <w:r w:rsidR="00D92525" w:rsidRPr="00321F12">
        <w:rPr>
          <w:rFonts w:ascii="Arial" w:hAnsi="Arial" w:cs="Arial"/>
          <w:b/>
          <w:bCs/>
          <w:sz w:val="22"/>
          <w:szCs w:val="22"/>
        </w:rPr>
        <w:t>(I)</w:t>
      </w:r>
      <w:r w:rsidR="00D92525" w:rsidRPr="00321F12">
        <w:rPr>
          <w:rFonts w:ascii="Arial" w:hAnsi="Arial" w:cs="Arial"/>
          <w:sz w:val="22"/>
          <w:szCs w:val="22"/>
        </w:rPr>
        <w:t xml:space="preserve"> </w:t>
      </w:r>
      <w:r w:rsidRPr="00321F12">
        <w:rPr>
          <w:rFonts w:ascii="Arial" w:hAnsi="Arial" w:cs="Arial"/>
          <w:i/>
          <w:iCs/>
          <w:sz w:val="22"/>
          <w:szCs w:val="22"/>
        </w:rPr>
        <w:t>CCL4</w:t>
      </w:r>
      <w:r w:rsidRPr="00321F12">
        <w:rPr>
          <w:rFonts w:ascii="Arial" w:hAnsi="Arial" w:cs="Arial"/>
          <w:sz w:val="22"/>
          <w:szCs w:val="22"/>
        </w:rPr>
        <w:t xml:space="preserve"> and</w:t>
      </w:r>
      <w:r w:rsidR="00F00D06" w:rsidRPr="00321F12">
        <w:rPr>
          <w:rFonts w:ascii="Arial" w:hAnsi="Arial" w:cs="Arial"/>
          <w:sz w:val="22"/>
          <w:szCs w:val="22"/>
        </w:rPr>
        <w:t xml:space="preserve"> </w:t>
      </w:r>
      <w:r w:rsidR="00F00D06" w:rsidRPr="00321F12">
        <w:rPr>
          <w:rFonts w:ascii="Arial" w:hAnsi="Arial" w:cs="Arial"/>
          <w:b/>
          <w:bCs/>
          <w:sz w:val="22"/>
          <w:szCs w:val="22"/>
        </w:rPr>
        <w:t>(</w:t>
      </w:r>
      <w:r w:rsidR="00D92525" w:rsidRPr="00321F12">
        <w:rPr>
          <w:rFonts w:ascii="Arial" w:hAnsi="Arial" w:cs="Arial"/>
          <w:b/>
          <w:bCs/>
          <w:sz w:val="22"/>
          <w:szCs w:val="22"/>
        </w:rPr>
        <w:t>J</w:t>
      </w:r>
      <w:r w:rsidR="00F00D06" w:rsidRPr="00321F12">
        <w:rPr>
          <w:rFonts w:ascii="Arial" w:hAnsi="Arial" w:cs="Arial"/>
          <w:b/>
          <w:bCs/>
          <w:sz w:val="22"/>
          <w:szCs w:val="22"/>
        </w:rPr>
        <w:t>)</w:t>
      </w:r>
      <w:r w:rsidRPr="00321F12">
        <w:rPr>
          <w:rFonts w:ascii="Arial" w:hAnsi="Arial" w:cs="Arial"/>
          <w:sz w:val="22"/>
          <w:szCs w:val="22"/>
        </w:rPr>
        <w:t xml:space="preserve"> </w:t>
      </w:r>
      <w:r w:rsidRPr="00321F12">
        <w:rPr>
          <w:rFonts w:ascii="Arial" w:hAnsi="Arial" w:cs="Arial"/>
          <w:i/>
          <w:iCs/>
          <w:sz w:val="22"/>
          <w:szCs w:val="22"/>
        </w:rPr>
        <w:t>TNF-α</w:t>
      </w:r>
      <w:r w:rsidRPr="00321F12">
        <w:rPr>
          <w:rFonts w:ascii="Arial" w:hAnsi="Arial" w:cs="Arial"/>
          <w:sz w:val="22"/>
          <w:szCs w:val="22"/>
        </w:rPr>
        <w:t xml:space="preserve"> gene expression from 7-days Sham or </w:t>
      </w:r>
      <w:proofErr w:type="spellStart"/>
      <w:r w:rsidRPr="00321F12">
        <w:rPr>
          <w:rFonts w:ascii="Arial" w:hAnsi="Arial" w:cs="Arial"/>
          <w:sz w:val="22"/>
          <w:szCs w:val="22"/>
        </w:rPr>
        <w:t>BDL</w:t>
      </w:r>
      <w:proofErr w:type="spellEnd"/>
      <w:r w:rsidRPr="00321F12">
        <w:rPr>
          <w:rFonts w:ascii="Arial" w:hAnsi="Arial" w:cs="Arial"/>
          <w:sz w:val="22"/>
          <w:szCs w:val="22"/>
        </w:rPr>
        <w:t xml:space="preserve"> </w:t>
      </w:r>
      <w:proofErr w:type="spellStart"/>
      <w:r w:rsidRPr="00321F12">
        <w:rPr>
          <w:rFonts w:ascii="Arial" w:hAnsi="Arial" w:cs="Arial"/>
          <w:sz w:val="22"/>
          <w:szCs w:val="22"/>
        </w:rPr>
        <w:t>CtsD</w:t>
      </w:r>
      <w:r w:rsidRPr="00321F12">
        <w:rPr>
          <w:rFonts w:ascii="Arial" w:hAnsi="Arial" w:cs="Arial"/>
          <w:sz w:val="22"/>
          <w:szCs w:val="22"/>
          <w:vertAlign w:val="superscript"/>
        </w:rPr>
        <w:t>F</w:t>
      </w:r>
      <w:proofErr w:type="spellEnd"/>
      <w:r w:rsidRPr="00321F12">
        <w:rPr>
          <w:rFonts w:ascii="Arial" w:hAnsi="Arial" w:cs="Arial"/>
          <w:sz w:val="22"/>
          <w:szCs w:val="22"/>
          <w:vertAlign w:val="superscript"/>
        </w:rPr>
        <w:t xml:space="preserve">/F </w:t>
      </w:r>
      <w:r w:rsidRPr="00321F12">
        <w:rPr>
          <w:rFonts w:ascii="Arial" w:hAnsi="Arial" w:cs="Arial"/>
          <w:sz w:val="22"/>
          <w:szCs w:val="22"/>
        </w:rPr>
        <w:t xml:space="preserve">and </w:t>
      </w:r>
      <w:proofErr w:type="spellStart"/>
      <w:r w:rsidRPr="00321F12">
        <w:rPr>
          <w:rFonts w:ascii="Arial" w:hAnsi="Arial" w:cs="Arial"/>
          <w:sz w:val="22"/>
          <w:szCs w:val="22"/>
        </w:rPr>
        <w:t>CtsD</w:t>
      </w:r>
      <w:proofErr w:type="spellEnd"/>
      <w:r w:rsidRPr="00321F12">
        <w:rPr>
          <w:rFonts w:ascii="Arial" w:hAnsi="Arial" w:cs="Arial"/>
          <w:sz w:val="22"/>
          <w:szCs w:val="22"/>
          <w:vertAlign w:val="superscript"/>
        </w:rPr>
        <w:sym w:font="Symbol" w:char="F044"/>
      </w:r>
      <w:proofErr w:type="spellStart"/>
      <w:r w:rsidRPr="00321F12">
        <w:rPr>
          <w:rFonts w:ascii="Arial" w:hAnsi="Arial" w:cs="Arial"/>
          <w:sz w:val="22"/>
          <w:szCs w:val="22"/>
          <w:vertAlign w:val="superscript"/>
        </w:rPr>
        <w:t>Myel</w:t>
      </w:r>
      <w:proofErr w:type="spellEnd"/>
      <w:r w:rsidRPr="00321F12">
        <w:rPr>
          <w:rFonts w:ascii="Arial" w:hAnsi="Arial" w:cs="Arial"/>
          <w:sz w:val="22"/>
          <w:szCs w:val="22"/>
          <w:vertAlign w:val="superscript"/>
        </w:rPr>
        <w:t xml:space="preserve"> </w:t>
      </w:r>
      <w:r w:rsidRPr="00321F12">
        <w:rPr>
          <w:rFonts w:ascii="Arial" w:hAnsi="Arial" w:cs="Arial"/>
          <w:sz w:val="22"/>
          <w:szCs w:val="22"/>
        </w:rPr>
        <w:t>mice</w:t>
      </w:r>
      <w:r w:rsidR="00D92525" w:rsidRPr="00321F12">
        <w:rPr>
          <w:rFonts w:ascii="Arial" w:hAnsi="Arial" w:cs="Arial"/>
          <w:sz w:val="22"/>
          <w:szCs w:val="22"/>
        </w:rPr>
        <w:t>.</w:t>
      </w:r>
      <w:r w:rsidR="00BA24FC" w:rsidRPr="00321F12">
        <w:rPr>
          <w:rFonts w:ascii="Arial" w:hAnsi="Arial" w:cs="Arial"/>
          <w:sz w:val="22"/>
          <w:szCs w:val="22"/>
        </w:rPr>
        <w:t xml:space="preserve"> </w:t>
      </w:r>
      <w:r w:rsidR="00BA24FC" w:rsidRPr="00321F12">
        <w:rPr>
          <w:rFonts w:ascii="Arial" w:hAnsi="Arial" w:cs="Arial"/>
          <w:b/>
          <w:bCs/>
          <w:sz w:val="22"/>
          <w:szCs w:val="22"/>
        </w:rPr>
        <w:t>(</w:t>
      </w:r>
      <w:r w:rsidR="00D92525" w:rsidRPr="00321F12">
        <w:rPr>
          <w:rFonts w:ascii="Arial" w:hAnsi="Arial" w:cs="Arial"/>
          <w:b/>
          <w:bCs/>
          <w:sz w:val="22"/>
          <w:szCs w:val="22"/>
        </w:rPr>
        <w:t>K</w:t>
      </w:r>
      <w:r w:rsidR="00BA24FC" w:rsidRPr="00321F12">
        <w:rPr>
          <w:rFonts w:ascii="Arial" w:hAnsi="Arial" w:cs="Arial"/>
          <w:b/>
          <w:bCs/>
          <w:sz w:val="22"/>
          <w:szCs w:val="22"/>
        </w:rPr>
        <w:t xml:space="preserve">) </w:t>
      </w:r>
      <w:r w:rsidR="00BA24FC" w:rsidRPr="00321F12">
        <w:rPr>
          <w:rFonts w:ascii="Arial" w:hAnsi="Arial" w:cs="Arial"/>
          <w:sz w:val="22"/>
          <w:szCs w:val="22"/>
        </w:rPr>
        <w:t>Neutrophil Elastase Activity</w:t>
      </w:r>
      <w:r w:rsidR="001E4B3E" w:rsidRPr="00321F12">
        <w:rPr>
          <w:rFonts w:ascii="Arial" w:hAnsi="Arial" w:cs="Arial"/>
          <w:sz w:val="22"/>
          <w:szCs w:val="22"/>
        </w:rPr>
        <w:t xml:space="preserve"> in </w:t>
      </w:r>
      <w:r w:rsidR="000C310B" w:rsidRPr="00321F12">
        <w:rPr>
          <w:rFonts w:ascii="Arial" w:hAnsi="Arial" w:cs="Arial"/>
          <w:sz w:val="22"/>
          <w:szCs w:val="22"/>
        </w:rPr>
        <w:t xml:space="preserve">cultured </w:t>
      </w:r>
      <w:r w:rsidR="001E4B3E" w:rsidRPr="00321F12">
        <w:rPr>
          <w:rFonts w:ascii="Arial" w:hAnsi="Arial" w:cs="Arial"/>
          <w:sz w:val="22"/>
          <w:szCs w:val="22"/>
        </w:rPr>
        <w:t>media from neutrophils</w:t>
      </w:r>
      <w:r w:rsidR="00177095" w:rsidRPr="00321F12">
        <w:rPr>
          <w:rFonts w:ascii="Arial" w:hAnsi="Arial" w:cs="Arial"/>
          <w:sz w:val="22"/>
          <w:szCs w:val="22"/>
        </w:rPr>
        <w:t xml:space="preserve"> of</w:t>
      </w:r>
      <w:r w:rsidR="001E4B3E" w:rsidRPr="00321F12">
        <w:rPr>
          <w:rFonts w:ascii="Arial" w:hAnsi="Arial" w:cs="Arial"/>
          <w:sz w:val="22"/>
          <w:szCs w:val="22"/>
        </w:rPr>
        <w:t xml:space="preserve"> </w:t>
      </w:r>
      <w:proofErr w:type="spellStart"/>
      <w:r w:rsidR="001E4B3E" w:rsidRPr="00321F12">
        <w:rPr>
          <w:rFonts w:ascii="Arial" w:hAnsi="Arial" w:cs="Arial"/>
          <w:sz w:val="22"/>
          <w:szCs w:val="22"/>
        </w:rPr>
        <w:t>CtsD</w:t>
      </w:r>
      <w:r w:rsidR="001E4B3E" w:rsidRPr="00321F12">
        <w:rPr>
          <w:rFonts w:ascii="Arial" w:hAnsi="Arial" w:cs="Arial"/>
          <w:sz w:val="22"/>
          <w:szCs w:val="22"/>
          <w:vertAlign w:val="superscript"/>
        </w:rPr>
        <w:t>F</w:t>
      </w:r>
      <w:proofErr w:type="spellEnd"/>
      <w:r w:rsidR="001E4B3E" w:rsidRPr="00321F12">
        <w:rPr>
          <w:rFonts w:ascii="Arial" w:hAnsi="Arial" w:cs="Arial"/>
          <w:sz w:val="22"/>
          <w:szCs w:val="22"/>
          <w:vertAlign w:val="superscript"/>
        </w:rPr>
        <w:t xml:space="preserve">/F </w:t>
      </w:r>
      <w:r w:rsidR="001E4B3E" w:rsidRPr="00321F12">
        <w:rPr>
          <w:rFonts w:ascii="Arial" w:hAnsi="Arial" w:cs="Arial"/>
          <w:sz w:val="22"/>
          <w:szCs w:val="22"/>
        </w:rPr>
        <w:t xml:space="preserve">and </w:t>
      </w:r>
      <w:proofErr w:type="spellStart"/>
      <w:r w:rsidR="001E4B3E" w:rsidRPr="00321F12">
        <w:rPr>
          <w:rFonts w:ascii="Arial" w:hAnsi="Arial" w:cs="Arial"/>
          <w:sz w:val="22"/>
          <w:szCs w:val="22"/>
        </w:rPr>
        <w:t>CtsD</w:t>
      </w:r>
      <w:proofErr w:type="spellEnd"/>
      <w:r w:rsidR="001E4B3E" w:rsidRPr="00321F12">
        <w:rPr>
          <w:rFonts w:ascii="Arial" w:hAnsi="Arial" w:cs="Arial"/>
          <w:sz w:val="22"/>
          <w:szCs w:val="22"/>
          <w:vertAlign w:val="superscript"/>
        </w:rPr>
        <w:sym w:font="Symbol" w:char="F044"/>
      </w:r>
      <w:proofErr w:type="spellStart"/>
      <w:r w:rsidR="001E4B3E" w:rsidRPr="00321F12">
        <w:rPr>
          <w:rFonts w:ascii="Arial" w:hAnsi="Arial" w:cs="Arial"/>
          <w:sz w:val="22"/>
          <w:szCs w:val="22"/>
          <w:vertAlign w:val="superscript"/>
        </w:rPr>
        <w:t>Myel</w:t>
      </w:r>
      <w:proofErr w:type="spellEnd"/>
      <w:r w:rsidR="00177095" w:rsidRPr="00321F12">
        <w:rPr>
          <w:rFonts w:ascii="Arial" w:hAnsi="Arial" w:cs="Arial"/>
          <w:sz w:val="22"/>
          <w:szCs w:val="22"/>
        </w:rPr>
        <w:t xml:space="preserve"> mice treated with PMA 0, 10, 50, 100nM for 1 hour</w:t>
      </w:r>
      <w:r w:rsidRPr="00321F12">
        <w:rPr>
          <w:rFonts w:ascii="Arial" w:hAnsi="Arial" w:cs="Arial"/>
          <w:sz w:val="22"/>
          <w:szCs w:val="22"/>
        </w:rPr>
        <w:t>. All scales represent 50μm. 1 way ANOVA</w:t>
      </w:r>
      <w:r w:rsidR="00BA24FC" w:rsidRPr="00321F12">
        <w:rPr>
          <w:rFonts w:ascii="Arial" w:hAnsi="Arial" w:cs="Arial"/>
          <w:sz w:val="22"/>
          <w:szCs w:val="22"/>
        </w:rPr>
        <w:t xml:space="preserve"> or 2 way ANOVA</w:t>
      </w:r>
      <w:r w:rsidRPr="00321F12">
        <w:rPr>
          <w:rFonts w:ascii="Arial" w:hAnsi="Arial" w:cs="Arial"/>
          <w:sz w:val="22"/>
          <w:szCs w:val="22"/>
        </w:rPr>
        <w:t xml:space="preserve">, *p ≤ 0.05, **p ≤ 0.01 or ***p ≤ 0.001. </w:t>
      </w:r>
    </w:p>
    <w:p w14:paraId="4A43F36C" w14:textId="77777777" w:rsidR="00274A72" w:rsidRPr="00321F12" w:rsidRDefault="00274A72" w:rsidP="00274A72">
      <w:pPr>
        <w:autoSpaceDE w:val="0"/>
        <w:autoSpaceDN w:val="0"/>
        <w:adjustRightInd w:val="0"/>
        <w:spacing w:line="480" w:lineRule="auto"/>
        <w:jc w:val="both"/>
        <w:rPr>
          <w:rFonts w:ascii="Arial" w:hAnsi="Arial" w:cs="Arial"/>
          <w:sz w:val="22"/>
          <w:szCs w:val="22"/>
        </w:rPr>
      </w:pPr>
    </w:p>
    <w:p w14:paraId="2BDE644E" w14:textId="46EC0918" w:rsidR="00274A72" w:rsidRPr="00321F12" w:rsidRDefault="00274A72" w:rsidP="00274A72">
      <w:pPr>
        <w:spacing w:line="480" w:lineRule="auto"/>
        <w:jc w:val="both"/>
        <w:rPr>
          <w:rFonts w:ascii="Arial" w:hAnsi="Arial" w:cs="Arial"/>
          <w:sz w:val="22"/>
          <w:szCs w:val="22"/>
        </w:rPr>
      </w:pPr>
      <w:r w:rsidRPr="00321F12">
        <w:rPr>
          <w:rFonts w:ascii="Arial" w:hAnsi="Arial" w:cs="Arial"/>
          <w:b/>
          <w:bCs/>
          <w:sz w:val="22"/>
          <w:szCs w:val="22"/>
        </w:rPr>
        <w:t>Figure S</w:t>
      </w:r>
      <w:r w:rsidR="0022265D" w:rsidRPr="00321F12">
        <w:rPr>
          <w:rFonts w:ascii="Arial" w:hAnsi="Arial" w:cs="Arial"/>
          <w:b/>
          <w:bCs/>
          <w:sz w:val="22"/>
          <w:szCs w:val="22"/>
        </w:rPr>
        <w:t>6</w:t>
      </w:r>
      <w:r w:rsidRPr="00321F12">
        <w:rPr>
          <w:rFonts w:ascii="Arial" w:hAnsi="Arial" w:cs="Arial"/>
          <w:b/>
          <w:bCs/>
          <w:sz w:val="22"/>
          <w:szCs w:val="22"/>
        </w:rPr>
        <w:t xml:space="preserve">. </w:t>
      </w:r>
      <w:proofErr w:type="spellStart"/>
      <w:r w:rsidRPr="00321F12">
        <w:rPr>
          <w:rFonts w:ascii="Arial" w:hAnsi="Arial" w:cs="Arial"/>
          <w:b/>
          <w:bCs/>
          <w:sz w:val="22"/>
          <w:szCs w:val="22"/>
        </w:rPr>
        <w:t>Secretomic</w:t>
      </w:r>
      <w:proofErr w:type="spellEnd"/>
      <w:r w:rsidRPr="00321F12">
        <w:rPr>
          <w:rFonts w:ascii="Arial" w:hAnsi="Arial" w:cs="Arial"/>
          <w:b/>
          <w:bCs/>
          <w:sz w:val="22"/>
          <w:szCs w:val="22"/>
        </w:rPr>
        <w:t xml:space="preserve"> protease expression levels in conditioned media of </w:t>
      </w:r>
      <w:proofErr w:type="spellStart"/>
      <w:r w:rsidRPr="00321F12">
        <w:rPr>
          <w:rFonts w:ascii="Arial" w:hAnsi="Arial" w:cs="Arial"/>
          <w:b/>
          <w:bCs/>
          <w:sz w:val="22"/>
          <w:szCs w:val="22"/>
        </w:rPr>
        <w:t>CtsD</w:t>
      </w:r>
      <w:r w:rsidRPr="00321F12">
        <w:rPr>
          <w:rFonts w:ascii="Arial" w:hAnsi="Arial" w:cs="Arial"/>
          <w:b/>
          <w:bCs/>
          <w:sz w:val="22"/>
          <w:szCs w:val="22"/>
          <w:vertAlign w:val="superscript"/>
        </w:rPr>
        <w:t>F</w:t>
      </w:r>
      <w:proofErr w:type="spellEnd"/>
      <w:r w:rsidRPr="00321F12">
        <w:rPr>
          <w:rFonts w:ascii="Arial" w:hAnsi="Arial" w:cs="Arial"/>
          <w:b/>
          <w:bCs/>
          <w:sz w:val="22"/>
          <w:szCs w:val="22"/>
          <w:vertAlign w:val="superscript"/>
        </w:rPr>
        <w:t xml:space="preserve">/F </w:t>
      </w:r>
      <w:r w:rsidRPr="00321F12">
        <w:rPr>
          <w:rFonts w:ascii="Arial" w:hAnsi="Arial" w:cs="Arial"/>
          <w:b/>
          <w:bCs/>
          <w:sz w:val="22"/>
          <w:szCs w:val="22"/>
        </w:rPr>
        <w:t xml:space="preserve">and </w:t>
      </w:r>
      <w:proofErr w:type="spellStart"/>
      <w:r w:rsidRPr="00321F12">
        <w:rPr>
          <w:rFonts w:ascii="Arial" w:hAnsi="Arial" w:cs="Arial"/>
          <w:b/>
          <w:bCs/>
          <w:sz w:val="22"/>
          <w:szCs w:val="22"/>
        </w:rPr>
        <w:t>CtsD</w:t>
      </w:r>
      <w:r w:rsidRPr="00321F12">
        <w:rPr>
          <w:rFonts w:ascii="Arial" w:hAnsi="Arial" w:cs="Arial"/>
          <w:b/>
          <w:bCs/>
          <w:sz w:val="22"/>
          <w:szCs w:val="22"/>
          <w:vertAlign w:val="superscript"/>
        </w:rPr>
        <w:t>ΔMyel</w:t>
      </w:r>
      <w:proofErr w:type="spellEnd"/>
      <w:r w:rsidRPr="00321F12">
        <w:rPr>
          <w:rFonts w:ascii="Arial" w:hAnsi="Arial" w:cs="Arial"/>
          <w:b/>
          <w:bCs/>
          <w:sz w:val="22"/>
          <w:szCs w:val="22"/>
        </w:rPr>
        <w:t xml:space="preserve"> liver macrophages. (A)</w:t>
      </w:r>
      <w:r w:rsidRPr="00321F12">
        <w:rPr>
          <w:rFonts w:ascii="Arial" w:hAnsi="Arial" w:cs="Arial"/>
          <w:sz w:val="22"/>
          <w:szCs w:val="22"/>
        </w:rPr>
        <w:t xml:space="preserve"> </w:t>
      </w:r>
      <w:proofErr w:type="spellStart"/>
      <w:r w:rsidRPr="00321F12">
        <w:rPr>
          <w:rFonts w:ascii="Arial" w:hAnsi="Arial" w:cs="Arial"/>
          <w:sz w:val="22"/>
          <w:szCs w:val="22"/>
        </w:rPr>
        <w:t>Eulero</w:t>
      </w:r>
      <w:proofErr w:type="spellEnd"/>
      <w:r w:rsidRPr="00321F12">
        <w:rPr>
          <w:rFonts w:ascii="Arial" w:hAnsi="Arial" w:cs="Arial"/>
          <w:sz w:val="22"/>
          <w:szCs w:val="22"/>
        </w:rPr>
        <w:t xml:space="preserve">-Venn diagrams highlight common hits obtained combining the </w:t>
      </w:r>
      <w:proofErr w:type="spellStart"/>
      <w:r w:rsidRPr="00321F12">
        <w:rPr>
          <w:rFonts w:ascii="Arial" w:hAnsi="Arial" w:cs="Arial"/>
          <w:sz w:val="22"/>
          <w:szCs w:val="22"/>
        </w:rPr>
        <w:t>matrisome</w:t>
      </w:r>
      <w:proofErr w:type="spellEnd"/>
      <w:r w:rsidRPr="00321F12">
        <w:rPr>
          <w:rFonts w:ascii="Arial" w:hAnsi="Arial" w:cs="Arial"/>
          <w:sz w:val="22"/>
          <w:szCs w:val="22"/>
        </w:rPr>
        <w:t>, cytoskeleton, and lysosome databases with the differential proteome of 8wkCCl</w:t>
      </w:r>
      <w:r w:rsidRPr="00321F12">
        <w:rPr>
          <w:rFonts w:ascii="Arial" w:hAnsi="Arial" w:cs="Arial"/>
          <w:sz w:val="22"/>
          <w:szCs w:val="22"/>
          <w:vertAlign w:val="subscript"/>
        </w:rPr>
        <w:t>4</w:t>
      </w:r>
      <w:r w:rsidRPr="00321F12">
        <w:rPr>
          <w:rFonts w:ascii="Arial" w:hAnsi="Arial" w:cs="Arial"/>
          <w:sz w:val="22"/>
          <w:szCs w:val="22"/>
        </w:rPr>
        <w:t>-CtsD</w:t>
      </w:r>
      <w:r w:rsidRPr="00321F12">
        <w:rPr>
          <w:rFonts w:ascii="Arial" w:hAnsi="Arial" w:cs="Arial"/>
          <w:sz w:val="22"/>
          <w:szCs w:val="22"/>
          <w:vertAlign w:val="superscript"/>
        </w:rPr>
        <w:t xml:space="preserve">ΔMyel </w:t>
      </w:r>
      <w:r w:rsidRPr="00321F12">
        <w:rPr>
          <w:rFonts w:ascii="Arial" w:hAnsi="Arial" w:cs="Arial"/>
          <w:sz w:val="22"/>
          <w:szCs w:val="22"/>
        </w:rPr>
        <w:t xml:space="preserve">livers. Up- and down-regulated hits are shown as red and green arrows, respectively. </w:t>
      </w:r>
      <w:r w:rsidRPr="00321F12">
        <w:rPr>
          <w:rFonts w:ascii="Arial" w:hAnsi="Arial" w:cs="Arial"/>
          <w:b/>
          <w:bCs/>
          <w:sz w:val="22"/>
          <w:szCs w:val="22"/>
        </w:rPr>
        <w:t>(B)</w:t>
      </w:r>
      <w:r w:rsidRPr="00321F12">
        <w:rPr>
          <w:rFonts w:ascii="Arial" w:hAnsi="Arial" w:cs="Arial"/>
          <w:sz w:val="22"/>
          <w:szCs w:val="22"/>
        </w:rPr>
        <w:t xml:space="preserve"> Average protein expression level of proteases unaltered in conditioned media of liver macrophages isolated from </w:t>
      </w:r>
      <w:proofErr w:type="spellStart"/>
      <w:r w:rsidRPr="00321F12">
        <w:rPr>
          <w:rFonts w:ascii="Arial" w:hAnsi="Arial" w:cs="Arial"/>
          <w:sz w:val="22"/>
          <w:szCs w:val="22"/>
        </w:rPr>
        <w:t>CtsD</w:t>
      </w:r>
      <w:r w:rsidRPr="00321F12">
        <w:rPr>
          <w:rFonts w:ascii="Arial" w:hAnsi="Arial" w:cs="Arial"/>
          <w:sz w:val="22"/>
          <w:szCs w:val="22"/>
          <w:vertAlign w:val="superscript"/>
        </w:rPr>
        <w:t>F</w:t>
      </w:r>
      <w:proofErr w:type="spellEnd"/>
      <w:r w:rsidRPr="00321F12">
        <w:rPr>
          <w:rFonts w:ascii="Arial" w:hAnsi="Arial" w:cs="Arial"/>
          <w:sz w:val="22"/>
          <w:szCs w:val="22"/>
          <w:vertAlign w:val="superscript"/>
        </w:rPr>
        <w:t xml:space="preserve">/F </w:t>
      </w:r>
      <w:r w:rsidRPr="00321F12">
        <w:rPr>
          <w:rFonts w:ascii="Arial" w:hAnsi="Arial" w:cs="Arial"/>
          <w:sz w:val="22"/>
          <w:szCs w:val="22"/>
        </w:rPr>
        <w:t xml:space="preserve">or </w:t>
      </w:r>
      <w:proofErr w:type="spellStart"/>
      <w:r w:rsidRPr="00321F12">
        <w:rPr>
          <w:rFonts w:ascii="Arial" w:hAnsi="Arial" w:cs="Arial"/>
          <w:sz w:val="22"/>
          <w:szCs w:val="22"/>
        </w:rPr>
        <w:t>CtsD</w:t>
      </w:r>
      <w:proofErr w:type="spellEnd"/>
      <w:r w:rsidRPr="00321F12">
        <w:rPr>
          <w:rFonts w:ascii="Arial" w:hAnsi="Arial" w:cs="Arial"/>
          <w:sz w:val="22"/>
          <w:szCs w:val="22"/>
          <w:vertAlign w:val="superscript"/>
        </w:rPr>
        <w:sym w:font="Symbol" w:char="F044"/>
      </w:r>
      <w:proofErr w:type="spellStart"/>
      <w:r w:rsidRPr="00321F12">
        <w:rPr>
          <w:rFonts w:ascii="Arial" w:hAnsi="Arial" w:cs="Arial"/>
          <w:sz w:val="22"/>
          <w:szCs w:val="22"/>
          <w:vertAlign w:val="superscript"/>
        </w:rPr>
        <w:t>Myel</w:t>
      </w:r>
      <w:proofErr w:type="spellEnd"/>
      <w:r w:rsidRPr="00321F12">
        <w:rPr>
          <w:rFonts w:ascii="Arial" w:hAnsi="Arial" w:cs="Arial"/>
          <w:sz w:val="22"/>
          <w:szCs w:val="22"/>
        </w:rPr>
        <w:t xml:space="preserve"> mice treated 72h with CCl</w:t>
      </w:r>
      <w:r w:rsidRPr="00321F12">
        <w:rPr>
          <w:rFonts w:ascii="Arial" w:hAnsi="Arial" w:cs="Arial"/>
          <w:sz w:val="22"/>
          <w:szCs w:val="22"/>
          <w:vertAlign w:val="subscript"/>
        </w:rPr>
        <w:t>4</w:t>
      </w:r>
      <w:r w:rsidRPr="00321F12">
        <w:rPr>
          <w:rFonts w:ascii="Arial" w:hAnsi="Arial" w:cs="Arial"/>
          <w:sz w:val="22"/>
          <w:szCs w:val="22"/>
        </w:rPr>
        <w:t xml:space="preserve">. </w:t>
      </w:r>
      <w:r w:rsidRPr="00321F12">
        <w:rPr>
          <w:rFonts w:ascii="Arial" w:hAnsi="Arial" w:cs="Arial"/>
          <w:b/>
          <w:bCs/>
          <w:sz w:val="22"/>
          <w:szCs w:val="22"/>
        </w:rPr>
        <w:t>(C)</w:t>
      </w:r>
      <w:r w:rsidRPr="00321F12">
        <w:rPr>
          <w:rFonts w:ascii="Arial" w:hAnsi="Arial" w:cs="Arial"/>
          <w:sz w:val="22"/>
          <w:szCs w:val="22"/>
        </w:rPr>
        <w:t xml:space="preserve"> Protease interactome network, </w:t>
      </w:r>
      <w:r w:rsidRPr="00321F12">
        <w:rPr>
          <w:rFonts w:ascii="Arial" w:hAnsi="Arial" w:cs="Arial"/>
          <w:b/>
          <w:bCs/>
          <w:sz w:val="22"/>
          <w:szCs w:val="22"/>
        </w:rPr>
        <w:t>(D)</w:t>
      </w:r>
      <w:r w:rsidRPr="00321F12">
        <w:rPr>
          <w:rFonts w:ascii="Arial" w:hAnsi="Arial" w:cs="Arial"/>
          <w:sz w:val="22"/>
          <w:szCs w:val="22"/>
        </w:rPr>
        <w:t xml:space="preserve"> quantitative protease interactome network of proteases differentially regulated and </w:t>
      </w:r>
      <w:r w:rsidRPr="00321F12">
        <w:rPr>
          <w:rFonts w:ascii="Arial" w:hAnsi="Arial" w:cs="Arial"/>
          <w:b/>
          <w:bCs/>
          <w:sz w:val="22"/>
          <w:szCs w:val="22"/>
        </w:rPr>
        <w:t>(E)</w:t>
      </w:r>
      <w:r w:rsidRPr="00321F12">
        <w:rPr>
          <w:rFonts w:ascii="Arial" w:hAnsi="Arial" w:cs="Arial"/>
          <w:sz w:val="22"/>
          <w:szCs w:val="22"/>
        </w:rPr>
        <w:t xml:space="preserve"> CtsD activity in conditioned media of KC isolated from </w:t>
      </w:r>
      <w:proofErr w:type="spellStart"/>
      <w:r w:rsidRPr="00321F12">
        <w:rPr>
          <w:rFonts w:ascii="Arial" w:hAnsi="Arial" w:cs="Arial"/>
          <w:sz w:val="22"/>
          <w:szCs w:val="22"/>
        </w:rPr>
        <w:t>CtsD</w:t>
      </w:r>
      <w:r w:rsidRPr="00321F12">
        <w:rPr>
          <w:rFonts w:ascii="Arial" w:hAnsi="Arial" w:cs="Arial"/>
          <w:sz w:val="22"/>
          <w:szCs w:val="22"/>
          <w:vertAlign w:val="superscript"/>
        </w:rPr>
        <w:t>F</w:t>
      </w:r>
      <w:proofErr w:type="spellEnd"/>
      <w:r w:rsidRPr="00321F12">
        <w:rPr>
          <w:rFonts w:ascii="Arial" w:hAnsi="Arial" w:cs="Arial"/>
          <w:sz w:val="22"/>
          <w:szCs w:val="22"/>
          <w:vertAlign w:val="superscript"/>
        </w:rPr>
        <w:t xml:space="preserve">/F </w:t>
      </w:r>
      <w:r w:rsidRPr="00321F12">
        <w:rPr>
          <w:rFonts w:ascii="Arial" w:hAnsi="Arial" w:cs="Arial"/>
          <w:sz w:val="22"/>
          <w:szCs w:val="22"/>
        </w:rPr>
        <w:t xml:space="preserve">or </w:t>
      </w:r>
      <w:proofErr w:type="spellStart"/>
      <w:r w:rsidRPr="00321F12">
        <w:rPr>
          <w:rFonts w:ascii="Arial" w:hAnsi="Arial" w:cs="Arial"/>
          <w:sz w:val="22"/>
          <w:szCs w:val="22"/>
        </w:rPr>
        <w:t>CtsD</w:t>
      </w:r>
      <w:proofErr w:type="spellEnd"/>
      <w:r w:rsidRPr="00321F12">
        <w:rPr>
          <w:rFonts w:ascii="Arial" w:hAnsi="Arial" w:cs="Arial"/>
          <w:sz w:val="22"/>
          <w:szCs w:val="22"/>
          <w:vertAlign w:val="superscript"/>
        </w:rPr>
        <w:sym w:font="Symbol" w:char="F044"/>
      </w:r>
      <w:proofErr w:type="spellStart"/>
      <w:r w:rsidRPr="00321F12">
        <w:rPr>
          <w:rFonts w:ascii="Arial" w:hAnsi="Arial" w:cs="Arial"/>
          <w:sz w:val="22"/>
          <w:szCs w:val="22"/>
          <w:vertAlign w:val="superscript"/>
        </w:rPr>
        <w:t>Myel</w:t>
      </w:r>
      <w:proofErr w:type="spellEnd"/>
      <w:r w:rsidRPr="00321F12">
        <w:rPr>
          <w:rFonts w:ascii="Arial" w:hAnsi="Arial" w:cs="Arial"/>
          <w:sz w:val="22"/>
          <w:szCs w:val="22"/>
        </w:rPr>
        <w:t xml:space="preserve"> mice treated 72h with CCl</w:t>
      </w:r>
      <w:r w:rsidRPr="00321F12">
        <w:rPr>
          <w:rFonts w:ascii="Arial" w:hAnsi="Arial" w:cs="Arial"/>
          <w:sz w:val="22"/>
          <w:szCs w:val="22"/>
          <w:vertAlign w:val="subscript"/>
        </w:rPr>
        <w:t>4</w:t>
      </w:r>
      <w:r w:rsidRPr="00321F12">
        <w:rPr>
          <w:rFonts w:ascii="Arial" w:hAnsi="Arial" w:cs="Arial"/>
          <w:sz w:val="22"/>
          <w:szCs w:val="22"/>
        </w:rPr>
        <w:t>. T-test analysis, *p≤0.05; **p≤0.01; ***p≤0.001.</w:t>
      </w:r>
    </w:p>
    <w:p w14:paraId="0DBAD7A9" w14:textId="77777777" w:rsidR="00274A72" w:rsidRPr="00321F12" w:rsidRDefault="00274A72" w:rsidP="00274A72">
      <w:pPr>
        <w:spacing w:line="480" w:lineRule="auto"/>
        <w:jc w:val="both"/>
        <w:rPr>
          <w:rFonts w:ascii="Arial" w:hAnsi="Arial" w:cs="Arial"/>
          <w:sz w:val="22"/>
          <w:szCs w:val="22"/>
        </w:rPr>
      </w:pPr>
    </w:p>
    <w:p w14:paraId="53F02145" w14:textId="52D28F55" w:rsidR="00274A72" w:rsidRPr="00321F12" w:rsidRDefault="00274A72" w:rsidP="00274A72">
      <w:pPr>
        <w:autoSpaceDE w:val="0"/>
        <w:autoSpaceDN w:val="0"/>
        <w:adjustRightInd w:val="0"/>
        <w:spacing w:line="480" w:lineRule="auto"/>
        <w:jc w:val="both"/>
        <w:rPr>
          <w:rFonts w:ascii="Arial" w:hAnsi="Arial" w:cs="Arial"/>
          <w:sz w:val="22"/>
          <w:szCs w:val="22"/>
        </w:rPr>
      </w:pPr>
      <w:r w:rsidRPr="00321F12">
        <w:rPr>
          <w:rFonts w:ascii="Arial" w:hAnsi="Arial" w:cs="Arial"/>
          <w:b/>
          <w:bCs/>
          <w:sz w:val="22"/>
          <w:szCs w:val="22"/>
        </w:rPr>
        <w:t>Figure S</w:t>
      </w:r>
      <w:r w:rsidR="0022265D" w:rsidRPr="00321F12">
        <w:rPr>
          <w:rFonts w:ascii="Arial" w:hAnsi="Arial" w:cs="Arial"/>
          <w:b/>
          <w:bCs/>
          <w:sz w:val="22"/>
          <w:szCs w:val="22"/>
        </w:rPr>
        <w:t>7</w:t>
      </w:r>
      <w:r w:rsidRPr="00321F12">
        <w:rPr>
          <w:rFonts w:ascii="Arial" w:hAnsi="Arial" w:cs="Arial"/>
          <w:b/>
          <w:bCs/>
          <w:sz w:val="22"/>
          <w:szCs w:val="22"/>
        </w:rPr>
        <w:t xml:space="preserve">. Mononuclear Phagocytes (MPs) </w:t>
      </w:r>
      <w:proofErr w:type="spellStart"/>
      <w:r w:rsidRPr="00321F12">
        <w:rPr>
          <w:rFonts w:ascii="Arial" w:hAnsi="Arial" w:cs="Arial"/>
          <w:b/>
          <w:bCs/>
          <w:sz w:val="22"/>
          <w:szCs w:val="22"/>
        </w:rPr>
        <w:t>clusterization</w:t>
      </w:r>
      <w:proofErr w:type="spellEnd"/>
      <w:r w:rsidRPr="00321F12">
        <w:rPr>
          <w:rFonts w:ascii="Arial" w:hAnsi="Arial" w:cs="Arial"/>
          <w:b/>
          <w:bCs/>
          <w:sz w:val="22"/>
          <w:szCs w:val="22"/>
        </w:rPr>
        <w:t xml:space="preserve"> in subpopulations of control and cirrhotic human livers. </w:t>
      </w:r>
      <w:r w:rsidR="00843382" w:rsidRPr="00321F12">
        <w:rPr>
          <w:rFonts w:ascii="Arial" w:hAnsi="Arial" w:cs="Arial"/>
          <w:b/>
          <w:bCs/>
          <w:sz w:val="22"/>
          <w:szCs w:val="22"/>
        </w:rPr>
        <w:t>(A)</w:t>
      </w:r>
      <w:r w:rsidR="00843382" w:rsidRPr="00321F12">
        <w:rPr>
          <w:rFonts w:ascii="Arial" w:hAnsi="Arial" w:cs="Arial"/>
          <w:sz w:val="22"/>
          <w:szCs w:val="22"/>
        </w:rPr>
        <w:t xml:space="preserve"> </w:t>
      </w:r>
      <w:r w:rsidRPr="00321F12">
        <w:rPr>
          <w:rFonts w:ascii="Arial" w:hAnsi="Arial" w:cs="Arial"/>
          <w:sz w:val="22"/>
          <w:szCs w:val="22"/>
        </w:rPr>
        <w:t>UMAP projection depicting subcellular MPs composition of human control and</w:t>
      </w:r>
      <w:r w:rsidRPr="00321F12">
        <w:rPr>
          <w:rFonts w:ascii="Arial" w:hAnsi="Arial" w:cs="Arial"/>
          <w:b/>
          <w:bCs/>
          <w:sz w:val="22"/>
          <w:szCs w:val="22"/>
        </w:rPr>
        <w:t xml:space="preserve"> </w:t>
      </w:r>
      <w:r w:rsidRPr="00321F12">
        <w:rPr>
          <w:rFonts w:ascii="Arial" w:hAnsi="Arial" w:cs="Arial"/>
          <w:sz w:val="22"/>
          <w:szCs w:val="22"/>
        </w:rPr>
        <w:t>cirrhotic livers (GSE136103)</w:t>
      </w:r>
      <w:r w:rsidRPr="00321F12">
        <w:rPr>
          <w:rFonts w:ascii="Arial" w:hAnsi="Arial" w:cs="Arial"/>
          <w:b/>
          <w:bCs/>
          <w:sz w:val="22"/>
          <w:szCs w:val="22"/>
        </w:rPr>
        <w:t xml:space="preserve"> </w:t>
      </w:r>
      <w:r w:rsidRPr="00321F12">
        <w:rPr>
          <w:rFonts w:ascii="Arial" w:hAnsi="Arial" w:cs="Arial"/>
          <w:sz w:val="22"/>
          <w:szCs w:val="22"/>
        </w:rPr>
        <w:t xml:space="preserve">with </w:t>
      </w:r>
      <w:r w:rsidR="00843382" w:rsidRPr="00321F12">
        <w:rPr>
          <w:rFonts w:ascii="Arial" w:hAnsi="Arial" w:cs="Arial"/>
          <w:b/>
          <w:bCs/>
          <w:sz w:val="22"/>
          <w:szCs w:val="22"/>
        </w:rPr>
        <w:t>(B)</w:t>
      </w:r>
      <w:r w:rsidR="00843382" w:rsidRPr="00321F12">
        <w:rPr>
          <w:rFonts w:ascii="Arial" w:hAnsi="Arial" w:cs="Arial"/>
          <w:sz w:val="22"/>
          <w:szCs w:val="22"/>
        </w:rPr>
        <w:t xml:space="preserve"> </w:t>
      </w:r>
      <w:r w:rsidRPr="00321F12">
        <w:rPr>
          <w:rFonts w:ascii="Arial" w:hAnsi="Arial" w:cs="Arial"/>
          <w:sz w:val="22"/>
          <w:szCs w:val="22"/>
        </w:rPr>
        <w:t>sample type and</w:t>
      </w:r>
      <w:r w:rsidR="00843382" w:rsidRPr="00321F12">
        <w:rPr>
          <w:rFonts w:ascii="Arial" w:hAnsi="Arial" w:cs="Arial"/>
          <w:sz w:val="22"/>
          <w:szCs w:val="22"/>
        </w:rPr>
        <w:t xml:space="preserve"> </w:t>
      </w:r>
      <w:r w:rsidR="00843382" w:rsidRPr="00321F12">
        <w:rPr>
          <w:rFonts w:ascii="Arial" w:hAnsi="Arial" w:cs="Arial"/>
          <w:b/>
          <w:bCs/>
          <w:sz w:val="22"/>
          <w:szCs w:val="22"/>
        </w:rPr>
        <w:t xml:space="preserve">(C) </w:t>
      </w:r>
      <w:r w:rsidRPr="00321F12">
        <w:rPr>
          <w:rFonts w:ascii="Arial" w:hAnsi="Arial" w:cs="Arial"/>
          <w:sz w:val="22"/>
          <w:szCs w:val="22"/>
        </w:rPr>
        <w:t xml:space="preserve">cell phase distribution. Cells that share similar transcriptome profiles are grouped by </w:t>
      </w:r>
      <w:proofErr w:type="spellStart"/>
      <w:r w:rsidRPr="00321F12">
        <w:rPr>
          <w:rFonts w:ascii="Arial" w:hAnsi="Arial" w:cs="Arial"/>
          <w:sz w:val="22"/>
          <w:szCs w:val="22"/>
        </w:rPr>
        <w:t>subcluster</w:t>
      </w:r>
      <w:proofErr w:type="spellEnd"/>
      <w:r w:rsidRPr="00321F12">
        <w:rPr>
          <w:rFonts w:ascii="Arial" w:hAnsi="Arial" w:cs="Arial"/>
          <w:sz w:val="22"/>
          <w:szCs w:val="22"/>
        </w:rPr>
        <w:t xml:space="preserve"> </w:t>
      </w:r>
      <w:proofErr w:type="spellStart"/>
      <w:r w:rsidRPr="00321F12">
        <w:rPr>
          <w:rFonts w:ascii="Arial" w:hAnsi="Arial" w:cs="Arial"/>
          <w:sz w:val="22"/>
          <w:szCs w:val="22"/>
        </w:rPr>
        <w:t>colours</w:t>
      </w:r>
      <w:proofErr w:type="spellEnd"/>
      <w:r w:rsidRPr="00321F12">
        <w:rPr>
          <w:rFonts w:ascii="Arial" w:hAnsi="Arial" w:cs="Arial"/>
          <w:sz w:val="22"/>
          <w:szCs w:val="22"/>
        </w:rPr>
        <w:t xml:space="preserve"> and were annotated using lineage specific markers. </w:t>
      </w:r>
      <w:r w:rsidRPr="00321F12">
        <w:rPr>
          <w:rFonts w:ascii="Arial" w:hAnsi="Arial" w:cs="Arial"/>
          <w:b/>
          <w:bCs/>
          <w:sz w:val="22"/>
          <w:szCs w:val="22"/>
        </w:rPr>
        <w:t xml:space="preserve">(D) </w:t>
      </w:r>
      <w:r w:rsidRPr="00321F12">
        <w:rPr>
          <w:rFonts w:ascii="Arial" w:hAnsi="Arial" w:cs="Arial"/>
          <w:sz w:val="22"/>
          <w:szCs w:val="22"/>
        </w:rPr>
        <w:t xml:space="preserve">Histogram for MPs subcellular composition by control and cirrhotic samples. </w:t>
      </w:r>
      <w:r w:rsidRPr="00321F12">
        <w:rPr>
          <w:rFonts w:ascii="Arial" w:hAnsi="Arial" w:cs="Arial"/>
          <w:b/>
          <w:bCs/>
          <w:sz w:val="22"/>
          <w:szCs w:val="22"/>
        </w:rPr>
        <w:t xml:space="preserve">(E) </w:t>
      </w:r>
      <w:r w:rsidRPr="00321F12">
        <w:rPr>
          <w:rFonts w:ascii="Arial" w:hAnsi="Arial" w:cs="Arial"/>
          <w:sz w:val="22"/>
          <w:szCs w:val="22"/>
        </w:rPr>
        <w:t xml:space="preserve"> UMAP projection and </w:t>
      </w:r>
      <w:r w:rsidRPr="00321F12">
        <w:rPr>
          <w:rFonts w:ascii="Arial" w:hAnsi="Arial" w:cs="Arial"/>
          <w:b/>
          <w:bCs/>
          <w:sz w:val="22"/>
          <w:szCs w:val="22"/>
        </w:rPr>
        <w:t xml:space="preserve">(F) </w:t>
      </w:r>
      <w:proofErr w:type="spellStart"/>
      <w:r w:rsidRPr="00321F12">
        <w:rPr>
          <w:rFonts w:ascii="Arial" w:hAnsi="Arial" w:cs="Arial"/>
          <w:sz w:val="22"/>
          <w:szCs w:val="22"/>
        </w:rPr>
        <w:t>dotplot</w:t>
      </w:r>
      <w:proofErr w:type="spellEnd"/>
      <w:r w:rsidRPr="00321F12">
        <w:rPr>
          <w:rFonts w:ascii="Arial" w:hAnsi="Arial" w:cs="Arial"/>
          <w:sz w:val="22"/>
          <w:szCs w:val="22"/>
        </w:rPr>
        <w:t xml:space="preserve"> depicting lineage specific markers for MPs subcellular clustering in control and cirrhotic human liver: </w:t>
      </w:r>
      <w:r w:rsidRPr="00321F12">
        <w:rPr>
          <w:rFonts w:ascii="Arial" w:hAnsi="Arial" w:cs="Arial"/>
          <w:i/>
          <w:iCs/>
          <w:sz w:val="22"/>
          <w:szCs w:val="22"/>
        </w:rPr>
        <w:t>S100A12, MNDA, C1QC, CD9, IFITM2, TREM2, CD5L, MARCO, ARL4C, FCER1A, LGALS2</w:t>
      </w:r>
      <w:r w:rsidRPr="00321F12">
        <w:rPr>
          <w:rFonts w:ascii="Arial" w:hAnsi="Arial" w:cs="Arial"/>
          <w:sz w:val="22"/>
          <w:szCs w:val="22"/>
        </w:rPr>
        <w:t xml:space="preserve">.  </w:t>
      </w:r>
      <w:r w:rsidRPr="00321F12">
        <w:rPr>
          <w:rFonts w:ascii="Arial" w:hAnsi="Arial" w:cs="Arial"/>
          <w:b/>
          <w:bCs/>
          <w:sz w:val="22"/>
          <w:szCs w:val="22"/>
        </w:rPr>
        <w:t>(G)</w:t>
      </w:r>
      <w:r w:rsidRPr="00321F12">
        <w:rPr>
          <w:rFonts w:ascii="Arial" w:hAnsi="Arial" w:cs="Arial"/>
          <w:sz w:val="22"/>
          <w:szCs w:val="22"/>
        </w:rPr>
        <w:t xml:space="preserve"> Histogram for MPs subcellular composition of CtsD non-expressing and expressing cells in control and cirrhotic livers. </w:t>
      </w:r>
    </w:p>
    <w:p w14:paraId="3E393AB8" w14:textId="77777777" w:rsidR="00274A72" w:rsidRPr="00321F12" w:rsidRDefault="00274A72" w:rsidP="00274A72">
      <w:pPr>
        <w:autoSpaceDE w:val="0"/>
        <w:autoSpaceDN w:val="0"/>
        <w:adjustRightInd w:val="0"/>
        <w:spacing w:line="480" w:lineRule="auto"/>
        <w:jc w:val="both"/>
        <w:rPr>
          <w:rFonts w:ascii="Arial" w:hAnsi="Arial" w:cs="Arial"/>
          <w:b/>
          <w:bCs/>
          <w:sz w:val="22"/>
          <w:szCs w:val="22"/>
        </w:rPr>
      </w:pPr>
    </w:p>
    <w:p w14:paraId="348E78D7" w14:textId="76798736" w:rsidR="00274A72" w:rsidRPr="00321F12" w:rsidRDefault="00274A72" w:rsidP="00274A72">
      <w:pPr>
        <w:autoSpaceDE w:val="0"/>
        <w:autoSpaceDN w:val="0"/>
        <w:adjustRightInd w:val="0"/>
        <w:spacing w:line="480" w:lineRule="auto"/>
        <w:jc w:val="both"/>
        <w:rPr>
          <w:rFonts w:ascii="Arial" w:hAnsi="Arial" w:cs="Arial"/>
          <w:sz w:val="22"/>
          <w:szCs w:val="22"/>
        </w:rPr>
      </w:pPr>
      <w:r w:rsidRPr="00321F12">
        <w:rPr>
          <w:rFonts w:ascii="Arial" w:hAnsi="Arial" w:cs="Arial"/>
          <w:b/>
          <w:bCs/>
          <w:sz w:val="22"/>
          <w:szCs w:val="22"/>
        </w:rPr>
        <w:t>Figure S</w:t>
      </w:r>
      <w:r w:rsidR="0022265D" w:rsidRPr="00321F12">
        <w:rPr>
          <w:rFonts w:ascii="Arial" w:hAnsi="Arial" w:cs="Arial"/>
          <w:b/>
          <w:bCs/>
          <w:sz w:val="22"/>
          <w:szCs w:val="22"/>
        </w:rPr>
        <w:t>8</w:t>
      </w:r>
      <w:r w:rsidRPr="00321F12">
        <w:rPr>
          <w:rFonts w:ascii="Arial" w:hAnsi="Arial" w:cs="Arial"/>
          <w:b/>
          <w:bCs/>
          <w:sz w:val="22"/>
          <w:szCs w:val="22"/>
        </w:rPr>
        <w:t xml:space="preserve">. Differential gene expression of CtsD-expressing Mononuclear Phagocytes (MPs). (A) </w:t>
      </w:r>
      <w:r w:rsidRPr="00321F12">
        <w:rPr>
          <w:rFonts w:ascii="Arial" w:hAnsi="Arial" w:cs="Arial"/>
          <w:sz w:val="22"/>
          <w:szCs w:val="22"/>
        </w:rPr>
        <w:t>Heatmap including top deregulated genes (</w:t>
      </w:r>
      <w:proofErr w:type="spellStart"/>
      <w:r w:rsidRPr="00321F12">
        <w:rPr>
          <w:rFonts w:ascii="Arial" w:hAnsi="Arial" w:cs="Arial"/>
          <w:sz w:val="22"/>
          <w:szCs w:val="22"/>
        </w:rPr>
        <w:t>p_val_adj</w:t>
      </w:r>
      <w:proofErr w:type="spellEnd"/>
      <w:r w:rsidRPr="00321F12">
        <w:rPr>
          <w:rFonts w:ascii="Arial" w:hAnsi="Arial" w:cs="Arial"/>
          <w:sz w:val="22"/>
          <w:szCs w:val="22"/>
        </w:rPr>
        <w:t>&lt;0.05 &amp; abs(</w:t>
      </w:r>
      <w:proofErr w:type="spellStart"/>
      <w:r w:rsidRPr="00321F12">
        <w:rPr>
          <w:rFonts w:ascii="Arial" w:hAnsi="Arial" w:cs="Arial"/>
          <w:sz w:val="22"/>
          <w:szCs w:val="22"/>
        </w:rPr>
        <w:t>avg_log2FC</w:t>
      </w:r>
      <w:proofErr w:type="spellEnd"/>
      <w:r w:rsidRPr="00321F12">
        <w:rPr>
          <w:rFonts w:ascii="Arial" w:hAnsi="Arial" w:cs="Arial"/>
          <w:sz w:val="22"/>
          <w:szCs w:val="22"/>
        </w:rPr>
        <w:t xml:space="preserve">) &gt; 1) in differential expression comparison of CtsD-expressing MPs versus CtsD-non-expressing MPs in cirrhotic livers. </w:t>
      </w:r>
      <w:r w:rsidRPr="00321F12">
        <w:rPr>
          <w:rFonts w:ascii="Arial" w:hAnsi="Arial" w:cs="Arial"/>
          <w:b/>
          <w:bCs/>
          <w:sz w:val="22"/>
          <w:szCs w:val="22"/>
        </w:rPr>
        <w:t>(B)</w:t>
      </w:r>
      <w:r w:rsidRPr="00321F12">
        <w:rPr>
          <w:rFonts w:ascii="Arial" w:hAnsi="Arial" w:cs="Arial"/>
          <w:sz w:val="22"/>
          <w:szCs w:val="22"/>
        </w:rPr>
        <w:t xml:space="preserve"> Volcano plots for differential expression of KC (1), KC (2) and SAM (2) versus all the other MPs in cirrhotic livers.</w:t>
      </w:r>
    </w:p>
    <w:p w14:paraId="58BE9B55" w14:textId="77777777" w:rsidR="00274A72" w:rsidRPr="00321F12" w:rsidRDefault="00274A72" w:rsidP="00274A72">
      <w:pPr>
        <w:spacing w:line="480" w:lineRule="auto"/>
        <w:jc w:val="both"/>
        <w:rPr>
          <w:rFonts w:ascii="Arial" w:hAnsi="Arial" w:cs="Arial"/>
          <w:sz w:val="22"/>
          <w:szCs w:val="22"/>
        </w:rPr>
      </w:pPr>
    </w:p>
    <w:p w14:paraId="2359F3CE" w14:textId="77777777" w:rsidR="00274A72" w:rsidRPr="00321F12" w:rsidRDefault="00274A72" w:rsidP="00274A72">
      <w:pPr>
        <w:autoSpaceDE w:val="0"/>
        <w:autoSpaceDN w:val="0"/>
        <w:adjustRightInd w:val="0"/>
        <w:spacing w:line="480" w:lineRule="auto"/>
        <w:jc w:val="both"/>
        <w:rPr>
          <w:rFonts w:ascii="Arial" w:hAnsi="Arial" w:cs="Arial"/>
          <w:sz w:val="22"/>
          <w:szCs w:val="22"/>
        </w:rPr>
      </w:pPr>
    </w:p>
    <w:p w14:paraId="4CEAFD34" w14:textId="77777777" w:rsidR="00274A72" w:rsidRPr="00321F12" w:rsidRDefault="00274A72" w:rsidP="00274A72">
      <w:pPr>
        <w:rPr>
          <w:rFonts w:ascii="Arial" w:hAnsi="Arial" w:cs="Arial"/>
          <w:b/>
          <w:bCs/>
          <w:sz w:val="22"/>
          <w:szCs w:val="22"/>
        </w:rPr>
      </w:pPr>
      <w:r w:rsidRPr="00321F12">
        <w:rPr>
          <w:rFonts w:ascii="Arial" w:hAnsi="Arial" w:cs="Arial"/>
          <w:b/>
          <w:bCs/>
          <w:sz w:val="22"/>
          <w:szCs w:val="22"/>
        </w:rPr>
        <w:br w:type="page"/>
      </w:r>
    </w:p>
    <w:p w14:paraId="6E0085C9" w14:textId="77777777" w:rsidR="00274A72" w:rsidRPr="00321F12" w:rsidRDefault="00274A72" w:rsidP="00274A72">
      <w:pPr>
        <w:autoSpaceDE w:val="0"/>
        <w:autoSpaceDN w:val="0"/>
        <w:adjustRightInd w:val="0"/>
        <w:jc w:val="both"/>
        <w:rPr>
          <w:rFonts w:ascii="Arial" w:hAnsi="Arial" w:cs="Arial"/>
          <w:b/>
          <w:bCs/>
          <w:sz w:val="22"/>
          <w:szCs w:val="22"/>
        </w:rPr>
      </w:pPr>
      <w:r w:rsidRPr="00321F12">
        <w:rPr>
          <w:rFonts w:ascii="Arial" w:hAnsi="Arial" w:cs="Arial"/>
          <w:b/>
          <w:bCs/>
          <w:sz w:val="22"/>
          <w:szCs w:val="22"/>
        </w:rPr>
        <w:t xml:space="preserve">Figure S1. Cellular clusters of control and cirrhotic human livers. </w:t>
      </w:r>
    </w:p>
    <w:p w14:paraId="25195E51" w14:textId="77777777" w:rsidR="00274A72" w:rsidRPr="00321F12" w:rsidRDefault="00274A72" w:rsidP="00274A72">
      <w:pPr>
        <w:autoSpaceDE w:val="0"/>
        <w:autoSpaceDN w:val="0"/>
        <w:adjustRightInd w:val="0"/>
        <w:jc w:val="both"/>
        <w:rPr>
          <w:rFonts w:ascii="Arial" w:hAnsi="Arial" w:cs="Arial"/>
          <w:b/>
          <w:bCs/>
          <w:sz w:val="22"/>
          <w:szCs w:val="22"/>
        </w:rPr>
      </w:pPr>
    </w:p>
    <w:p w14:paraId="59440B49" w14:textId="77777777" w:rsidR="00274A72" w:rsidRPr="00321F12" w:rsidRDefault="00274A72" w:rsidP="00274A72">
      <w:pPr>
        <w:autoSpaceDE w:val="0"/>
        <w:autoSpaceDN w:val="0"/>
        <w:adjustRightInd w:val="0"/>
        <w:spacing w:line="480" w:lineRule="auto"/>
        <w:jc w:val="both"/>
        <w:rPr>
          <w:rFonts w:ascii="Arial" w:hAnsi="Arial" w:cs="Arial"/>
          <w:b/>
          <w:bCs/>
          <w:sz w:val="22"/>
          <w:szCs w:val="22"/>
        </w:rPr>
      </w:pPr>
      <w:r w:rsidRPr="00321F12">
        <w:rPr>
          <w:rFonts w:ascii="Arial" w:hAnsi="Arial" w:cs="Arial"/>
          <w:b/>
          <w:bCs/>
          <w:noProof/>
          <w:sz w:val="22"/>
          <w:szCs w:val="22"/>
          <w:lang w:val="en-IN" w:eastAsia="en-IN"/>
        </w:rPr>
        <w:drawing>
          <wp:anchor distT="0" distB="0" distL="114300" distR="114300" simplePos="0" relativeHeight="251667456" behindDoc="0" locked="0" layoutInCell="1" allowOverlap="1" wp14:anchorId="5B450ABD" wp14:editId="02B9CD01">
            <wp:simplePos x="0" y="0"/>
            <wp:positionH relativeFrom="column">
              <wp:posOffset>51758</wp:posOffset>
            </wp:positionH>
            <wp:positionV relativeFrom="paragraph">
              <wp:posOffset>23675</wp:posOffset>
            </wp:positionV>
            <wp:extent cx="5943600" cy="7979410"/>
            <wp:effectExtent l="0" t="0" r="0" b="2540"/>
            <wp:wrapNone/>
            <wp:docPr id="57655787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943600" cy="7979410"/>
                    </a:xfrm>
                    <a:prstGeom prst="rect">
                      <a:avLst/>
                    </a:prstGeom>
                    <a:noFill/>
                    <a:ln>
                      <a:noFill/>
                    </a:ln>
                  </pic:spPr>
                </pic:pic>
              </a:graphicData>
            </a:graphic>
          </wp:anchor>
        </w:drawing>
      </w:r>
      <w:r w:rsidRPr="00321F12">
        <w:rPr>
          <w:rFonts w:ascii="Arial" w:hAnsi="Arial" w:cs="Arial"/>
          <w:noProof/>
          <w:sz w:val="22"/>
          <w:szCs w:val="22"/>
        </w:rPr>
        <w:br w:type="page"/>
      </w:r>
    </w:p>
    <w:p w14:paraId="66994C72" w14:textId="1F051C56" w:rsidR="007D0665" w:rsidRPr="00321F12" w:rsidRDefault="009002E8" w:rsidP="009002E8">
      <w:pPr>
        <w:autoSpaceDE w:val="0"/>
        <w:autoSpaceDN w:val="0"/>
        <w:adjustRightInd w:val="0"/>
        <w:spacing w:line="480" w:lineRule="auto"/>
        <w:jc w:val="both"/>
        <w:rPr>
          <w:rFonts w:ascii="Arial" w:hAnsi="Arial" w:cs="Arial"/>
          <w:b/>
          <w:bCs/>
          <w:color w:val="ED0000"/>
          <w:sz w:val="22"/>
          <w:szCs w:val="22"/>
        </w:rPr>
      </w:pPr>
      <w:r w:rsidRPr="00321F12">
        <w:rPr>
          <w:rFonts w:ascii="Arial" w:hAnsi="Arial" w:cs="Arial"/>
          <w:b/>
          <w:bCs/>
          <w:sz w:val="22"/>
          <w:szCs w:val="22"/>
        </w:rPr>
        <w:t>Figure S2. Liver macrophages from CtsD</w:t>
      </w:r>
      <w:r w:rsidRPr="00321F12">
        <w:rPr>
          <w:rFonts w:ascii="Arial" w:hAnsi="Arial" w:cs="Arial"/>
          <w:b/>
          <w:bCs/>
          <w:sz w:val="22"/>
          <w:szCs w:val="22"/>
          <w:vertAlign w:val="superscript"/>
        </w:rPr>
        <w:sym w:font="Symbol" w:char="F044"/>
      </w:r>
      <w:r w:rsidRPr="00321F12">
        <w:rPr>
          <w:rFonts w:ascii="Arial" w:hAnsi="Arial" w:cs="Arial"/>
          <w:b/>
          <w:bCs/>
          <w:sz w:val="22"/>
          <w:szCs w:val="22"/>
          <w:vertAlign w:val="superscript"/>
        </w:rPr>
        <w:t>Myel</w:t>
      </w:r>
      <w:r w:rsidRPr="00321F12">
        <w:rPr>
          <w:rFonts w:ascii="Arial" w:hAnsi="Arial" w:cs="Arial"/>
          <w:b/>
          <w:bCs/>
          <w:sz w:val="22"/>
          <w:szCs w:val="22"/>
        </w:rPr>
        <w:t xml:space="preserve"> </w:t>
      </w:r>
      <w:r w:rsidR="00843382" w:rsidRPr="00321F12">
        <w:rPr>
          <w:rFonts w:ascii="Arial" w:hAnsi="Arial" w:cs="Arial"/>
          <w:b/>
          <w:bCs/>
          <w:sz w:val="22"/>
          <w:szCs w:val="22"/>
        </w:rPr>
        <w:t xml:space="preserve">mice </w:t>
      </w:r>
      <w:r w:rsidRPr="00321F12">
        <w:rPr>
          <w:rFonts w:ascii="Arial" w:hAnsi="Arial" w:cs="Arial"/>
          <w:b/>
          <w:bCs/>
          <w:sz w:val="22"/>
          <w:szCs w:val="22"/>
        </w:rPr>
        <w:t>and hepatocytes from CtsD</w:t>
      </w:r>
      <w:r w:rsidRPr="00321F12">
        <w:rPr>
          <w:rFonts w:ascii="Arial" w:hAnsi="Arial" w:cs="Arial"/>
          <w:b/>
          <w:bCs/>
          <w:sz w:val="22"/>
          <w:szCs w:val="22"/>
          <w:vertAlign w:val="superscript"/>
        </w:rPr>
        <w:sym w:font="Symbol" w:char="F044"/>
      </w:r>
      <w:r w:rsidRPr="00321F12">
        <w:rPr>
          <w:rFonts w:ascii="Arial" w:hAnsi="Arial" w:cs="Arial"/>
          <w:b/>
          <w:bCs/>
          <w:sz w:val="22"/>
          <w:szCs w:val="22"/>
          <w:vertAlign w:val="superscript"/>
        </w:rPr>
        <w:t>Hep</w:t>
      </w:r>
      <w:r w:rsidRPr="00321F12">
        <w:rPr>
          <w:rFonts w:ascii="Arial" w:hAnsi="Arial" w:cs="Arial"/>
          <w:b/>
          <w:bCs/>
          <w:sz w:val="22"/>
          <w:szCs w:val="22"/>
        </w:rPr>
        <w:t xml:space="preserve"> </w:t>
      </w:r>
      <w:r w:rsidR="00843382" w:rsidRPr="00321F12">
        <w:rPr>
          <w:rFonts w:ascii="Arial" w:hAnsi="Arial" w:cs="Arial"/>
          <w:b/>
          <w:bCs/>
          <w:sz w:val="22"/>
          <w:szCs w:val="22"/>
        </w:rPr>
        <w:t xml:space="preserve">mice </w:t>
      </w:r>
      <w:r w:rsidRPr="00321F12">
        <w:rPr>
          <w:rFonts w:ascii="Arial" w:hAnsi="Arial" w:cs="Arial"/>
          <w:b/>
          <w:bCs/>
          <w:sz w:val="22"/>
          <w:szCs w:val="22"/>
        </w:rPr>
        <w:t>do not exhibit gene expression changes in other cathepsins.</w:t>
      </w:r>
    </w:p>
    <w:p w14:paraId="55ECFE5E" w14:textId="73E92818" w:rsidR="007D0665" w:rsidRPr="00321F12" w:rsidRDefault="000970F4" w:rsidP="0022265D">
      <w:pPr>
        <w:autoSpaceDE w:val="0"/>
        <w:autoSpaceDN w:val="0"/>
        <w:adjustRightInd w:val="0"/>
        <w:jc w:val="both"/>
        <w:rPr>
          <w:rFonts w:ascii="Arial" w:hAnsi="Arial" w:cs="Arial"/>
          <w:b/>
          <w:bCs/>
          <w:sz w:val="22"/>
          <w:szCs w:val="22"/>
        </w:rPr>
      </w:pPr>
      <w:r w:rsidRPr="00321F12">
        <w:rPr>
          <w:rFonts w:ascii="Arial" w:hAnsi="Arial" w:cs="Arial"/>
          <w:b/>
          <w:bCs/>
          <w:noProof/>
          <w:color w:val="ED0000"/>
          <w:sz w:val="22"/>
          <w:szCs w:val="22"/>
          <w:lang w:val="en-IN" w:eastAsia="en-IN"/>
        </w:rPr>
        <w:drawing>
          <wp:inline distT="0" distB="0" distL="0" distR="0" wp14:anchorId="4EF7586B" wp14:editId="2E5FD4F7">
            <wp:extent cx="4297680" cy="4648200"/>
            <wp:effectExtent l="0" t="0" r="7620" b="0"/>
            <wp:docPr id="138489699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297680" cy="4648200"/>
                    </a:xfrm>
                    <a:prstGeom prst="rect">
                      <a:avLst/>
                    </a:prstGeom>
                    <a:noFill/>
                    <a:ln>
                      <a:noFill/>
                    </a:ln>
                  </pic:spPr>
                </pic:pic>
              </a:graphicData>
            </a:graphic>
          </wp:inline>
        </w:drawing>
      </w:r>
    </w:p>
    <w:p w14:paraId="767FCCA9" w14:textId="77777777" w:rsidR="0022265D" w:rsidRPr="00321F12" w:rsidRDefault="0022265D">
      <w:pPr>
        <w:rPr>
          <w:rFonts w:ascii="Arial" w:hAnsi="Arial" w:cs="Arial"/>
          <w:b/>
          <w:bCs/>
          <w:sz w:val="22"/>
          <w:szCs w:val="22"/>
        </w:rPr>
      </w:pPr>
      <w:r w:rsidRPr="00321F12">
        <w:rPr>
          <w:rFonts w:ascii="Arial" w:hAnsi="Arial" w:cs="Arial"/>
          <w:b/>
          <w:bCs/>
          <w:sz w:val="22"/>
          <w:szCs w:val="22"/>
        </w:rPr>
        <w:br w:type="page"/>
      </w:r>
    </w:p>
    <w:p w14:paraId="2271E2C3" w14:textId="4F5BDEAA" w:rsidR="00274A72" w:rsidRPr="00321F12" w:rsidRDefault="00274A72" w:rsidP="00274A72">
      <w:pPr>
        <w:spacing w:line="480" w:lineRule="auto"/>
        <w:jc w:val="both"/>
        <w:rPr>
          <w:rFonts w:ascii="Arial" w:hAnsi="Arial" w:cs="Arial"/>
          <w:noProof/>
          <w:sz w:val="22"/>
          <w:szCs w:val="22"/>
        </w:rPr>
      </w:pPr>
      <w:r w:rsidRPr="00321F12">
        <w:rPr>
          <w:rFonts w:ascii="Arial" w:hAnsi="Arial" w:cs="Arial"/>
          <w:b/>
          <w:bCs/>
          <w:sz w:val="22"/>
          <w:szCs w:val="22"/>
        </w:rPr>
        <w:t>Figure S</w:t>
      </w:r>
      <w:r w:rsidR="0022265D" w:rsidRPr="00321F12">
        <w:rPr>
          <w:rFonts w:ascii="Arial" w:hAnsi="Arial" w:cs="Arial"/>
          <w:b/>
          <w:bCs/>
          <w:sz w:val="22"/>
          <w:szCs w:val="22"/>
        </w:rPr>
        <w:t>3</w:t>
      </w:r>
      <w:r w:rsidRPr="00321F12">
        <w:rPr>
          <w:rFonts w:ascii="Arial" w:hAnsi="Arial" w:cs="Arial"/>
          <w:b/>
          <w:bCs/>
          <w:sz w:val="22"/>
          <w:szCs w:val="22"/>
        </w:rPr>
        <w:t>. CtsD</w:t>
      </w:r>
      <w:r w:rsidRPr="00321F12">
        <w:rPr>
          <w:rFonts w:ascii="Arial" w:hAnsi="Arial" w:cs="Arial"/>
          <w:b/>
          <w:bCs/>
          <w:sz w:val="22"/>
          <w:szCs w:val="22"/>
          <w:vertAlign w:val="superscript"/>
        </w:rPr>
        <w:sym w:font="Symbol" w:char="F044"/>
      </w:r>
      <w:r w:rsidRPr="00321F12">
        <w:rPr>
          <w:rFonts w:ascii="Arial" w:hAnsi="Arial" w:cs="Arial"/>
          <w:b/>
          <w:bCs/>
          <w:sz w:val="22"/>
          <w:szCs w:val="22"/>
          <w:vertAlign w:val="superscript"/>
        </w:rPr>
        <w:t>Myel</w:t>
      </w:r>
      <w:r w:rsidRPr="00321F12">
        <w:rPr>
          <w:rFonts w:ascii="Arial" w:hAnsi="Arial" w:cs="Arial"/>
          <w:b/>
          <w:bCs/>
          <w:sz w:val="22"/>
          <w:szCs w:val="22"/>
        </w:rPr>
        <w:t xml:space="preserve"> mice exhibit increase liver fibrosis after 6</w:t>
      </w:r>
      <w:r w:rsidR="00F338D0" w:rsidRPr="00321F12">
        <w:rPr>
          <w:rFonts w:ascii="Arial" w:hAnsi="Arial" w:cs="Arial"/>
          <w:b/>
          <w:bCs/>
          <w:sz w:val="22"/>
          <w:szCs w:val="22"/>
        </w:rPr>
        <w:t>-</w:t>
      </w:r>
      <w:r w:rsidRPr="00321F12">
        <w:rPr>
          <w:rFonts w:ascii="Arial" w:hAnsi="Arial" w:cs="Arial"/>
          <w:b/>
          <w:bCs/>
          <w:sz w:val="22"/>
          <w:szCs w:val="22"/>
        </w:rPr>
        <w:t>months CCl</w:t>
      </w:r>
      <w:r w:rsidRPr="00321F12">
        <w:rPr>
          <w:rFonts w:ascii="Arial" w:hAnsi="Arial" w:cs="Arial"/>
          <w:b/>
          <w:bCs/>
          <w:sz w:val="22"/>
          <w:szCs w:val="22"/>
          <w:vertAlign w:val="subscript"/>
        </w:rPr>
        <w:t>4</w:t>
      </w:r>
      <w:r w:rsidRPr="00321F12">
        <w:rPr>
          <w:rFonts w:ascii="Arial" w:hAnsi="Arial" w:cs="Arial"/>
          <w:b/>
          <w:bCs/>
          <w:sz w:val="22"/>
          <w:szCs w:val="22"/>
        </w:rPr>
        <w:t xml:space="preserve"> administration.  </w:t>
      </w:r>
    </w:p>
    <w:p w14:paraId="06151442" w14:textId="00BB5CDF" w:rsidR="00274A72" w:rsidRPr="00321F12" w:rsidRDefault="00913C23" w:rsidP="00274A72">
      <w:pPr>
        <w:jc w:val="both"/>
        <w:rPr>
          <w:rFonts w:ascii="Arial" w:hAnsi="Arial" w:cs="Arial"/>
          <w:noProof/>
          <w:sz w:val="22"/>
          <w:szCs w:val="22"/>
        </w:rPr>
      </w:pPr>
      <w:r w:rsidRPr="00321F12">
        <w:rPr>
          <w:rFonts w:ascii="Arial" w:hAnsi="Arial" w:cs="Arial"/>
          <w:noProof/>
          <w:sz w:val="22"/>
          <w:szCs w:val="22"/>
          <w:lang w:val="en-IN" w:eastAsia="en-IN"/>
        </w:rPr>
        <w:drawing>
          <wp:inline distT="0" distB="0" distL="0" distR="0" wp14:anchorId="55B56611" wp14:editId="418A9D50">
            <wp:extent cx="5943600" cy="5641340"/>
            <wp:effectExtent l="0" t="0" r="0" b="0"/>
            <wp:docPr id="85978968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943600" cy="5641340"/>
                    </a:xfrm>
                    <a:prstGeom prst="rect">
                      <a:avLst/>
                    </a:prstGeom>
                    <a:noFill/>
                    <a:ln>
                      <a:noFill/>
                    </a:ln>
                  </pic:spPr>
                </pic:pic>
              </a:graphicData>
            </a:graphic>
          </wp:inline>
        </w:drawing>
      </w:r>
      <w:r w:rsidR="00274A72" w:rsidRPr="00321F12">
        <w:rPr>
          <w:rFonts w:ascii="Arial" w:hAnsi="Arial" w:cs="Arial"/>
          <w:noProof/>
          <w:sz w:val="22"/>
          <w:szCs w:val="22"/>
        </w:rPr>
        <w:br w:type="page"/>
      </w:r>
    </w:p>
    <w:p w14:paraId="71B6CB0A" w14:textId="34248F50" w:rsidR="00274A72" w:rsidRPr="00321F12" w:rsidRDefault="00274A72" w:rsidP="00274A72">
      <w:pPr>
        <w:spacing w:line="480" w:lineRule="auto"/>
        <w:jc w:val="both"/>
        <w:rPr>
          <w:rFonts w:ascii="Arial" w:hAnsi="Arial" w:cs="Arial"/>
          <w:b/>
          <w:bCs/>
          <w:sz w:val="22"/>
          <w:szCs w:val="22"/>
        </w:rPr>
      </w:pPr>
      <w:r w:rsidRPr="00321F12">
        <w:rPr>
          <w:rFonts w:ascii="Arial" w:hAnsi="Arial" w:cs="Arial"/>
          <w:b/>
          <w:bCs/>
          <w:sz w:val="22"/>
          <w:szCs w:val="22"/>
        </w:rPr>
        <w:t>Figure S</w:t>
      </w:r>
      <w:r w:rsidR="0022265D" w:rsidRPr="00321F12">
        <w:rPr>
          <w:rFonts w:ascii="Arial" w:hAnsi="Arial" w:cs="Arial"/>
          <w:b/>
          <w:bCs/>
          <w:sz w:val="22"/>
          <w:szCs w:val="22"/>
        </w:rPr>
        <w:t>4</w:t>
      </w:r>
      <w:r w:rsidRPr="00321F12">
        <w:rPr>
          <w:rFonts w:ascii="Arial" w:hAnsi="Arial" w:cs="Arial"/>
          <w:b/>
          <w:bCs/>
          <w:sz w:val="22"/>
          <w:szCs w:val="22"/>
        </w:rPr>
        <w:t>. CtsD deletion in macrophages, but not in hepatocytes, exacerbates liver fibrosis after BDL.</w:t>
      </w:r>
    </w:p>
    <w:p w14:paraId="0C983F23" w14:textId="007960D3" w:rsidR="00274A72" w:rsidRPr="00321F12" w:rsidRDefault="00913C23" w:rsidP="00274A72">
      <w:pPr>
        <w:jc w:val="both"/>
        <w:rPr>
          <w:rFonts w:ascii="Arial" w:hAnsi="Arial" w:cs="Arial"/>
          <w:noProof/>
          <w:sz w:val="22"/>
          <w:szCs w:val="22"/>
        </w:rPr>
      </w:pPr>
      <w:r w:rsidRPr="00321F12">
        <w:rPr>
          <w:rFonts w:ascii="Arial" w:hAnsi="Arial" w:cs="Arial"/>
          <w:noProof/>
          <w:sz w:val="22"/>
          <w:szCs w:val="22"/>
          <w:lang w:val="en-IN" w:eastAsia="en-IN"/>
        </w:rPr>
        <w:drawing>
          <wp:inline distT="0" distB="0" distL="0" distR="0" wp14:anchorId="3A7D2DD6" wp14:editId="3C4BC328">
            <wp:extent cx="5935980" cy="5331460"/>
            <wp:effectExtent l="0" t="0" r="7620" b="2540"/>
            <wp:docPr id="3289676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935980" cy="5331460"/>
                    </a:xfrm>
                    <a:prstGeom prst="rect">
                      <a:avLst/>
                    </a:prstGeom>
                    <a:noFill/>
                    <a:ln>
                      <a:noFill/>
                    </a:ln>
                  </pic:spPr>
                </pic:pic>
              </a:graphicData>
            </a:graphic>
          </wp:inline>
        </w:drawing>
      </w:r>
      <w:r w:rsidR="00274A72" w:rsidRPr="00321F12">
        <w:rPr>
          <w:rFonts w:ascii="Arial" w:hAnsi="Arial" w:cs="Arial"/>
          <w:noProof/>
          <w:sz w:val="22"/>
          <w:szCs w:val="22"/>
        </w:rPr>
        <w:br w:type="page"/>
      </w:r>
    </w:p>
    <w:p w14:paraId="47BAE8F9" w14:textId="517A93F0" w:rsidR="00274A72" w:rsidRPr="00321F12" w:rsidRDefault="0037094F" w:rsidP="00274A72">
      <w:pPr>
        <w:autoSpaceDE w:val="0"/>
        <w:autoSpaceDN w:val="0"/>
        <w:adjustRightInd w:val="0"/>
        <w:spacing w:line="480" w:lineRule="auto"/>
        <w:jc w:val="both"/>
        <w:rPr>
          <w:rFonts w:ascii="Arial" w:hAnsi="Arial" w:cs="Arial"/>
          <w:b/>
          <w:bCs/>
          <w:sz w:val="22"/>
          <w:szCs w:val="22"/>
        </w:rPr>
      </w:pPr>
      <w:r w:rsidRPr="00321F12">
        <w:rPr>
          <w:rFonts w:ascii="Arial" w:hAnsi="Arial" w:cs="Arial"/>
          <w:b/>
          <w:bCs/>
          <w:noProof/>
          <w:sz w:val="22"/>
          <w:szCs w:val="22"/>
          <w:lang w:val="en-IN" w:eastAsia="en-IN"/>
        </w:rPr>
        <w:drawing>
          <wp:anchor distT="0" distB="0" distL="114300" distR="114300" simplePos="0" relativeHeight="251674624" behindDoc="0" locked="0" layoutInCell="1" allowOverlap="1" wp14:anchorId="50127706" wp14:editId="08AED691">
            <wp:simplePos x="0" y="0"/>
            <wp:positionH relativeFrom="column">
              <wp:posOffset>280737</wp:posOffset>
            </wp:positionH>
            <wp:positionV relativeFrom="paragraph">
              <wp:posOffset>575945</wp:posOffset>
            </wp:positionV>
            <wp:extent cx="5350042" cy="7646545"/>
            <wp:effectExtent l="0" t="0" r="3175" b="0"/>
            <wp:wrapNone/>
            <wp:docPr id="206178675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350042" cy="7646545"/>
                    </a:xfrm>
                    <a:prstGeom prst="rect">
                      <a:avLst/>
                    </a:prstGeom>
                    <a:noFill/>
                    <a:ln>
                      <a:noFill/>
                    </a:ln>
                  </pic:spPr>
                </pic:pic>
              </a:graphicData>
            </a:graphic>
            <wp14:sizeRelH relativeFrom="page">
              <wp14:pctWidth>0</wp14:pctWidth>
            </wp14:sizeRelH>
            <wp14:sizeRelV relativeFrom="page">
              <wp14:pctHeight>0</wp14:pctHeight>
            </wp14:sizeRelV>
          </wp:anchor>
        </w:drawing>
      </w:r>
      <w:r w:rsidR="00274A72" w:rsidRPr="00321F12">
        <w:rPr>
          <w:rFonts w:ascii="Arial" w:hAnsi="Arial" w:cs="Arial"/>
          <w:b/>
          <w:bCs/>
          <w:sz w:val="22"/>
          <w:szCs w:val="22"/>
        </w:rPr>
        <w:t>Figure S</w:t>
      </w:r>
      <w:r w:rsidR="0022265D" w:rsidRPr="00321F12">
        <w:rPr>
          <w:rFonts w:ascii="Arial" w:hAnsi="Arial" w:cs="Arial"/>
          <w:b/>
          <w:bCs/>
          <w:sz w:val="22"/>
          <w:szCs w:val="22"/>
        </w:rPr>
        <w:t>5</w:t>
      </w:r>
      <w:r w:rsidR="00274A72" w:rsidRPr="00321F12">
        <w:rPr>
          <w:rFonts w:ascii="Arial" w:hAnsi="Arial" w:cs="Arial"/>
          <w:b/>
          <w:bCs/>
          <w:sz w:val="22"/>
          <w:szCs w:val="22"/>
        </w:rPr>
        <w:t>. CtsD</w:t>
      </w:r>
      <w:r w:rsidR="00274A72" w:rsidRPr="00321F12">
        <w:rPr>
          <w:rFonts w:ascii="Arial" w:hAnsi="Arial" w:cs="Arial"/>
          <w:b/>
          <w:bCs/>
          <w:sz w:val="22"/>
          <w:szCs w:val="22"/>
          <w:vertAlign w:val="superscript"/>
        </w:rPr>
        <w:sym w:font="Symbol" w:char="F044"/>
      </w:r>
      <w:r w:rsidR="00274A72" w:rsidRPr="00321F12">
        <w:rPr>
          <w:rFonts w:ascii="Arial" w:hAnsi="Arial" w:cs="Arial"/>
          <w:b/>
          <w:bCs/>
          <w:sz w:val="22"/>
          <w:szCs w:val="22"/>
          <w:vertAlign w:val="superscript"/>
        </w:rPr>
        <w:t xml:space="preserve">Myel </w:t>
      </w:r>
      <w:r w:rsidR="00274A72" w:rsidRPr="00321F12">
        <w:rPr>
          <w:rFonts w:ascii="Arial" w:hAnsi="Arial" w:cs="Arial"/>
          <w:b/>
          <w:bCs/>
          <w:sz w:val="22"/>
          <w:szCs w:val="22"/>
        </w:rPr>
        <w:t xml:space="preserve">fibrotic liver presents increased expression of inflammatory markers after BDL. </w:t>
      </w:r>
    </w:p>
    <w:p w14:paraId="68886854" w14:textId="4EA8CACD" w:rsidR="00274A72" w:rsidRPr="00321F12" w:rsidRDefault="00274A72" w:rsidP="00274A72">
      <w:pPr>
        <w:spacing w:line="480" w:lineRule="auto"/>
        <w:jc w:val="both"/>
        <w:rPr>
          <w:rFonts w:ascii="Arial" w:hAnsi="Arial" w:cs="Arial"/>
          <w:noProof/>
          <w:sz w:val="22"/>
          <w:szCs w:val="22"/>
        </w:rPr>
      </w:pPr>
      <w:r w:rsidRPr="00321F12">
        <w:rPr>
          <w:rFonts w:ascii="Arial" w:hAnsi="Arial" w:cs="Arial"/>
          <w:noProof/>
          <w:sz w:val="22"/>
          <w:szCs w:val="22"/>
        </w:rPr>
        <w:br w:type="page"/>
      </w:r>
    </w:p>
    <w:p w14:paraId="5417507B" w14:textId="28C206FB" w:rsidR="00274A72" w:rsidRPr="00321F12" w:rsidRDefault="00274A72" w:rsidP="00274A72">
      <w:pPr>
        <w:spacing w:line="480" w:lineRule="auto"/>
        <w:jc w:val="both"/>
        <w:rPr>
          <w:rFonts w:ascii="Arial" w:hAnsi="Arial" w:cs="Arial"/>
          <w:b/>
          <w:bCs/>
          <w:sz w:val="22"/>
          <w:szCs w:val="22"/>
        </w:rPr>
      </w:pPr>
      <w:r w:rsidRPr="00321F12">
        <w:rPr>
          <w:rFonts w:ascii="Arial" w:hAnsi="Arial" w:cs="Arial"/>
          <w:b/>
          <w:bCs/>
          <w:sz w:val="22"/>
          <w:szCs w:val="22"/>
        </w:rPr>
        <w:t>Figure S</w:t>
      </w:r>
      <w:r w:rsidR="0022265D" w:rsidRPr="00321F12">
        <w:rPr>
          <w:rFonts w:ascii="Arial" w:hAnsi="Arial" w:cs="Arial"/>
          <w:b/>
          <w:bCs/>
          <w:sz w:val="22"/>
          <w:szCs w:val="22"/>
        </w:rPr>
        <w:t>6</w:t>
      </w:r>
      <w:r w:rsidRPr="00321F12">
        <w:rPr>
          <w:rFonts w:ascii="Arial" w:hAnsi="Arial" w:cs="Arial"/>
          <w:b/>
          <w:bCs/>
          <w:sz w:val="22"/>
          <w:szCs w:val="22"/>
        </w:rPr>
        <w:t xml:space="preserve">. </w:t>
      </w:r>
      <w:proofErr w:type="spellStart"/>
      <w:r w:rsidRPr="00321F12">
        <w:rPr>
          <w:rFonts w:ascii="Arial" w:hAnsi="Arial" w:cs="Arial"/>
          <w:b/>
          <w:bCs/>
          <w:sz w:val="22"/>
          <w:szCs w:val="22"/>
        </w:rPr>
        <w:t>Secretomic</w:t>
      </w:r>
      <w:proofErr w:type="spellEnd"/>
      <w:r w:rsidRPr="00321F12">
        <w:rPr>
          <w:rFonts w:ascii="Arial" w:hAnsi="Arial" w:cs="Arial"/>
          <w:b/>
          <w:bCs/>
          <w:sz w:val="22"/>
          <w:szCs w:val="22"/>
        </w:rPr>
        <w:t xml:space="preserve"> protease expression levels in conditioned media of </w:t>
      </w:r>
      <w:proofErr w:type="spellStart"/>
      <w:r w:rsidRPr="00321F12">
        <w:rPr>
          <w:rFonts w:ascii="Arial" w:hAnsi="Arial" w:cs="Arial"/>
          <w:b/>
          <w:bCs/>
          <w:sz w:val="22"/>
          <w:szCs w:val="22"/>
        </w:rPr>
        <w:t>CtsD</w:t>
      </w:r>
      <w:r w:rsidRPr="00321F12">
        <w:rPr>
          <w:rFonts w:ascii="Arial" w:hAnsi="Arial" w:cs="Arial"/>
          <w:b/>
          <w:bCs/>
          <w:sz w:val="22"/>
          <w:szCs w:val="22"/>
          <w:vertAlign w:val="superscript"/>
        </w:rPr>
        <w:t>F</w:t>
      </w:r>
      <w:proofErr w:type="spellEnd"/>
      <w:r w:rsidRPr="00321F12">
        <w:rPr>
          <w:rFonts w:ascii="Arial" w:hAnsi="Arial" w:cs="Arial"/>
          <w:b/>
          <w:bCs/>
          <w:sz w:val="22"/>
          <w:szCs w:val="22"/>
          <w:vertAlign w:val="superscript"/>
        </w:rPr>
        <w:t xml:space="preserve">/F </w:t>
      </w:r>
      <w:r w:rsidRPr="00321F12">
        <w:rPr>
          <w:rFonts w:ascii="Arial" w:hAnsi="Arial" w:cs="Arial"/>
          <w:b/>
          <w:bCs/>
          <w:sz w:val="22"/>
          <w:szCs w:val="22"/>
        </w:rPr>
        <w:t xml:space="preserve">and </w:t>
      </w:r>
      <w:proofErr w:type="spellStart"/>
      <w:r w:rsidRPr="00321F12">
        <w:rPr>
          <w:rFonts w:ascii="Arial" w:hAnsi="Arial" w:cs="Arial"/>
          <w:b/>
          <w:bCs/>
          <w:sz w:val="22"/>
          <w:szCs w:val="22"/>
        </w:rPr>
        <w:t>CtsD</w:t>
      </w:r>
      <w:r w:rsidRPr="00321F12">
        <w:rPr>
          <w:rFonts w:ascii="Arial" w:hAnsi="Arial" w:cs="Arial"/>
          <w:b/>
          <w:bCs/>
          <w:sz w:val="22"/>
          <w:szCs w:val="22"/>
          <w:vertAlign w:val="superscript"/>
        </w:rPr>
        <w:t>ΔMyel</w:t>
      </w:r>
      <w:proofErr w:type="spellEnd"/>
      <w:r w:rsidRPr="00321F12">
        <w:rPr>
          <w:rFonts w:ascii="Arial" w:hAnsi="Arial" w:cs="Arial"/>
          <w:b/>
          <w:bCs/>
          <w:sz w:val="22"/>
          <w:szCs w:val="22"/>
        </w:rPr>
        <w:t xml:space="preserve"> liver macrophages.</w:t>
      </w:r>
    </w:p>
    <w:p w14:paraId="1D776317" w14:textId="77777777" w:rsidR="00274A72" w:rsidRPr="00321F12" w:rsidRDefault="00274A72" w:rsidP="00274A72">
      <w:pPr>
        <w:rPr>
          <w:rFonts w:ascii="Arial" w:hAnsi="Arial" w:cs="Arial"/>
          <w:b/>
          <w:bCs/>
          <w:sz w:val="22"/>
          <w:szCs w:val="22"/>
        </w:rPr>
      </w:pPr>
      <w:r w:rsidRPr="00321F12">
        <w:rPr>
          <w:rFonts w:ascii="Arial" w:hAnsi="Arial" w:cs="Arial"/>
          <w:b/>
          <w:bCs/>
          <w:noProof/>
          <w:sz w:val="22"/>
          <w:szCs w:val="22"/>
          <w:lang w:val="en-IN" w:eastAsia="en-IN"/>
        </w:rPr>
        <w:drawing>
          <wp:anchor distT="0" distB="0" distL="114300" distR="114300" simplePos="0" relativeHeight="251669504" behindDoc="0" locked="0" layoutInCell="1" allowOverlap="1" wp14:anchorId="1C1D3582" wp14:editId="5D34DD5A">
            <wp:simplePos x="0" y="0"/>
            <wp:positionH relativeFrom="column">
              <wp:posOffset>483079</wp:posOffset>
            </wp:positionH>
            <wp:positionV relativeFrom="paragraph">
              <wp:posOffset>64135</wp:posOffset>
            </wp:positionV>
            <wp:extent cx="5306234" cy="7513344"/>
            <wp:effectExtent l="0" t="0" r="8890" b="0"/>
            <wp:wrapNone/>
            <wp:docPr id="617643678"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306234" cy="7513344"/>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321F12">
        <w:rPr>
          <w:rFonts w:ascii="Arial" w:hAnsi="Arial" w:cs="Arial"/>
          <w:b/>
          <w:bCs/>
          <w:sz w:val="22"/>
          <w:szCs w:val="22"/>
        </w:rPr>
        <w:br w:type="page"/>
      </w:r>
    </w:p>
    <w:p w14:paraId="08212C1F" w14:textId="2E9BB95A" w:rsidR="00274A72" w:rsidRPr="00321F12" w:rsidRDefault="00274A72" w:rsidP="00274A72">
      <w:pPr>
        <w:spacing w:line="480" w:lineRule="auto"/>
        <w:rPr>
          <w:rFonts w:ascii="Arial" w:hAnsi="Arial" w:cs="Arial"/>
          <w:b/>
          <w:bCs/>
          <w:sz w:val="22"/>
          <w:szCs w:val="22"/>
        </w:rPr>
      </w:pPr>
      <w:r w:rsidRPr="00321F12">
        <w:rPr>
          <w:rFonts w:ascii="Arial" w:hAnsi="Arial" w:cs="Arial"/>
          <w:b/>
          <w:bCs/>
          <w:sz w:val="22"/>
          <w:szCs w:val="22"/>
        </w:rPr>
        <w:t>Figure S</w:t>
      </w:r>
      <w:r w:rsidR="0022265D" w:rsidRPr="00321F12">
        <w:rPr>
          <w:rFonts w:ascii="Arial" w:hAnsi="Arial" w:cs="Arial"/>
          <w:b/>
          <w:bCs/>
          <w:sz w:val="22"/>
          <w:szCs w:val="22"/>
        </w:rPr>
        <w:t>7</w:t>
      </w:r>
      <w:r w:rsidRPr="00321F12">
        <w:rPr>
          <w:rFonts w:ascii="Arial" w:hAnsi="Arial" w:cs="Arial"/>
          <w:b/>
          <w:bCs/>
          <w:sz w:val="22"/>
          <w:szCs w:val="22"/>
        </w:rPr>
        <w:t xml:space="preserve">. Mononuclear Phagocyte (MP) </w:t>
      </w:r>
      <w:proofErr w:type="spellStart"/>
      <w:r w:rsidRPr="00321F12">
        <w:rPr>
          <w:rFonts w:ascii="Arial" w:hAnsi="Arial" w:cs="Arial"/>
          <w:b/>
          <w:bCs/>
          <w:sz w:val="22"/>
          <w:szCs w:val="22"/>
        </w:rPr>
        <w:t>clusterization</w:t>
      </w:r>
      <w:proofErr w:type="spellEnd"/>
      <w:r w:rsidRPr="00321F12">
        <w:rPr>
          <w:rFonts w:ascii="Arial" w:hAnsi="Arial" w:cs="Arial"/>
          <w:b/>
          <w:bCs/>
          <w:sz w:val="22"/>
          <w:szCs w:val="22"/>
        </w:rPr>
        <w:t xml:space="preserve"> in subpopulations of control and cirrhotic human livers.</w:t>
      </w:r>
    </w:p>
    <w:p w14:paraId="7BA64EAA" w14:textId="77777777" w:rsidR="00274A72" w:rsidRPr="00321F12" w:rsidRDefault="00274A72" w:rsidP="00274A72">
      <w:pPr>
        <w:rPr>
          <w:rFonts w:ascii="Arial" w:hAnsi="Arial" w:cs="Arial"/>
          <w:b/>
          <w:bCs/>
          <w:sz w:val="22"/>
          <w:szCs w:val="22"/>
        </w:rPr>
      </w:pPr>
      <w:r w:rsidRPr="00321F12">
        <w:rPr>
          <w:rFonts w:ascii="Arial" w:hAnsi="Arial" w:cs="Arial"/>
          <w:noProof/>
          <w:sz w:val="22"/>
          <w:szCs w:val="22"/>
          <w:lang w:val="en-IN" w:eastAsia="en-IN"/>
        </w:rPr>
        <w:drawing>
          <wp:anchor distT="0" distB="0" distL="114300" distR="114300" simplePos="0" relativeHeight="251670528" behindDoc="0" locked="0" layoutInCell="1" allowOverlap="1" wp14:anchorId="6EEC4DD2" wp14:editId="7A726E6B">
            <wp:simplePos x="0" y="0"/>
            <wp:positionH relativeFrom="column">
              <wp:posOffset>293299</wp:posOffset>
            </wp:positionH>
            <wp:positionV relativeFrom="paragraph">
              <wp:posOffset>27940</wp:posOffset>
            </wp:positionV>
            <wp:extent cx="5339751" cy="7550067"/>
            <wp:effectExtent l="0" t="0" r="0" b="0"/>
            <wp:wrapNone/>
            <wp:docPr id="841363497"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339751" cy="7550067"/>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321F12">
        <w:rPr>
          <w:rFonts w:ascii="Arial" w:hAnsi="Arial" w:cs="Arial"/>
          <w:b/>
          <w:bCs/>
          <w:sz w:val="22"/>
          <w:szCs w:val="22"/>
        </w:rPr>
        <w:br w:type="page"/>
      </w:r>
    </w:p>
    <w:p w14:paraId="3624D2CF" w14:textId="6F1FA8AD" w:rsidR="00274A72" w:rsidRPr="00321F12" w:rsidRDefault="00274A72" w:rsidP="00274A72">
      <w:pPr>
        <w:spacing w:line="480" w:lineRule="auto"/>
        <w:jc w:val="both"/>
        <w:rPr>
          <w:rFonts w:ascii="Arial" w:hAnsi="Arial" w:cs="Arial"/>
          <w:sz w:val="22"/>
          <w:szCs w:val="22"/>
        </w:rPr>
      </w:pPr>
      <w:r w:rsidRPr="00321F12">
        <w:rPr>
          <w:rFonts w:ascii="Arial" w:hAnsi="Arial" w:cs="Arial"/>
          <w:b/>
          <w:bCs/>
          <w:sz w:val="22"/>
          <w:szCs w:val="22"/>
        </w:rPr>
        <w:t>Figure S</w:t>
      </w:r>
      <w:r w:rsidR="0022265D" w:rsidRPr="00321F12">
        <w:rPr>
          <w:rFonts w:ascii="Arial" w:hAnsi="Arial" w:cs="Arial"/>
          <w:b/>
          <w:bCs/>
          <w:sz w:val="22"/>
          <w:szCs w:val="22"/>
        </w:rPr>
        <w:t>8</w:t>
      </w:r>
      <w:r w:rsidRPr="00321F12">
        <w:rPr>
          <w:rFonts w:ascii="Arial" w:hAnsi="Arial" w:cs="Arial"/>
          <w:b/>
          <w:bCs/>
          <w:sz w:val="22"/>
          <w:szCs w:val="22"/>
        </w:rPr>
        <w:t xml:space="preserve">. Differential gene expression of CtsD-expressing Mononuclear Phagocytes (MPs). </w:t>
      </w:r>
    </w:p>
    <w:p w14:paraId="3DB81D33" w14:textId="12FD8D1E" w:rsidR="00274A72" w:rsidRPr="00321F12" w:rsidRDefault="00A36979" w:rsidP="00274A72">
      <w:pPr>
        <w:spacing w:line="480" w:lineRule="auto"/>
        <w:rPr>
          <w:rFonts w:ascii="Arial" w:hAnsi="Arial" w:cs="Arial"/>
          <w:b/>
          <w:bCs/>
          <w:sz w:val="22"/>
          <w:szCs w:val="22"/>
        </w:rPr>
      </w:pPr>
      <w:r w:rsidRPr="00321F12">
        <w:rPr>
          <w:rFonts w:ascii="Arial" w:hAnsi="Arial" w:cs="Arial"/>
          <w:b/>
          <w:bCs/>
          <w:noProof/>
          <w:sz w:val="22"/>
          <w:szCs w:val="22"/>
          <w:lang w:val="en-IN" w:eastAsia="en-IN"/>
        </w:rPr>
        <w:drawing>
          <wp:anchor distT="0" distB="0" distL="114300" distR="114300" simplePos="0" relativeHeight="251672576" behindDoc="0" locked="0" layoutInCell="1" allowOverlap="1" wp14:anchorId="759039B8" wp14:editId="241B60E3">
            <wp:simplePos x="0" y="0"/>
            <wp:positionH relativeFrom="column">
              <wp:posOffset>0</wp:posOffset>
            </wp:positionH>
            <wp:positionV relativeFrom="paragraph">
              <wp:posOffset>60960</wp:posOffset>
            </wp:positionV>
            <wp:extent cx="5917565" cy="7462520"/>
            <wp:effectExtent l="0" t="0" r="6985" b="5080"/>
            <wp:wrapNone/>
            <wp:docPr id="70863016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917565" cy="7462520"/>
                    </a:xfrm>
                    <a:prstGeom prst="rect">
                      <a:avLst/>
                    </a:prstGeom>
                    <a:noFill/>
                    <a:ln>
                      <a:noFill/>
                    </a:ln>
                  </pic:spPr>
                </pic:pic>
              </a:graphicData>
            </a:graphic>
          </wp:anchor>
        </w:drawing>
      </w:r>
    </w:p>
    <w:p w14:paraId="473FCB4F" w14:textId="1490D30E" w:rsidR="00000A32" w:rsidRPr="00321F12" w:rsidRDefault="00000A32">
      <w:pPr>
        <w:rPr>
          <w:rFonts w:ascii="Arial" w:hAnsi="Arial" w:cs="Arial"/>
          <w:b/>
          <w:bCs/>
          <w:sz w:val="22"/>
          <w:szCs w:val="22"/>
        </w:rPr>
      </w:pPr>
      <w:r w:rsidRPr="00321F12">
        <w:rPr>
          <w:rFonts w:ascii="Arial" w:hAnsi="Arial" w:cs="Arial"/>
          <w:b/>
          <w:bCs/>
          <w:sz w:val="22"/>
          <w:szCs w:val="22"/>
        </w:rPr>
        <w:br w:type="page"/>
      </w:r>
    </w:p>
    <w:p w14:paraId="3B455F34" w14:textId="699654CA" w:rsidR="00BA641E" w:rsidRPr="00321F12" w:rsidRDefault="00BA641E" w:rsidP="002443CF">
      <w:pPr>
        <w:rPr>
          <w:rFonts w:ascii="Arial" w:hAnsi="Arial" w:cs="Arial"/>
          <w:b/>
          <w:bCs/>
          <w:sz w:val="22"/>
          <w:szCs w:val="22"/>
        </w:rPr>
      </w:pPr>
      <w:r w:rsidRPr="00321F12">
        <w:rPr>
          <w:rFonts w:ascii="Arial" w:hAnsi="Arial" w:cs="Arial"/>
          <w:b/>
          <w:bCs/>
          <w:sz w:val="22"/>
          <w:szCs w:val="22"/>
        </w:rPr>
        <w:t>SUPPLEMENTARY TABLES</w:t>
      </w:r>
    </w:p>
    <w:p w14:paraId="0D20D19E" w14:textId="77777777" w:rsidR="00AD7EC6" w:rsidRPr="00321F12" w:rsidRDefault="00AD7EC6" w:rsidP="002443CF">
      <w:pPr>
        <w:rPr>
          <w:rFonts w:ascii="Arial" w:hAnsi="Arial" w:cs="Arial"/>
          <w:b/>
          <w:bCs/>
          <w:sz w:val="22"/>
          <w:szCs w:val="22"/>
        </w:rPr>
      </w:pPr>
    </w:p>
    <w:p w14:paraId="22266BA7" w14:textId="576E2842" w:rsidR="00AD7EC6" w:rsidRPr="00321F12" w:rsidRDefault="00AD7EC6" w:rsidP="00AD7EC6">
      <w:pPr>
        <w:rPr>
          <w:rFonts w:ascii="Arial" w:hAnsi="Arial" w:cs="Arial"/>
          <w:b/>
          <w:bCs/>
          <w:sz w:val="22"/>
          <w:szCs w:val="22"/>
        </w:rPr>
      </w:pPr>
      <w:r w:rsidRPr="00321F12">
        <w:rPr>
          <w:rFonts w:ascii="Arial" w:hAnsi="Arial" w:cs="Arial"/>
          <w:b/>
          <w:bCs/>
          <w:sz w:val="22"/>
          <w:szCs w:val="22"/>
        </w:rPr>
        <w:t>Table S1. Primer sequences for genotyping CtsD conditional knock-out mice.</w:t>
      </w:r>
    </w:p>
    <w:tbl>
      <w:tblPr>
        <w:tblpPr w:leftFromText="180" w:rightFromText="180" w:vertAnchor="page" w:horzAnchor="margin" w:tblpY="2287"/>
        <w:tblW w:w="90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3959"/>
        <w:gridCol w:w="5041"/>
      </w:tblGrid>
      <w:tr w:rsidR="00AD7EC6" w:rsidRPr="00321F12" w14:paraId="60A529CF" w14:textId="77777777" w:rsidTr="00646FF3">
        <w:tc>
          <w:tcPr>
            <w:tcW w:w="3959" w:type="dxa"/>
            <w:shd w:val="clear" w:color="auto" w:fill="auto"/>
            <w:tcMar>
              <w:top w:w="100" w:type="dxa"/>
              <w:left w:w="100" w:type="dxa"/>
              <w:bottom w:w="100" w:type="dxa"/>
              <w:right w:w="100" w:type="dxa"/>
            </w:tcMar>
          </w:tcPr>
          <w:p w14:paraId="36FCB086" w14:textId="77777777" w:rsidR="00AD7EC6" w:rsidRPr="00321F12" w:rsidRDefault="00AD7EC6" w:rsidP="00646FF3">
            <w:pPr>
              <w:widowControl w:val="0"/>
              <w:pBdr>
                <w:top w:val="nil"/>
                <w:left w:val="nil"/>
                <w:bottom w:val="nil"/>
                <w:right w:val="nil"/>
                <w:between w:val="nil"/>
              </w:pBdr>
              <w:rPr>
                <w:rFonts w:ascii="Arial" w:hAnsi="Arial" w:cs="Arial"/>
                <w:b/>
                <w:sz w:val="22"/>
                <w:szCs w:val="22"/>
              </w:rPr>
            </w:pPr>
            <w:r w:rsidRPr="00321F12">
              <w:rPr>
                <w:rFonts w:ascii="Arial" w:hAnsi="Arial" w:cs="Arial"/>
                <w:b/>
                <w:sz w:val="22"/>
                <w:szCs w:val="22"/>
              </w:rPr>
              <w:t>Amplification product</w:t>
            </w:r>
          </w:p>
        </w:tc>
        <w:tc>
          <w:tcPr>
            <w:tcW w:w="5041" w:type="dxa"/>
            <w:shd w:val="clear" w:color="auto" w:fill="auto"/>
            <w:tcMar>
              <w:top w:w="100" w:type="dxa"/>
              <w:left w:w="100" w:type="dxa"/>
              <w:bottom w:w="100" w:type="dxa"/>
              <w:right w:w="100" w:type="dxa"/>
            </w:tcMar>
          </w:tcPr>
          <w:p w14:paraId="170CC9C4" w14:textId="77777777" w:rsidR="00AD7EC6" w:rsidRPr="00321F12" w:rsidRDefault="00AD7EC6" w:rsidP="00646FF3">
            <w:pPr>
              <w:widowControl w:val="0"/>
              <w:pBdr>
                <w:top w:val="nil"/>
                <w:left w:val="nil"/>
                <w:bottom w:val="nil"/>
                <w:right w:val="nil"/>
                <w:between w:val="nil"/>
              </w:pBdr>
              <w:rPr>
                <w:rFonts w:ascii="Arial" w:hAnsi="Arial" w:cs="Arial"/>
                <w:b/>
                <w:sz w:val="22"/>
                <w:szCs w:val="22"/>
              </w:rPr>
            </w:pPr>
            <w:r w:rsidRPr="00321F12">
              <w:rPr>
                <w:rFonts w:ascii="Arial" w:hAnsi="Arial" w:cs="Arial"/>
                <w:b/>
                <w:sz w:val="22"/>
                <w:szCs w:val="22"/>
              </w:rPr>
              <w:t>Primer sequences</w:t>
            </w:r>
          </w:p>
        </w:tc>
      </w:tr>
      <w:tr w:rsidR="00AD7EC6" w:rsidRPr="00321F12" w14:paraId="7E747311" w14:textId="77777777" w:rsidTr="00646FF3">
        <w:trPr>
          <w:trHeight w:val="242"/>
        </w:trPr>
        <w:tc>
          <w:tcPr>
            <w:tcW w:w="3959" w:type="dxa"/>
            <w:vMerge w:val="restart"/>
            <w:shd w:val="clear" w:color="auto" w:fill="auto"/>
            <w:tcMar>
              <w:top w:w="100" w:type="dxa"/>
              <w:left w:w="100" w:type="dxa"/>
              <w:bottom w:w="100" w:type="dxa"/>
              <w:right w:w="100" w:type="dxa"/>
            </w:tcMar>
          </w:tcPr>
          <w:p w14:paraId="3B41E096" w14:textId="77777777" w:rsidR="00AD7EC6" w:rsidRPr="00321F12" w:rsidRDefault="00AD7EC6" w:rsidP="00646FF3">
            <w:pPr>
              <w:widowControl w:val="0"/>
              <w:pBdr>
                <w:top w:val="nil"/>
                <w:left w:val="nil"/>
                <w:bottom w:val="nil"/>
                <w:right w:val="nil"/>
                <w:between w:val="nil"/>
              </w:pBdr>
              <w:rPr>
                <w:rFonts w:ascii="Arial" w:hAnsi="Arial" w:cs="Arial"/>
                <w:sz w:val="22"/>
                <w:szCs w:val="22"/>
              </w:rPr>
            </w:pPr>
            <w:r w:rsidRPr="00321F12">
              <w:rPr>
                <w:rFonts w:ascii="Arial" w:hAnsi="Arial" w:cs="Arial"/>
                <w:sz w:val="22"/>
                <w:szCs w:val="22"/>
              </w:rPr>
              <w:t xml:space="preserve">CtsD lox1 </w:t>
            </w:r>
          </w:p>
        </w:tc>
        <w:tc>
          <w:tcPr>
            <w:tcW w:w="5041" w:type="dxa"/>
            <w:shd w:val="clear" w:color="auto" w:fill="auto"/>
            <w:tcMar>
              <w:top w:w="100" w:type="dxa"/>
              <w:left w:w="100" w:type="dxa"/>
              <w:bottom w:w="100" w:type="dxa"/>
              <w:right w:w="100" w:type="dxa"/>
            </w:tcMar>
          </w:tcPr>
          <w:p w14:paraId="6951B408" w14:textId="77777777" w:rsidR="00AD7EC6" w:rsidRPr="00321F12" w:rsidRDefault="00AD7EC6" w:rsidP="00646FF3">
            <w:pPr>
              <w:widowControl w:val="0"/>
              <w:pBdr>
                <w:top w:val="nil"/>
                <w:left w:val="nil"/>
                <w:bottom w:val="nil"/>
                <w:right w:val="nil"/>
                <w:between w:val="nil"/>
              </w:pBdr>
              <w:rPr>
                <w:rFonts w:ascii="Arial" w:hAnsi="Arial" w:cs="Arial"/>
                <w:sz w:val="22"/>
                <w:szCs w:val="22"/>
              </w:rPr>
            </w:pPr>
            <w:proofErr w:type="spellStart"/>
            <w:r w:rsidRPr="00321F12">
              <w:rPr>
                <w:rFonts w:ascii="Arial" w:hAnsi="Arial" w:cs="Arial"/>
                <w:sz w:val="22"/>
                <w:szCs w:val="22"/>
              </w:rPr>
              <w:t>Fw</w:t>
            </w:r>
            <w:proofErr w:type="spellEnd"/>
            <w:r w:rsidRPr="00321F12">
              <w:rPr>
                <w:rFonts w:ascii="Arial" w:hAnsi="Arial" w:cs="Arial"/>
                <w:sz w:val="22"/>
                <w:szCs w:val="22"/>
              </w:rPr>
              <w:t>: 5’-</w:t>
            </w:r>
            <w:proofErr w:type="spellStart"/>
            <w:r w:rsidRPr="00321F12">
              <w:rPr>
                <w:rFonts w:ascii="Arial" w:hAnsi="Arial" w:cs="Arial"/>
                <w:sz w:val="22"/>
                <w:szCs w:val="22"/>
              </w:rPr>
              <w:t>CCTAACAGAACCCACTAGCC</w:t>
            </w:r>
            <w:proofErr w:type="spellEnd"/>
            <w:r w:rsidRPr="00321F12">
              <w:rPr>
                <w:rFonts w:ascii="Arial" w:hAnsi="Arial" w:cs="Arial"/>
                <w:sz w:val="22"/>
                <w:szCs w:val="22"/>
              </w:rPr>
              <w:t>-3’</w:t>
            </w:r>
          </w:p>
        </w:tc>
      </w:tr>
      <w:tr w:rsidR="00AD7EC6" w:rsidRPr="00321F12" w14:paraId="0E363D7E" w14:textId="77777777" w:rsidTr="00646FF3">
        <w:trPr>
          <w:trHeight w:val="178"/>
        </w:trPr>
        <w:tc>
          <w:tcPr>
            <w:tcW w:w="3959" w:type="dxa"/>
            <w:vMerge/>
            <w:shd w:val="clear" w:color="auto" w:fill="auto"/>
            <w:tcMar>
              <w:top w:w="100" w:type="dxa"/>
              <w:left w:w="100" w:type="dxa"/>
              <w:bottom w:w="100" w:type="dxa"/>
              <w:right w:w="100" w:type="dxa"/>
            </w:tcMar>
          </w:tcPr>
          <w:p w14:paraId="546F3D0C" w14:textId="77777777" w:rsidR="00AD7EC6" w:rsidRPr="00321F12" w:rsidRDefault="00AD7EC6" w:rsidP="00646FF3">
            <w:pPr>
              <w:widowControl w:val="0"/>
              <w:pBdr>
                <w:top w:val="nil"/>
                <w:left w:val="nil"/>
                <w:bottom w:val="nil"/>
                <w:right w:val="nil"/>
                <w:between w:val="nil"/>
              </w:pBdr>
              <w:rPr>
                <w:rFonts w:ascii="Arial" w:hAnsi="Arial" w:cs="Arial"/>
                <w:sz w:val="22"/>
                <w:szCs w:val="22"/>
              </w:rPr>
            </w:pPr>
          </w:p>
        </w:tc>
        <w:tc>
          <w:tcPr>
            <w:tcW w:w="5041" w:type="dxa"/>
            <w:shd w:val="clear" w:color="auto" w:fill="auto"/>
            <w:tcMar>
              <w:top w:w="100" w:type="dxa"/>
              <w:left w:w="100" w:type="dxa"/>
              <w:bottom w:w="100" w:type="dxa"/>
              <w:right w:w="100" w:type="dxa"/>
            </w:tcMar>
          </w:tcPr>
          <w:p w14:paraId="4A85E886" w14:textId="77777777" w:rsidR="00AD7EC6" w:rsidRPr="00321F12" w:rsidRDefault="00AD7EC6" w:rsidP="00646FF3">
            <w:pPr>
              <w:widowControl w:val="0"/>
              <w:pBdr>
                <w:top w:val="nil"/>
                <w:left w:val="nil"/>
                <w:bottom w:val="nil"/>
                <w:right w:val="nil"/>
                <w:between w:val="nil"/>
              </w:pBdr>
              <w:rPr>
                <w:rFonts w:ascii="Arial" w:hAnsi="Arial" w:cs="Arial"/>
                <w:sz w:val="22"/>
                <w:szCs w:val="22"/>
              </w:rPr>
            </w:pPr>
            <w:proofErr w:type="spellStart"/>
            <w:r w:rsidRPr="00321F12">
              <w:rPr>
                <w:rFonts w:ascii="Arial" w:hAnsi="Arial" w:cs="Arial"/>
                <w:sz w:val="22"/>
                <w:szCs w:val="22"/>
              </w:rPr>
              <w:t>Rv</w:t>
            </w:r>
            <w:proofErr w:type="spellEnd"/>
            <w:r w:rsidRPr="00321F12">
              <w:rPr>
                <w:rFonts w:ascii="Arial" w:hAnsi="Arial" w:cs="Arial"/>
                <w:sz w:val="22"/>
                <w:szCs w:val="22"/>
              </w:rPr>
              <w:t>: 5’-</w:t>
            </w:r>
            <w:proofErr w:type="spellStart"/>
            <w:r w:rsidRPr="00321F12">
              <w:rPr>
                <w:rFonts w:ascii="Arial" w:hAnsi="Arial" w:cs="Arial"/>
                <w:sz w:val="22"/>
                <w:szCs w:val="22"/>
              </w:rPr>
              <w:t>AGCTAAGGACATCCTATCACTACC</w:t>
            </w:r>
            <w:proofErr w:type="spellEnd"/>
            <w:r w:rsidRPr="00321F12">
              <w:rPr>
                <w:rFonts w:ascii="Arial" w:hAnsi="Arial" w:cs="Arial"/>
                <w:sz w:val="22"/>
                <w:szCs w:val="22"/>
              </w:rPr>
              <w:t>-3’</w:t>
            </w:r>
          </w:p>
        </w:tc>
      </w:tr>
      <w:tr w:rsidR="00AD7EC6" w:rsidRPr="00321F12" w14:paraId="562C570E" w14:textId="77777777" w:rsidTr="00646FF3">
        <w:trPr>
          <w:trHeight w:val="255"/>
        </w:trPr>
        <w:tc>
          <w:tcPr>
            <w:tcW w:w="3959" w:type="dxa"/>
            <w:vMerge w:val="restart"/>
            <w:shd w:val="clear" w:color="auto" w:fill="auto"/>
            <w:tcMar>
              <w:top w:w="100" w:type="dxa"/>
              <w:left w:w="100" w:type="dxa"/>
              <w:bottom w:w="100" w:type="dxa"/>
              <w:right w:w="100" w:type="dxa"/>
            </w:tcMar>
          </w:tcPr>
          <w:p w14:paraId="51E1B1F6" w14:textId="77777777" w:rsidR="00AD7EC6" w:rsidRPr="00321F12" w:rsidRDefault="00AD7EC6" w:rsidP="00646FF3">
            <w:pPr>
              <w:widowControl w:val="0"/>
              <w:pBdr>
                <w:top w:val="nil"/>
                <w:left w:val="nil"/>
                <w:bottom w:val="nil"/>
                <w:right w:val="nil"/>
                <w:between w:val="nil"/>
              </w:pBdr>
              <w:rPr>
                <w:rFonts w:ascii="Arial" w:hAnsi="Arial" w:cs="Arial"/>
                <w:sz w:val="22"/>
                <w:szCs w:val="22"/>
              </w:rPr>
            </w:pPr>
            <w:r w:rsidRPr="00321F12">
              <w:rPr>
                <w:rFonts w:ascii="Arial" w:hAnsi="Arial" w:cs="Arial"/>
                <w:sz w:val="22"/>
                <w:szCs w:val="22"/>
              </w:rPr>
              <w:t xml:space="preserve">Cre recombinase </w:t>
            </w:r>
          </w:p>
        </w:tc>
        <w:tc>
          <w:tcPr>
            <w:tcW w:w="5041" w:type="dxa"/>
            <w:shd w:val="clear" w:color="auto" w:fill="auto"/>
            <w:tcMar>
              <w:top w:w="100" w:type="dxa"/>
              <w:left w:w="100" w:type="dxa"/>
              <w:bottom w:w="100" w:type="dxa"/>
              <w:right w:w="100" w:type="dxa"/>
            </w:tcMar>
          </w:tcPr>
          <w:p w14:paraId="5A750421" w14:textId="77777777" w:rsidR="00AD7EC6" w:rsidRPr="00321F12" w:rsidRDefault="00AD7EC6" w:rsidP="00646FF3">
            <w:pPr>
              <w:widowControl w:val="0"/>
              <w:pBdr>
                <w:top w:val="nil"/>
                <w:left w:val="nil"/>
                <w:bottom w:val="nil"/>
                <w:right w:val="nil"/>
                <w:between w:val="nil"/>
              </w:pBdr>
              <w:rPr>
                <w:rFonts w:ascii="Arial" w:hAnsi="Arial" w:cs="Arial"/>
                <w:sz w:val="22"/>
                <w:szCs w:val="22"/>
              </w:rPr>
            </w:pPr>
            <w:r w:rsidRPr="00321F12">
              <w:rPr>
                <w:rFonts w:ascii="Arial" w:hAnsi="Arial" w:cs="Arial"/>
                <w:sz w:val="22"/>
                <w:szCs w:val="22"/>
              </w:rPr>
              <w:t>Fw:5’-ACCTGAAGATGTTCGCGATTATCT-3’</w:t>
            </w:r>
          </w:p>
        </w:tc>
      </w:tr>
      <w:tr w:rsidR="00AD7EC6" w:rsidRPr="00321F12" w14:paraId="210D39AD" w14:textId="77777777" w:rsidTr="00646FF3">
        <w:trPr>
          <w:trHeight w:val="328"/>
        </w:trPr>
        <w:tc>
          <w:tcPr>
            <w:tcW w:w="3959" w:type="dxa"/>
            <w:vMerge/>
            <w:shd w:val="clear" w:color="auto" w:fill="auto"/>
            <w:tcMar>
              <w:top w:w="100" w:type="dxa"/>
              <w:left w:w="100" w:type="dxa"/>
              <w:bottom w:w="100" w:type="dxa"/>
              <w:right w:w="100" w:type="dxa"/>
            </w:tcMar>
          </w:tcPr>
          <w:p w14:paraId="7E149198" w14:textId="77777777" w:rsidR="00AD7EC6" w:rsidRPr="00321F12" w:rsidRDefault="00AD7EC6" w:rsidP="00646FF3">
            <w:pPr>
              <w:widowControl w:val="0"/>
              <w:pBdr>
                <w:top w:val="nil"/>
                <w:left w:val="nil"/>
                <w:bottom w:val="nil"/>
                <w:right w:val="nil"/>
                <w:between w:val="nil"/>
              </w:pBdr>
              <w:rPr>
                <w:rFonts w:ascii="Arial" w:hAnsi="Arial" w:cs="Arial"/>
                <w:sz w:val="22"/>
                <w:szCs w:val="22"/>
              </w:rPr>
            </w:pPr>
          </w:p>
        </w:tc>
        <w:tc>
          <w:tcPr>
            <w:tcW w:w="5041" w:type="dxa"/>
            <w:shd w:val="clear" w:color="auto" w:fill="auto"/>
            <w:tcMar>
              <w:top w:w="100" w:type="dxa"/>
              <w:left w:w="100" w:type="dxa"/>
              <w:bottom w:w="100" w:type="dxa"/>
              <w:right w:w="100" w:type="dxa"/>
            </w:tcMar>
          </w:tcPr>
          <w:p w14:paraId="7622686E" w14:textId="77777777" w:rsidR="00AD7EC6" w:rsidRPr="00321F12" w:rsidRDefault="00AD7EC6" w:rsidP="00646FF3">
            <w:pPr>
              <w:widowControl w:val="0"/>
              <w:pBdr>
                <w:top w:val="nil"/>
                <w:left w:val="nil"/>
                <w:bottom w:val="nil"/>
                <w:right w:val="nil"/>
                <w:between w:val="nil"/>
              </w:pBdr>
              <w:rPr>
                <w:rFonts w:ascii="Arial" w:hAnsi="Arial" w:cs="Arial"/>
                <w:sz w:val="22"/>
                <w:szCs w:val="22"/>
              </w:rPr>
            </w:pPr>
            <w:r w:rsidRPr="00321F12">
              <w:rPr>
                <w:rFonts w:ascii="Arial" w:hAnsi="Arial" w:cs="Arial"/>
                <w:sz w:val="22"/>
                <w:szCs w:val="22"/>
              </w:rPr>
              <w:t>Rv:5’-ACCGTCAGTACGTGAGATATCTT-3’</w:t>
            </w:r>
          </w:p>
        </w:tc>
      </w:tr>
      <w:tr w:rsidR="00AD7EC6" w:rsidRPr="00321F12" w14:paraId="1FD8EDED" w14:textId="77777777" w:rsidTr="00646FF3">
        <w:trPr>
          <w:trHeight w:val="208"/>
        </w:trPr>
        <w:tc>
          <w:tcPr>
            <w:tcW w:w="3959" w:type="dxa"/>
            <w:vMerge w:val="restart"/>
            <w:shd w:val="clear" w:color="auto" w:fill="auto"/>
            <w:tcMar>
              <w:top w:w="100" w:type="dxa"/>
              <w:left w:w="100" w:type="dxa"/>
              <w:bottom w:w="100" w:type="dxa"/>
              <w:right w:w="100" w:type="dxa"/>
            </w:tcMar>
          </w:tcPr>
          <w:p w14:paraId="136A631D" w14:textId="77777777" w:rsidR="00AD7EC6" w:rsidRPr="00321F12" w:rsidRDefault="00AD7EC6" w:rsidP="00646FF3">
            <w:pPr>
              <w:widowControl w:val="0"/>
              <w:pBdr>
                <w:top w:val="nil"/>
                <w:left w:val="nil"/>
                <w:bottom w:val="nil"/>
                <w:right w:val="nil"/>
                <w:between w:val="nil"/>
              </w:pBdr>
              <w:rPr>
                <w:rFonts w:ascii="Arial" w:hAnsi="Arial" w:cs="Arial"/>
                <w:sz w:val="22"/>
                <w:szCs w:val="22"/>
              </w:rPr>
            </w:pPr>
            <w:r w:rsidRPr="00321F12">
              <w:rPr>
                <w:rFonts w:ascii="Arial" w:hAnsi="Arial" w:cs="Arial"/>
                <w:sz w:val="22"/>
                <w:szCs w:val="22"/>
              </w:rPr>
              <w:t>CtsD Cre recombinase fragment</w:t>
            </w:r>
          </w:p>
        </w:tc>
        <w:tc>
          <w:tcPr>
            <w:tcW w:w="5041" w:type="dxa"/>
            <w:shd w:val="clear" w:color="auto" w:fill="auto"/>
            <w:tcMar>
              <w:top w:w="100" w:type="dxa"/>
              <w:left w:w="100" w:type="dxa"/>
              <w:bottom w:w="100" w:type="dxa"/>
              <w:right w:w="100" w:type="dxa"/>
            </w:tcMar>
          </w:tcPr>
          <w:p w14:paraId="73690B07" w14:textId="77777777" w:rsidR="00AD7EC6" w:rsidRPr="00321F12" w:rsidRDefault="00AD7EC6" w:rsidP="00646FF3">
            <w:pPr>
              <w:widowControl w:val="0"/>
              <w:pBdr>
                <w:top w:val="nil"/>
                <w:left w:val="nil"/>
                <w:bottom w:val="nil"/>
                <w:right w:val="nil"/>
                <w:between w:val="nil"/>
              </w:pBdr>
              <w:rPr>
                <w:rFonts w:ascii="Arial" w:hAnsi="Arial" w:cs="Arial"/>
                <w:sz w:val="22"/>
                <w:szCs w:val="22"/>
              </w:rPr>
            </w:pPr>
            <w:proofErr w:type="spellStart"/>
            <w:r w:rsidRPr="00321F12">
              <w:rPr>
                <w:rFonts w:ascii="Arial" w:hAnsi="Arial" w:cs="Arial"/>
                <w:sz w:val="22"/>
                <w:szCs w:val="22"/>
              </w:rPr>
              <w:t>Fw</w:t>
            </w:r>
            <w:proofErr w:type="spellEnd"/>
            <w:r w:rsidRPr="00321F12">
              <w:rPr>
                <w:rFonts w:ascii="Arial" w:hAnsi="Arial" w:cs="Arial"/>
                <w:sz w:val="22"/>
                <w:szCs w:val="22"/>
              </w:rPr>
              <w:t>: 5’-</w:t>
            </w:r>
            <w:proofErr w:type="spellStart"/>
            <w:r w:rsidRPr="00321F12">
              <w:rPr>
                <w:rFonts w:ascii="Arial" w:hAnsi="Arial" w:cs="Arial"/>
                <w:sz w:val="22"/>
                <w:szCs w:val="22"/>
              </w:rPr>
              <w:t>CCTAACAGAACCCACTAGCC</w:t>
            </w:r>
            <w:proofErr w:type="spellEnd"/>
            <w:r w:rsidRPr="00321F12">
              <w:rPr>
                <w:rFonts w:ascii="Arial" w:hAnsi="Arial" w:cs="Arial"/>
                <w:sz w:val="22"/>
                <w:szCs w:val="22"/>
              </w:rPr>
              <w:t>-3’</w:t>
            </w:r>
          </w:p>
        </w:tc>
      </w:tr>
      <w:tr w:rsidR="00AD7EC6" w:rsidRPr="00321F12" w14:paraId="76A66784" w14:textId="77777777" w:rsidTr="00646FF3">
        <w:trPr>
          <w:trHeight w:val="192"/>
        </w:trPr>
        <w:tc>
          <w:tcPr>
            <w:tcW w:w="3959" w:type="dxa"/>
            <w:vMerge/>
            <w:shd w:val="clear" w:color="auto" w:fill="auto"/>
            <w:tcMar>
              <w:top w:w="100" w:type="dxa"/>
              <w:left w:w="100" w:type="dxa"/>
              <w:bottom w:w="100" w:type="dxa"/>
              <w:right w:w="100" w:type="dxa"/>
            </w:tcMar>
          </w:tcPr>
          <w:p w14:paraId="602C639B" w14:textId="77777777" w:rsidR="00AD7EC6" w:rsidRPr="00321F12" w:rsidRDefault="00AD7EC6" w:rsidP="00646FF3">
            <w:pPr>
              <w:widowControl w:val="0"/>
              <w:pBdr>
                <w:top w:val="nil"/>
                <w:left w:val="nil"/>
                <w:bottom w:val="nil"/>
                <w:right w:val="nil"/>
                <w:between w:val="nil"/>
              </w:pBdr>
              <w:rPr>
                <w:rFonts w:ascii="Arial" w:hAnsi="Arial" w:cs="Arial"/>
                <w:sz w:val="22"/>
                <w:szCs w:val="22"/>
              </w:rPr>
            </w:pPr>
          </w:p>
        </w:tc>
        <w:tc>
          <w:tcPr>
            <w:tcW w:w="5041" w:type="dxa"/>
            <w:shd w:val="clear" w:color="auto" w:fill="auto"/>
            <w:tcMar>
              <w:top w:w="100" w:type="dxa"/>
              <w:left w:w="100" w:type="dxa"/>
              <w:bottom w:w="100" w:type="dxa"/>
              <w:right w:w="100" w:type="dxa"/>
            </w:tcMar>
          </w:tcPr>
          <w:p w14:paraId="21F6083A" w14:textId="77777777" w:rsidR="00AD7EC6" w:rsidRPr="00321F12" w:rsidRDefault="00AD7EC6" w:rsidP="00646FF3">
            <w:pPr>
              <w:widowControl w:val="0"/>
              <w:pBdr>
                <w:top w:val="nil"/>
                <w:left w:val="nil"/>
                <w:bottom w:val="nil"/>
                <w:right w:val="nil"/>
                <w:between w:val="nil"/>
              </w:pBdr>
              <w:rPr>
                <w:rFonts w:ascii="Arial" w:hAnsi="Arial" w:cs="Arial"/>
                <w:sz w:val="22"/>
                <w:szCs w:val="22"/>
              </w:rPr>
            </w:pPr>
            <w:proofErr w:type="spellStart"/>
            <w:r w:rsidRPr="00321F12">
              <w:rPr>
                <w:rFonts w:ascii="Arial" w:hAnsi="Arial" w:cs="Arial"/>
                <w:sz w:val="22"/>
                <w:szCs w:val="22"/>
              </w:rPr>
              <w:t>Rv</w:t>
            </w:r>
            <w:proofErr w:type="spellEnd"/>
            <w:r w:rsidRPr="00321F12">
              <w:rPr>
                <w:rFonts w:ascii="Arial" w:hAnsi="Arial" w:cs="Arial"/>
                <w:sz w:val="22"/>
                <w:szCs w:val="22"/>
              </w:rPr>
              <w:t>: 5’-</w:t>
            </w:r>
            <w:proofErr w:type="spellStart"/>
            <w:r w:rsidRPr="00321F12">
              <w:rPr>
                <w:rFonts w:ascii="Arial" w:hAnsi="Arial" w:cs="Arial"/>
                <w:sz w:val="22"/>
                <w:szCs w:val="22"/>
              </w:rPr>
              <w:t>GGAGGCCAAGATATGAGGATG</w:t>
            </w:r>
            <w:proofErr w:type="spellEnd"/>
            <w:r w:rsidRPr="00321F12">
              <w:rPr>
                <w:rFonts w:ascii="Arial" w:hAnsi="Arial" w:cs="Arial"/>
                <w:sz w:val="22"/>
                <w:szCs w:val="22"/>
              </w:rPr>
              <w:t>-3’</w:t>
            </w:r>
          </w:p>
        </w:tc>
      </w:tr>
    </w:tbl>
    <w:p w14:paraId="68DE39F9" w14:textId="77777777" w:rsidR="00AD7EC6" w:rsidRPr="00321F12" w:rsidRDefault="00AD7EC6" w:rsidP="00AD7EC6">
      <w:pPr>
        <w:rPr>
          <w:rFonts w:ascii="Arial" w:hAnsi="Arial" w:cs="Arial"/>
          <w:b/>
          <w:bCs/>
          <w:sz w:val="22"/>
          <w:szCs w:val="22"/>
        </w:rPr>
      </w:pPr>
    </w:p>
    <w:p w14:paraId="3062EB96" w14:textId="77777777" w:rsidR="00AD7EC6" w:rsidRPr="00321F12" w:rsidRDefault="00AD7EC6" w:rsidP="00AD7EC6">
      <w:pPr>
        <w:rPr>
          <w:rFonts w:ascii="Arial" w:hAnsi="Arial" w:cs="Arial"/>
          <w:sz w:val="22"/>
          <w:szCs w:val="22"/>
        </w:rPr>
      </w:pPr>
      <w:r w:rsidRPr="00321F12">
        <w:rPr>
          <w:rFonts w:ascii="Arial" w:hAnsi="Arial" w:cs="Arial"/>
          <w:sz w:val="22"/>
          <w:szCs w:val="22"/>
        </w:rPr>
        <w:br w:type="page"/>
      </w:r>
    </w:p>
    <w:p w14:paraId="2C79E066" w14:textId="31D0EB2E" w:rsidR="002F51AA" w:rsidRPr="00321F12" w:rsidRDefault="002F51AA" w:rsidP="002F51AA">
      <w:pPr>
        <w:rPr>
          <w:rFonts w:ascii="Arial" w:hAnsi="Arial" w:cs="Arial"/>
          <w:b/>
          <w:bCs/>
          <w:sz w:val="22"/>
          <w:szCs w:val="22"/>
        </w:rPr>
      </w:pPr>
      <w:r w:rsidRPr="00321F12">
        <w:rPr>
          <w:rFonts w:ascii="Arial" w:hAnsi="Arial" w:cs="Arial"/>
          <w:b/>
          <w:bCs/>
          <w:sz w:val="22"/>
          <w:szCs w:val="22"/>
        </w:rPr>
        <w:t>Table S</w:t>
      </w:r>
      <w:r w:rsidR="006904A0" w:rsidRPr="00321F12">
        <w:rPr>
          <w:rFonts w:ascii="Arial" w:hAnsi="Arial" w:cs="Arial"/>
          <w:b/>
          <w:bCs/>
          <w:sz w:val="22"/>
          <w:szCs w:val="22"/>
        </w:rPr>
        <w:t>2</w:t>
      </w:r>
      <w:r w:rsidRPr="00321F12">
        <w:rPr>
          <w:rFonts w:ascii="Arial" w:hAnsi="Arial" w:cs="Arial"/>
          <w:b/>
          <w:bCs/>
          <w:sz w:val="22"/>
          <w:szCs w:val="22"/>
        </w:rPr>
        <w:t>. Detailed cell type classification markers for single-cell RNA sequencing analysis.</w:t>
      </w:r>
    </w:p>
    <w:p w14:paraId="0D5323EA" w14:textId="77777777" w:rsidR="002F51AA" w:rsidRPr="00321F12" w:rsidRDefault="002F51AA" w:rsidP="002F51AA">
      <w:pPr>
        <w:rPr>
          <w:rFonts w:ascii="Arial" w:hAnsi="Arial" w:cs="Arial"/>
          <w:b/>
          <w:bCs/>
          <w:sz w:val="22"/>
          <w:szCs w:val="22"/>
        </w:rPr>
      </w:pPr>
    </w:p>
    <w:p w14:paraId="42667251" w14:textId="77777777" w:rsidR="002F51AA" w:rsidRPr="00321F12" w:rsidRDefault="002F51AA" w:rsidP="002F51AA">
      <w:pPr>
        <w:rPr>
          <w:rFonts w:ascii="Arial" w:hAnsi="Arial" w:cs="Arial"/>
          <w:b/>
          <w:bCs/>
          <w:sz w:val="22"/>
          <w:szCs w:val="22"/>
        </w:rPr>
      </w:pPr>
    </w:p>
    <w:tbl>
      <w:tblPr>
        <w:tblStyle w:val="TableGrid"/>
        <w:tblpPr w:leftFromText="180" w:rightFromText="180" w:vertAnchor="page" w:horzAnchor="margin" w:tblpY="2818"/>
        <w:tblW w:w="0" w:type="auto"/>
        <w:tblLook w:val="04A0" w:firstRow="1" w:lastRow="0" w:firstColumn="1" w:lastColumn="0" w:noHBand="0" w:noVBand="1"/>
      </w:tblPr>
      <w:tblGrid>
        <w:gridCol w:w="1525"/>
        <w:gridCol w:w="1195"/>
        <w:gridCol w:w="1060"/>
        <w:gridCol w:w="901"/>
      </w:tblGrid>
      <w:tr w:rsidR="005C5DF5" w:rsidRPr="00321F12" w14:paraId="1AA6E10C" w14:textId="77777777" w:rsidTr="005C5DF5">
        <w:tc>
          <w:tcPr>
            <w:tcW w:w="0" w:type="auto"/>
            <w:shd w:val="clear" w:color="auto" w:fill="auto"/>
          </w:tcPr>
          <w:p w14:paraId="0650A6C5" w14:textId="77777777" w:rsidR="005C5DF5" w:rsidRPr="00321F12" w:rsidRDefault="005C5DF5" w:rsidP="005C5DF5">
            <w:pPr>
              <w:rPr>
                <w:rFonts w:ascii="Arial" w:hAnsi="Arial" w:cs="Arial"/>
                <w:lang w:val="en-US"/>
              </w:rPr>
            </w:pPr>
            <w:r w:rsidRPr="00321F12">
              <w:rPr>
                <w:rFonts w:ascii="Arial" w:hAnsi="Arial" w:cs="Arial"/>
                <w:lang w:val="en-US"/>
              </w:rPr>
              <w:t>Cell type</w:t>
            </w:r>
          </w:p>
        </w:tc>
        <w:tc>
          <w:tcPr>
            <w:tcW w:w="0" w:type="auto"/>
            <w:gridSpan w:val="3"/>
            <w:shd w:val="clear" w:color="auto" w:fill="auto"/>
          </w:tcPr>
          <w:p w14:paraId="5F1A9A86" w14:textId="77777777" w:rsidR="005C5DF5" w:rsidRPr="00321F12" w:rsidRDefault="005C5DF5" w:rsidP="005C5DF5">
            <w:pPr>
              <w:jc w:val="center"/>
              <w:rPr>
                <w:rFonts w:ascii="Arial" w:hAnsi="Arial" w:cs="Arial"/>
                <w:lang w:val="en-US"/>
              </w:rPr>
            </w:pPr>
            <w:r w:rsidRPr="00321F12">
              <w:rPr>
                <w:rFonts w:ascii="Arial" w:hAnsi="Arial" w:cs="Arial"/>
                <w:lang w:val="en-US"/>
              </w:rPr>
              <w:t>Markers</w:t>
            </w:r>
          </w:p>
        </w:tc>
      </w:tr>
      <w:tr w:rsidR="005C5DF5" w:rsidRPr="00321F12" w14:paraId="70ED507A" w14:textId="77777777" w:rsidTr="005C5DF5">
        <w:trPr>
          <w:trHeight w:val="269"/>
        </w:trPr>
        <w:tc>
          <w:tcPr>
            <w:tcW w:w="0" w:type="auto"/>
            <w:shd w:val="clear" w:color="auto" w:fill="auto"/>
          </w:tcPr>
          <w:p w14:paraId="0F143F16" w14:textId="77777777" w:rsidR="005C5DF5" w:rsidRPr="00321F12" w:rsidRDefault="005C5DF5" w:rsidP="005C5DF5">
            <w:pPr>
              <w:rPr>
                <w:rFonts w:ascii="Arial" w:hAnsi="Arial" w:cs="Arial"/>
                <w:lang w:val="en-US"/>
              </w:rPr>
            </w:pPr>
            <w:r w:rsidRPr="00321F12">
              <w:rPr>
                <w:rFonts w:ascii="Arial" w:hAnsi="Arial" w:cs="Arial"/>
                <w:lang w:val="en-US"/>
              </w:rPr>
              <w:t>Mast cells</w:t>
            </w:r>
          </w:p>
        </w:tc>
        <w:tc>
          <w:tcPr>
            <w:tcW w:w="0" w:type="auto"/>
            <w:shd w:val="clear" w:color="auto" w:fill="auto"/>
          </w:tcPr>
          <w:p w14:paraId="16C4EB89" w14:textId="77777777" w:rsidR="005C5DF5" w:rsidRPr="00321F12" w:rsidRDefault="005C5DF5" w:rsidP="005C5DF5">
            <w:pPr>
              <w:jc w:val="center"/>
              <w:rPr>
                <w:rFonts w:ascii="Arial" w:hAnsi="Arial" w:cs="Arial"/>
                <w:lang w:val="en-US"/>
              </w:rPr>
            </w:pPr>
            <w:r w:rsidRPr="00321F12">
              <w:rPr>
                <w:rFonts w:ascii="Arial" w:hAnsi="Arial" w:cs="Arial"/>
                <w:lang w:val="en-US"/>
              </w:rPr>
              <w:t>TPSAB1</w:t>
            </w:r>
          </w:p>
        </w:tc>
        <w:tc>
          <w:tcPr>
            <w:tcW w:w="0" w:type="auto"/>
            <w:shd w:val="clear" w:color="auto" w:fill="auto"/>
          </w:tcPr>
          <w:p w14:paraId="1B8CB79F" w14:textId="77777777" w:rsidR="005C5DF5" w:rsidRPr="00321F12" w:rsidRDefault="005C5DF5" w:rsidP="005C5DF5">
            <w:pPr>
              <w:jc w:val="center"/>
              <w:rPr>
                <w:rFonts w:ascii="Arial" w:hAnsi="Arial" w:cs="Arial"/>
                <w:lang w:val="en-US"/>
              </w:rPr>
            </w:pPr>
          </w:p>
        </w:tc>
        <w:tc>
          <w:tcPr>
            <w:tcW w:w="0" w:type="auto"/>
            <w:shd w:val="clear" w:color="auto" w:fill="auto"/>
          </w:tcPr>
          <w:p w14:paraId="006D01DE" w14:textId="77777777" w:rsidR="005C5DF5" w:rsidRPr="00321F12" w:rsidRDefault="005C5DF5" w:rsidP="005C5DF5">
            <w:pPr>
              <w:jc w:val="center"/>
              <w:rPr>
                <w:rFonts w:ascii="Arial" w:hAnsi="Arial" w:cs="Arial"/>
                <w:lang w:val="en-US"/>
              </w:rPr>
            </w:pPr>
          </w:p>
        </w:tc>
      </w:tr>
      <w:tr w:rsidR="005C5DF5" w:rsidRPr="00321F12" w14:paraId="227B4EA9" w14:textId="77777777" w:rsidTr="005C5DF5">
        <w:trPr>
          <w:trHeight w:val="269"/>
        </w:trPr>
        <w:tc>
          <w:tcPr>
            <w:tcW w:w="0" w:type="auto"/>
            <w:shd w:val="clear" w:color="auto" w:fill="auto"/>
          </w:tcPr>
          <w:p w14:paraId="5B354651" w14:textId="77777777" w:rsidR="005C5DF5" w:rsidRPr="00321F12" w:rsidRDefault="005C5DF5" w:rsidP="005C5DF5">
            <w:pPr>
              <w:rPr>
                <w:rFonts w:ascii="Arial" w:hAnsi="Arial" w:cs="Arial"/>
                <w:lang w:val="en-US"/>
              </w:rPr>
            </w:pPr>
            <w:proofErr w:type="spellStart"/>
            <w:r w:rsidRPr="00321F12">
              <w:rPr>
                <w:rFonts w:ascii="Arial" w:hAnsi="Arial" w:cs="Arial"/>
                <w:lang w:val="en-US"/>
              </w:rPr>
              <w:t>pDC</w:t>
            </w:r>
            <w:proofErr w:type="spellEnd"/>
          </w:p>
        </w:tc>
        <w:tc>
          <w:tcPr>
            <w:tcW w:w="0" w:type="auto"/>
            <w:shd w:val="clear" w:color="auto" w:fill="auto"/>
          </w:tcPr>
          <w:p w14:paraId="25D76952" w14:textId="77777777" w:rsidR="005C5DF5" w:rsidRPr="00321F12" w:rsidRDefault="005C5DF5" w:rsidP="005C5DF5">
            <w:pPr>
              <w:jc w:val="center"/>
              <w:rPr>
                <w:rFonts w:ascii="Arial" w:hAnsi="Arial" w:cs="Arial"/>
                <w:lang w:val="en-US"/>
              </w:rPr>
            </w:pPr>
            <w:r w:rsidRPr="00321F12">
              <w:rPr>
                <w:rFonts w:ascii="Arial" w:hAnsi="Arial" w:cs="Arial"/>
                <w:lang w:val="en-US"/>
              </w:rPr>
              <w:t>LILRA4</w:t>
            </w:r>
          </w:p>
        </w:tc>
        <w:tc>
          <w:tcPr>
            <w:tcW w:w="0" w:type="auto"/>
            <w:shd w:val="clear" w:color="auto" w:fill="auto"/>
          </w:tcPr>
          <w:p w14:paraId="53F024BD" w14:textId="77777777" w:rsidR="005C5DF5" w:rsidRPr="00321F12" w:rsidRDefault="005C5DF5" w:rsidP="005C5DF5">
            <w:pPr>
              <w:jc w:val="center"/>
              <w:rPr>
                <w:rFonts w:ascii="Arial" w:hAnsi="Arial" w:cs="Arial"/>
                <w:lang w:val="en-US"/>
              </w:rPr>
            </w:pPr>
          </w:p>
        </w:tc>
        <w:tc>
          <w:tcPr>
            <w:tcW w:w="0" w:type="auto"/>
            <w:shd w:val="clear" w:color="auto" w:fill="auto"/>
          </w:tcPr>
          <w:p w14:paraId="3EBE381C" w14:textId="77777777" w:rsidR="005C5DF5" w:rsidRPr="00321F12" w:rsidRDefault="005C5DF5" w:rsidP="005C5DF5">
            <w:pPr>
              <w:jc w:val="center"/>
              <w:rPr>
                <w:rFonts w:ascii="Arial" w:hAnsi="Arial" w:cs="Arial"/>
                <w:lang w:val="en-US"/>
              </w:rPr>
            </w:pPr>
          </w:p>
        </w:tc>
      </w:tr>
      <w:tr w:rsidR="005C5DF5" w:rsidRPr="00321F12" w14:paraId="0A3B4373" w14:textId="77777777" w:rsidTr="005C5DF5">
        <w:trPr>
          <w:trHeight w:val="269"/>
        </w:trPr>
        <w:tc>
          <w:tcPr>
            <w:tcW w:w="0" w:type="auto"/>
            <w:shd w:val="clear" w:color="auto" w:fill="auto"/>
          </w:tcPr>
          <w:p w14:paraId="6F855D9E" w14:textId="77777777" w:rsidR="005C5DF5" w:rsidRPr="00321F12" w:rsidRDefault="005C5DF5" w:rsidP="005C5DF5">
            <w:pPr>
              <w:rPr>
                <w:rFonts w:ascii="Arial" w:hAnsi="Arial" w:cs="Arial"/>
                <w:lang w:val="en-US"/>
              </w:rPr>
            </w:pPr>
            <w:r w:rsidRPr="00321F12">
              <w:rPr>
                <w:rFonts w:ascii="Arial" w:hAnsi="Arial" w:cs="Arial"/>
                <w:lang w:val="en-US"/>
              </w:rPr>
              <w:t>Plasma cells</w:t>
            </w:r>
          </w:p>
        </w:tc>
        <w:tc>
          <w:tcPr>
            <w:tcW w:w="0" w:type="auto"/>
            <w:shd w:val="clear" w:color="auto" w:fill="auto"/>
          </w:tcPr>
          <w:p w14:paraId="6A656763" w14:textId="77777777" w:rsidR="005C5DF5" w:rsidRPr="00321F12" w:rsidRDefault="005C5DF5" w:rsidP="005C5DF5">
            <w:pPr>
              <w:tabs>
                <w:tab w:val="left" w:pos="500"/>
              </w:tabs>
              <w:jc w:val="center"/>
              <w:rPr>
                <w:rFonts w:ascii="Arial" w:hAnsi="Arial" w:cs="Arial"/>
                <w:lang w:val="en-US"/>
              </w:rPr>
            </w:pPr>
            <w:r w:rsidRPr="00321F12">
              <w:rPr>
                <w:rFonts w:ascii="Arial" w:hAnsi="Arial" w:cs="Arial"/>
                <w:lang w:val="en-US"/>
              </w:rPr>
              <w:t>FCRL5</w:t>
            </w:r>
          </w:p>
        </w:tc>
        <w:tc>
          <w:tcPr>
            <w:tcW w:w="0" w:type="auto"/>
            <w:shd w:val="clear" w:color="auto" w:fill="auto"/>
          </w:tcPr>
          <w:p w14:paraId="4F3C3DDF" w14:textId="77777777" w:rsidR="005C5DF5" w:rsidRPr="00321F12" w:rsidRDefault="005C5DF5" w:rsidP="005C5DF5">
            <w:pPr>
              <w:jc w:val="center"/>
              <w:rPr>
                <w:rFonts w:ascii="Arial" w:hAnsi="Arial" w:cs="Arial"/>
                <w:lang w:val="en-US"/>
              </w:rPr>
            </w:pPr>
          </w:p>
        </w:tc>
        <w:tc>
          <w:tcPr>
            <w:tcW w:w="0" w:type="auto"/>
            <w:shd w:val="clear" w:color="auto" w:fill="auto"/>
          </w:tcPr>
          <w:p w14:paraId="551E65FB" w14:textId="77777777" w:rsidR="005C5DF5" w:rsidRPr="00321F12" w:rsidRDefault="005C5DF5" w:rsidP="005C5DF5">
            <w:pPr>
              <w:jc w:val="center"/>
              <w:rPr>
                <w:rFonts w:ascii="Arial" w:hAnsi="Arial" w:cs="Arial"/>
                <w:lang w:val="en-US"/>
              </w:rPr>
            </w:pPr>
          </w:p>
        </w:tc>
      </w:tr>
      <w:tr w:rsidR="005C5DF5" w:rsidRPr="00321F12" w14:paraId="03CC1252" w14:textId="77777777" w:rsidTr="005C5DF5">
        <w:trPr>
          <w:trHeight w:val="269"/>
        </w:trPr>
        <w:tc>
          <w:tcPr>
            <w:tcW w:w="0" w:type="auto"/>
            <w:shd w:val="clear" w:color="auto" w:fill="auto"/>
          </w:tcPr>
          <w:p w14:paraId="1E975085" w14:textId="77777777" w:rsidR="005C5DF5" w:rsidRPr="00321F12" w:rsidRDefault="005C5DF5" w:rsidP="005C5DF5">
            <w:pPr>
              <w:rPr>
                <w:rFonts w:ascii="Arial" w:hAnsi="Arial" w:cs="Arial"/>
                <w:lang w:val="en-US"/>
              </w:rPr>
            </w:pPr>
            <w:r w:rsidRPr="00321F12">
              <w:rPr>
                <w:rFonts w:ascii="Arial" w:hAnsi="Arial" w:cs="Arial"/>
                <w:lang w:val="en-US"/>
              </w:rPr>
              <w:t>Cycling</w:t>
            </w:r>
          </w:p>
        </w:tc>
        <w:tc>
          <w:tcPr>
            <w:tcW w:w="0" w:type="auto"/>
            <w:shd w:val="clear" w:color="auto" w:fill="auto"/>
          </w:tcPr>
          <w:p w14:paraId="2DF8CB92" w14:textId="77777777" w:rsidR="005C5DF5" w:rsidRPr="00321F12" w:rsidRDefault="005C5DF5" w:rsidP="005C5DF5">
            <w:pPr>
              <w:jc w:val="center"/>
              <w:rPr>
                <w:rFonts w:ascii="Arial" w:hAnsi="Arial" w:cs="Arial"/>
                <w:lang w:val="en-US"/>
              </w:rPr>
            </w:pPr>
            <w:r w:rsidRPr="00321F12">
              <w:rPr>
                <w:rFonts w:ascii="Arial" w:hAnsi="Arial" w:cs="Arial"/>
                <w:lang w:val="en-US"/>
              </w:rPr>
              <w:t>MKI67</w:t>
            </w:r>
          </w:p>
        </w:tc>
        <w:tc>
          <w:tcPr>
            <w:tcW w:w="0" w:type="auto"/>
            <w:shd w:val="clear" w:color="auto" w:fill="auto"/>
          </w:tcPr>
          <w:p w14:paraId="3CA65DEE" w14:textId="77777777" w:rsidR="005C5DF5" w:rsidRPr="00321F12" w:rsidRDefault="005C5DF5" w:rsidP="005C5DF5">
            <w:pPr>
              <w:jc w:val="center"/>
              <w:rPr>
                <w:rFonts w:ascii="Arial" w:hAnsi="Arial" w:cs="Arial"/>
                <w:lang w:val="en-US"/>
              </w:rPr>
            </w:pPr>
          </w:p>
        </w:tc>
        <w:tc>
          <w:tcPr>
            <w:tcW w:w="0" w:type="auto"/>
            <w:shd w:val="clear" w:color="auto" w:fill="auto"/>
          </w:tcPr>
          <w:p w14:paraId="556E4EA6" w14:textId="77777777" w:rsidR="005C5DF5" w:rsidRPr="00321F12" w:rsidRDefault="005C5DF5" w:rsidP="005C5DF5">
            <w:pPr>
              <w:jc w:val="center"/>
              <w:rPr>
                <w:rFonts w:ascii="Arial" w:hAnsi="Arial" w:cs="Arial"/>
                <w:lang w:val="en-US"/>
              </w:rPr>
            </w:pPr>
          </w:p>
        </w:tc>
      </w:tr>
      <w:tr w:rsidR="005C5DF5" w:rsidRPr="00321F12" w14:paraId="4EDDA78B" w14:textId="77777777" w:rsidTr="005C5DF5">
        <w:trPr>
          <w:trHeight w:val="269"/>
        </w:trPr>
        <w:tc>
          <w:tcPr>
            <w:tcW w:w="0" w:type="auto"/>
            <w:shd w:val="clear" w:color="auto" w:fill="auto"/>
          </w:tcPr>
          <w:p w14:paraId="46E7895D" w14:textId="77777777" w:rsidR="005C5DF5" w:rsidRPr="00321F12" w:rsidRDefault="005C5DF5" w:rsidP="005C5DF5">
            <w:pPr>
              <w:rPr>
                <w:rFonts w:ascii="Arial" w:hAnsi="Arial" w:cs="Arial"/>
                <w:lang w:val="en-US"/>
              </w:rPr>
            </w:pPr>
            <w:r w:rsidRPr="00321F12">
              <w:rPr>
                <w:rFonts w:ascii="Arial" w:hAnsi="Arial" w:cs="Arial"/>
                <w:lang w:val="en-US"/>
              </w:rPr>
              <w:t>Mesenchyme</w:t>
            </w:r>
          </w:p>
        </w:tc>
        <w:tc>
          <w:tcPr>
            <w:tcW w:w="0" w:type="auto"/>
            <w:shd w:val="clear" w:color="auto" w:fill="auto"/>
          </w:tcPr>
          <w:p w14:paraId="3B8D89C1" w14:textId="77777777" w:rsidR="005C5DF5" w:rsidRPr="00321F12" w:rsidRDefault="005C5DF5" w:rsidP="005C5DF5">
            <w:pPr>
              <w:jc w:val="center"/>
              <w:rPr>
                <w:rFonts w:ascii="Arial" w:hAnsi="Arial" w:cs="Arial"/>
                <w:lang w:val="en-US"/>
              </w:rPr>
            </w:pPr>
            <w:r w:rsidRPr="00321F12">
              <w:rPr>
                <w:rFonts w:ascii="Arial" w:hAnsi="Arial" w:cs="Arial"/>
                <w:lang w:val="en-US"/>
              </w:rPr>
              <w:t>TAGLN</w:t>
            </w:r>
          </w:p>
        </w:tc>
        <w:tc>
          <w:tcPr>
            <w:tcW w:w="0" w:type="auto"/>
            <w:shd w:val="clear" w:color="auto" w:fill="auto"/>
          </w:tcPr>
          <w:p w14:paraId="3FEA8A34" w14:textId="77777777" w:rsidR="005C5DF5" w:rsidRPr="00321F12" w:rsidRDefault="005C5DF5" w:rsidP="005C5DF5">
            <w:pPr>
              <w:jc w:val="center"/>
              <w:rPr>
                <w:rFonts w:ascii="Arial" w:hAnsi="Arial" w:cs="Arial"/>
                <w:lang w:val="en-US"/>
              </w:rPr>
            </w:pPr>
            <w:r w:rsidRPr="00321F12">
              <w:rPr>
                <w:rFonts w:ascii="Arial" w:hAnsi="Arial" w:cs="Arial"/>
                <w:lang w:val="en-US"/>
              </w:rPr>
              <w:t>COL1A2</w:t>
            </w:r>
          </w:p>
        </w:tc>
        <w:tc>
          <w:tcPr>
            <w:tcW w:w="0" w:type="auto"/>
            <w:shd w:val="clear" w:color="auto" w:fill="auto"/>
          </w:tcPr>
          <w:p w14:paraId="23C4C59C" w14:textId="77777777" w:rsidR="005C5DF5" w:rsidRPr="00321F12" w:rsidRDefault="005C5DF5" w:rsidP="005C5DF5">
            <w:pPr>
              <w:jc w:val="center"/>
              <w:rPr>
                <w:rFonts w:ascii="Arial" w:hAnsi="Arial" w:cs="Arial"/>
                <w:lang w:val="en-US"/>
              </w:rPr>
            </w:pPr>
          </w:p>
        </w:tc>
      </w:tr>
      <w:tr w:rsidR="005C5DF5" w:rsidRPr="00321F12" w14:paraId="18721E31" w14:textId="77777777" w:rsidTr="005C5DF5">
        <w:trPr>
          <w:trHeight w:val="269"/>
        </w:trPr>
        <w:tc>
          <w:tcPr>
            <w:tcW w:w="0" w:type="auto"/>
            <w:shd w:val="clear" w:color="auto" w:fill="auto"/>
          </w:tcPr>
          <w:p w14:paraId="28717057" w14:textId="77777777" w:rsidR="005C5DF5" w:rsidRPr="00321F12" w:rsidRDefault="005C5DF5" w:rsidP="005C5DF5">
            <w:pPr>
              <w:rPr>
                <w:rFonts w:ascii="Arial" w:hAnsi="Arial" w:cs="Arial"/>
                <w:lang w:val="en-US"/>
              </w:rPr>
            </w:pPr>
            <w:r w:rsidRPr="00321F12">
              <w:rPr>
                <w:rFonts w:ascii="Arial" w:hAnsi="Arial" w:cs="Arial"/>
                <w:lang w:val="en-US"/>
              </w:rPr>
              <w:t>B-cells</w:t>
            </w:r>
          </w:p>
        </w:tc>
        <w:tc>
          <w:tcPr>
            <w:tcW w:w="0" w:type="auto"/>
            <w:shd w:val="clear" w:color="auto" w:fill="auto"/>
          </w:tcPr>
          <w:p w14:paraId="22EF8237" w14:textId="77777777" w:rsidR="005C5DF5" w:rsidRPr="00321F12" w:rsidRDefault="005C5DF5" w:rsidP="005C5DF5">
            <w:pPr>
              <w:jc w:val="center"/>
              <w:rPr>
                <w:rFonts w:ascii="Arial" w:hAnsi="Arial" w:cs="Arial"/>
                <w:lang w:val="en-US"/>
              </w:rPr>
            </w:pPr>
            <w:r w:rsidRPr="00321F12">
              <w:rPr>
                <w:rFonts w:ascii="Arial" w:hAnsi="Arial" w:cs="Arial"/>
                <w:lang w:val="en-US"/>
              </w:rPr>
              <w:t>CD79A</w:t>
            </w:r>
          </w:p>
        </w:tc>
        <w:tc>
          <w:tcPr>
            <w:tcW w:w="0" w:type="auto"/>
            <w:shd w:val="clear" w:color="auto" w:fill="auto"/>
          </w:tcPr>
          <w:p w14:paraId="59632BD4" w14:textId="77777777" w:rsidR="005C5DF5" w:rsidRPr="00321F12" w:rsidRDefault="005C5DF5" w:rsidP="005C5DF5">
            <w:pPr>
              <w:jc w:val="center"/>
              <w:rPr>
                <w:rFonts w:ascii="Arial" w:hAnsi="Arial" w:cs="Arial"/>
                <w:lang w:val="en-US"/>
              </w:rPr>
            </w:pPr>
          </w:p>
        </w:tc>
        <w:tc>
          <w:tcPr>
            <w:tcW w:w="0" w:type="auto"/>
            <w:shd w:val="clear" w:color="auto" w:fill="auto"/>
          </w:tcPr>
          <w:p w14:paraId="4C955887" w14:textId="77777777" w:rsidR="005C5DF5" w:rsidRPr="00321F12" w:rsidRDefault="005C5DF5" w:rsidP="005C5DF5">
            <w:pPr>
              <w:jc w:val="center"/>
              <w:rPr>
                <w:rFonts w:ascii="Arial" w:hAnsi="Arial" w:cs="Arial"/>
                <w:lang w:val="en-US"/>
              </w:rPr>
            </w:pPr>
          </w:p>
        </w:tc>
      </w:tr>
      <w:tr w:rsidR="005C5DF5" w:rsidRPr="00321F12" w14:paraId="384A399F" w14:textId="77777777" w:rsidTr="005C5DF5">
        <w:trPr>
          <w:trHeight w:val="269"/>
        </w:trPr>
        <w:tc>
          <w:tcPr>
            <w:tcW w:w="0" w:type="auto"/>
            <w:shd w:val="clear" w:color="auto" w:fill="auto"/>
          </w:tcPr>
          <w:p w14:paraId="6CFD0DE6" w14:textId="77777777" w:rsidR="005C5DF5" w:rsidRPr="00321F12" w:rsidRDefault="005C5DF5" w:rsidP="005C5DF5">
            <w:pPr>
              <w:rPr>
                <w:rFonts w:ascii="Arial" w:hAnsi="Arial" w:cs="Arial"/>
                <w:lang w:val="en-US"/>
              </w:rPr>
            </w:pPr>
            <w:r w:rsidRPr="00321F12">
              <w:rPr>
                <w:rFonts w:ascii="Arial" w:hAnsi="Arial" w:cs="Arial"/>
                <w:lang w:val="en-US"/>
              </w:rPr>
              <w:t>Epithelia</w:t>
            </w:r>
          </w:p>
        </w:tc>
        <w:tc>
          <w:tcPr>
            <w:tcW w:w="0" w:type="auto"/>
            <w:shd w:val="clear" w:color="auto" w:fill="auto"/>
          </w:tcPr>
          <w:p w14:paraId="430B1110" w14:textId="77777777" w:rsidR="005C5DF5" w:rsidRPr="00321F12" w:rsidRDefault="005C5DF5" w:rsidP="005C5DF5">
            <w:pPr>
              <w:jc w:val="center"/>
              <w:rPr>
                <w:rFonts w:ascii="Arial" w:hAnsi="Arial" w:cs="Arial"/>
                <w:lang w:val="en-US"/>
              </w:rPr>
            </w:pPr>
            <w:r w:rsidRPr="00321F12">
              <w:rPr>
                <w:rFonts w:ascii="Arial" w:hAnsi="Arial" w:cs="Arial"/>
                <w:lang w:val="en-US"/>
              </w:rPr>
              <w:t>ALB</w:t>
            </w:r>
          </w:p>
        </w:tc>
        <w:tc>
          <w:tcPr>
            <w:tcW w:w="0" w:type="auto"/>
            <w:shd w:val="clear" w:color="auto" w:fill="auto"/>
          </w:tcPr>
          <w:p w14:paraId="1A9A6ADB" w14:textId="77777777" w:rsidR="005C5DF5" w:rsidRPr="00321F12" w:rsidRDefault="005C5DF5" w:rsidP="005C5DF5">
            <w:pPr>
              <w:tabs>
                <w:tab w:val="left" w:pos="560"/>
              </w:tabs>
              <w:jc w:val="center"/>
              <w:rPr>
                <w:rFonts w:ascii="Arial" w:hAnsi="Arial" w:cs="Arial"/>
                <w:lang w:val="en-US"/>
              </w:rPr>
            </w:pPr>
            <w:r w:rsidRPr="00321F12">
              <w:rPr>
                <w:rFonts w:ascii="Arial" w:hAnsi="Arial" w:cs="Arial"/>
                <w:lang w:val="en-US"/>
              </w:rPr>
              <w:t>F2</w:t>
            </w:r>
          </w:p>
        </w:tc>
        <w:tc>
          <w:tcPr>
            <w:tcW w:w="0" w:type="auto"/>
            <w:shd w:val="clear" w:color="auto" w:fill="auto"/>
          </w:tcPr>
          <w:p w14:paraId="31021772" w14:textId="77777777" w:rsidR="005C5DF5" w:rsidRPr="00321F12" w:rsidRDefault="005C5DF5" w:rsidP="005C5DF5">
            <w:pPr>
              <w:tabs>
                <w:tab w:val="left" w:pos="560"/>
              </w:tabs>
              <w:jc w:val="center"/>
              <w:rPr>
                <w:rFonts w:ascii="Arial" w:hAnsi="Arial" w:cs="Arial"/>
                <w:lang w:val="en-US"/>
              </w:rPr>
            </w:pPr>
            <w:r w:rsidRPr="00321F12">
              <w:rPr>
                <w:rFonts w:ascii="Arial" w:hAnsi="Arial" w:cs="Arial"/>
                <w:lang w:val="en-US"/>
              </w:rPr>
              <w:t>KRT19</w:t>
            </w:r>
          </w:p>
        </w:tc>
      </w:tr>
      <w:tr w:rsidR="005C5DF5" w:rsidRPr="00321F12" w14:paraId="393029B1" w14:textId="77777777" w:rsidTr="005C5DF5">
        <w:trPr>
          <w:trHeight w:val="269"/>
        </w:trPr>
        <w:tc>
          <w:tcPr>
            <w:tcW w:w="0" w:type="auto"/>
            <w:shd w:val="clear" w:color="auto" w:fill="auto"/>
          </w:tcPr>
          <w:p w14:paraId="12914E00" w14:textId="77777777" w:rsidR="005C5DF5" w:rsidRPr="00321F12" w:rsidRDefault="005C5DF5" w:rsidP="005C5DF5">
            <w:pPr>
              <w:rPr>
                <w:rFonts w:ascii="Arial" w:hAnsi="Arial" w:cs="Arial"/>
                <w:lang w:val="en-US"/>
              </w:rPr>
            </w:pPr>
            <w:r w:rsidRPr="00321F12">
              <w:rPr>
                <w:rFonts w:ascii="Arial" w:hAnsi="Arial" w:cs="Arial"/>
                <w:lang w:val="en-US"/>
              </w:rPr>
              <w:t>Endothelia</w:t>
            </w:r>
          </w:p>
        </w:tc>
        <w:tc>
          <w:tcPr>
            <w:tcW w:w="0" w:type="auto"/>
            <w:shd w:val="clear" w:color="auto" w:fill="auto"/>
          </w:tcPr>
          <w:p w14:paraId="6B6A032E" w14:textId="77777777" w:rsidR="005C5DF5" w:rsidRPr="00321F12" w:rsidRDefault="005C5DF5" w:rsidP="005C5DF5">
            <w:pPr>
              <w:tabs>
                <w:tab w:val="left" w:pos="440"/>
              </w:tabs>
              <w:jc w:val="center"/>
              <w:rPr>
                <w:rFonts w:ascii="Arial" w:hAnsi="Arial" w:cs="Arial"/>
                <w:lang w:val="en-US"/>
              </w:rPr>
            </w:pPr>
            <w:r w:rsidRPr="00321F12">
              <w:rPr>
                <w:rFonts w:ascii="Arial" w:hAnsi="Arial" w:cs="Arial"/>
                <w:lang w:val="en-US"/>
              </w:rPr>
              <w:t>CLEC14A</w:t>
            </w:r>
          </w:p>
        </w:tc>
        <w:tc>
          <w:tcPr>
            <w:tcW w:w="0" w:type="auto"/>
            <w:shd w:val="clear" w:color="auto" w:fill="auto"/>
          </w:tcPr>
          <w:p w14:paraId="5D08E9DB" w14:textId="77777777" w:rsidR="005C5DF5" w:rsidRPr="00321F12" w:rsidRDefault="005C5DF5" w:rsidP="005C5DF5">
            <w:pPr>
              <w:jc w:val="center"/>
              <w:rPr>
                <w:rFonts w:ascii="Arial" w:hAnsi="Arial" w:cs="Arial"/>
                <w:lang w:val="en-US"/>
              </w:rPr>
            </w:pPr>
          </w:p>
        </w:tc>
        <w:tc>
          <w:tcPr>
            <w:tcW w:w="0" w:type="auto"/>
            <w:shd w:val="clear" w:color="auto" w:fill="auto"/>
          </w:tcPr>
          <w:p w14:paraId="3A0050FF" w14:textId="77777777" w:rsidR="005C5DF5" w:rsidRPr="00321F12" w:rsidRDefault="005C5DF5" w:rsidP="005C5DF5">
            <w:pPr>
              <w:jc w:val="center"/>
              <w:rPr>
                <w:rFonts w:ascii="Arial" w:hAnsi="Arial" w:cs="Arial"/>
                <w:lang w:val="en-US"/>
              </w:rPr>
            </w:pPr>
          </w:p>
        </w:tc>
      </w:tr>
      <w:tr w:rsidR="005C5DF5" w:rsidRPr="00321F12" w14:paraId="7CD1C370" w14:textId="77777777" w:rsidTr="005C5DF5">
        <w:trPr>
          <w:trHeight w:val="269"/>
        </w:trPr>
        <w:tc>
          <w:tcPr>
            <w:tcW w:w="0" w:type="auto"/>
            <w:shd w:val="clear" w:color="auto" w:fill="auto"/>
          </w:tcPr>
          <w:p w14:paraId="07BC4A17" w14:textId="77777777" w:rsidR="005C5DF5" w:rsidRPr="00321F12" w:rsidRDefault="005C5DF5" w:rsidP="005C5DF5">
            <w:pPr>
              <w:rPr>
                <w:rFonts w:ascii="Arial" w:hAnsi="Arial" w:cs="Arial"/>
                <w:lang w:val="en-US"/>
              </w:rPr>
            </w:pPr>
            <w:r w:rsidRPr="00321F12">
              <w:rPr>
                <w:rFonts w:ascii="Arial" w:hAnsi="Arial" w:cs="Arial"/>
                <w:lang w:val="en-US"/>
              </w:rPr>
              <w:t>MP</w:t>
            </w:r>
          </w:p>
        </w:tc>
        <w:tc>
          <w:tcPr>
            <w:tcW w:w="0" w:type="auto"/>
            <w:shd w:val="clear" w:color="auto" w:fill="auto"/>
          </w:tcPr>
          <w:p w14:paraId="5D72FF37" w14:textId="77777777" w:rsidR="005C5DF5" w:rsidRPr="00321F12" w:rsidRDefault="005C5DF5" w:rsidP="005C5DF5">
            <w:pPr>
              <w:tabs>
                <w:tab w:val="left" w:pos="630"/>
              </w:tabs>
              <w:jc w:val="center"/>
              <w:rPr>
                <w:rFonts w:ascii="Arial" w:hAnsi="Arial" w:cs="Arial"/>
                <w:lang w:val="en-US"/>
              </w:rPr>
            </w:pPr>
            <w:r w:rsidRPr="00321F12">
              <w:rPr>
                <w:rFonts w:ascii="Arial" w:hAnsi="Arial" w:cs="Arial"/>
                <w:lang w:val="en-US"/>
              </w:rPr>
              <w:t>FCN1</w:t>
            </w:r>
          </w:p>
        </w:tc>
        <w:tc>
          <w:tcPr>
            <w:tcW w:w="0" w:type="auto"/>
            <w:shd w:val="clear" w:color="auto" w:fill="auto"/>
          </w:tcPr>
          <w:p w14:paraId="1FB5B6ED" w14:textId="77777777" w:rsidR="005C5DF5" w:rsidRPr="00321F12" w:rsidRDefault="005C5DF5" w:rsidP="005C5DF5">
            <w:pPr>
              <w:tabs>
                <w:tab w:val="left" w:pos="630"/>
              </w:tabs>
              <w:jc w:val="center"/>
              <w:rPr>
                <w:rFonts w:ascii="Arial" w:hAnsi="Arial" w:cs="Arial"/>
                <w:lang w:val="en-US"/>
              </w:rPr>
            </w:pPr>
            <w:r w:rsidRPr="00321F12">
              <w:rPr>
                <w:rFonts w:ascii="Arial" w:hAnsi="Arial" w:cs="Arial"/>
                <w:lang w:val="en-US"/>
              </w:rPr>
              <w:t>CD163</w:t>
            </w:r>
          </w:p>
        </w:tc>
        <w:tc>
          <w:tcPr>
            <w:tcW w:w="0" w:type="auto"/>
            <w:shd w:val="clear" w:color="auto" w:fill="auto"/>
          </w:tcPr>
          <w:p w14:paraId="193762B0" w14:textId="77777777" w:rsidR="005C5DF5" w:rsidRPr="00321F12" w:rsidRDefault="005C5DF5" w:rsidP="005C5DF5">
            <w:pPr>
              <w:jc w:val="center"/>
              <w:rPr>
                <w:rFonts w:ascii="Arial" w:hAnsi="Arial" w:cs="Arial"/>
                <w:lang w:val="en-US"/>
              </w:rPr>
            </w:pPr>
          </w:p>
        </w:tc>
      </w:tr>
      <w:tr w:rsidR="005C5DF5" w:rsidRPr="00321F12" w14:paraId="54502EA1" w14:textId="77777777" w:rsidTr="005C5DF5">
        <w:trPr>
          <w:trHeight w:val="269"/>
        </w:trPr>
        <w:tc>
          <w:tcPr>
            <w:tcW w:w="0" w:type="auto"/>
            <w:shd w:val="clear" w:color="auto" w:fill="auto"/>
          </w:tcPr>
          <w:p w14:paraId="1643A729" w14:textId="77777777" w:rsidR="005C5DF5" w:rsidRPr="00321F12" w:rsidRDefault="005C5DF5" w:rsidP="005C5DF5">
            <w:pPr>
              <w:rPr>
                <w:rFonts w:ascii="Arial" w:hAnsi="Arial" w:cs="Arial"/>
                <w:lang w:val="en-US"/>
              </w:rPr>
            </w:pPr>
            <w:r w:rsidRPr="00321F12">
              <w:rPr>
                <w:rFonts w:ascii="Arial" w:hAnsi="Arial" w:cs="Arial"/>
                <w:lang w:val="en-US"/>
              </w:rPr>
              <w:t>ILC</w:t>
            </w:r>
          </w:p>
        </w:tc>
        <w:tc>
          <w:tcPr>
            <w:tcW w:w="0" w:type="auto"/>
            <w:shd w:val="clear" w:color="auto" w:fill="auto"/>
          </w:tcPr>
          <w:p w14:paraId="3C7092F5" w14:textId="77777777" w:rsidR="005C5DF5" w:rsidRPr="00321F12" w:rsidRDefault="005C5DF5" w:rsidP="005C5DF5">
            <w:pPr>
              <w:tabs>
                <w:tab w:val="left" w:pos="670"/>
              </w:tabs>
              <w:jc w:val="center"/>
              <w:rPr>
                <w:rFonts w:ascii="Arial" w:hAnsi="Arial" w:cs="Arial"/>
                <w:lang w:val="en-US"/>
              </w:rPr>
            </w:pPr>
            <w:r w:rsidRPr="00321F12">
              <w:rPr>
                <w:rFonts w:ascii="Arial" w:hAnsi="Arial" w:cs="Arial"/>
                <w:lang w:val="en-US"/>
              </w:rPr>
              <w:t>KLRF1</w:t>
            </w:r>
          </w:p>
        </w:tc>
        <w:tc>
          <w:tcPr>
            <w:tcW w:w="0" w:type="auto"/>
            <w:shd w:val="clear" w:color="auto" w:fill="auto"/>
          </w:tcPr>
          <w:p w14:paraId="45C28A49" w14:textId="77777777" w:rsidR="005C5DF5" w:rsidRPr="00321F12" w:rsidRDefault="005C5DF5" w:rsidP="005C5DF5">
            <w:pPr>
              <w:tabs>
                <w:tab w:val="left" w:pos="670"/>
              </w:tabs>
              <w:jc w:val="center"/>
              <w:rPr>
                <w:rFonts w:ascii="Arial" w:hAnsi="Arial" w:cs="Arial"/>
                <w:lang w:val="en-US"/>
              </w:rPr>
            </w:pPr>
            <w:r w:rsidRPr="00321F12">
              <w:rPr>
                <w:rFonts w:ascii="Arial" w:hAnsi="Arial" w:cs="Arial"/>
                <w:lang w:val="en-US"/>
              </w:rPr>
              <w:t>KLRC1</w:t>
            </w:r>
          </w:p>
        </w:tc>
        <w:tc>
          <w:tcPr>
            <w:tcW w:w="0" w:type="auto"/>
            <w:shd w:val="clear" w:color="auto" w:fill="auto"/>
          </w:tcPr>
          <w:p w14:paraId="533FDEB9" w14:textId="77777777" w:rsidR="005C5DF5" w:rsidRPr="00321F12" w:rsidRDefault="005C5DF5" w:rsidP="005C5DF5">
            <w:pPr>
              <w:jc w:val="center"/>
              <w:rPr>
                <w:rFonts w:ascii="Arial" w:hAnsi="Arial" w:cs="Arial"/>
                <w:lang w:val="en-US"/>
              </w:rPr>
            </w:pPr>
          </w:p>
        </w:tc>
      </w:tr>
      <w:tr w:rsidR="005C5DF5" w:rsidRPr="00321F12" w14:paraId="5827411E" w14:textId="77777777" w:rsidTr="005C5DF5">
        <w:trPr>
          <w:trHeight w:val="269"/>
        </w:trPr>
        <w:tc>
          <w:tcPr>
            <w:tcW w:w="0" w:type="auto"/>
            <w:shd w:val="clear" w:color="auto" w:fill="auto"/>
          </w:tcPr>
          <w:p w14:paraId="2319C502" w14:textId="77777777" w:rsidR="005C5DF5" w:rsidRPr="00321F12" w:rsidRDefault="005C5DF5" w:rsidP="005C5DF5">
            <w:pPr>
              <w:rPr>
                <w:rFonts w:ascii="Arial" w:hAnsi="Arial" w:cs="Arial"/>
                <w:lang w:val="en-US"/>
              </w:rPr>
            </w:pPr>
            <w:r w:rsidRPr="00321F12">
              <w:rPr>
                <w:rFonts w:ascii="Arial" w:hAnsi="Arial" w:cs="Arial"/>
                <w:lang w:val="en-US"/>
              </w:rPr>
              <w:t>T-cells</w:t>
            </w:r>
          </w:p>
        </w:tc>
        <w:tc>
          <w:tcPr>
            <w:tcW w:w="0" w:type="auto"/>
            <w:shd w:val="clear" w:color="auto" w:fill="auto"/>
          </w:tcPr>
          <w:p w14:paraId="2EA7B47F" w14:textId="77777777" w:rsidR="005C5DF5" w:rsidRPr="00321F12" w:rsidRDefault="005C5DF5" w:rsidP="005C5DF5">
            <w:pPr>
              <w:tabs>
                <w:tab w:val="left" w:pos="550"/>
              </w:tabs>
              <w:jc w:val="center"/>
              <w:rPr>
                <w:rFonts w:ascii="Arial" w:hAnsi="Arial" w:cs="Arial"/>
                <w:lang w:val="en-US"/>
              </w:rPr>
            </w:pPr>
            <w:r w:rsidRPr="00321F12">
              <w:rPr>
                <w:rFonts w:ascii="Arial" w:hAnsi="Arial" w:cs="Arial"/>
                <w:lang w:val="en-US"/>
              </w:rPr>
              <w:t>TRAC</w:t>
            </w:r>
          </w:p>
        </w:tc>
        <w:tc>
          <w:tcPr>
            <w:tcW w:w="0" w:type="auto"/>
            <w:shd w:val="clear" w:color="auto" w:fill="auto"/>
          </w:tcPr>
          <w:p w14:paraId="72C42CA6" w14:textId="77777777" w:rsidR="005C5DF5" w:rsidRPr="00321F12" w:rsidRDefault="005C5DF5" w:rsidP="005C5DF5">
            <w:pPr>
              <w:jc w:val="center"/>
              <w:rPr>
                <w:rFonts w:ascii="Arial" w:hAnsi="Arial" w:cs="Arial"/>
                <w:lang w:val="en-US"/>
              </w:rPr>
            </w:pPr>
            <w:r w:rsidRPr="00321F12">
              <w:rPr>
                <w:rFonts w:ascii="Arial" w:hAnsi="Arial" w:cs="Arial"/>
                <w:lang w:val="en-US"/>
              </w:rPr>
              <w:t>CD3</w:t>
            </w:r>
          </w:p>
        </w:tc>
        <w:tc>
          <w:tcPr>
            <w:tcW w:w="0" w:type="auto"/>
            <w:shd w:val="clear" w:color="auto" w:fill="auto"/>
          </w:tcPr>
          <w:p w14:paraId="6AF1C534" w14:textId="77777777" w:rsidR="005C5DF5" w:rsidRPr="00321F12" w:rsidRDefault="005C5DF5" w:rsidP="005C5DF5">
            <w:pPr>
              <w:jc w:val="center"/>
              <w:rPr>
                <w:rFonts w:ascii="Arial" w:hAnsi="Arial" w:cs="Arial"/>
                <w:lang w:val="en-US"/>
              </w:rPr>
            </w:pPr>
          </w:p>
        </w:tc>
      </w:tr>
    </w:tbl>
    <w:p w14:paraId="605E269A" w14:textId="77777777" w:rsidR="002F51AA" w:rsidRPr="00321F12" w:rsidRDefault="002F51AA" w:rsidP="002F51AA">
      <w:pPr>
        <w:rPr>
          <w:rFonts w:ascii="Arial" w:hAnsi="Arial" w:cs="Arial"/>
          <w:sz w:val="22"/>
          <w:szCs w:val="22"/>
        </w:rPr>
      </w:pPr>
    </w:p>
    <w:p w14:paraId="16FBC228" w14:textId="77777777" w:rsidR="002F51AA" w:rsidRPr="00321F12" w:rsidRDefault="002F51AA" w:rsidP="002F51AA">
      <w:pPr>
        <w:rPr>
          <w:rFonts w:ascii="Arial" w:hAnsi="Arial" w:cs="Arial"/>
          <w:sz w:val="22"/>
          <w:szCs w:val="22"/>
        </w:rPr>
      </w:pPr>
    </w:p>
    <w:p w14:paraId="535434B3" w14:textId="77777777" w:rsidR="002F51AA" w:rsidRPr="00321F12" w:rsidRDefault="002F51AA" w:rsidP="002F51AA">
      <w:pPr>
        <w:rPr>
          <w:rFonts w:ascii="Arial" w:hAnsi="Arial" w:cs="Arial"/>
          <w:sz w:val="22"/>
          <w:szCs w:val="22"/>
        </w:rPr>
      </w:pPr>
    </w:p>
    <w:p w14:paraId="60768B65" w14:textId="77777777" w:rsidR="002F51AA" w:rsidRPr="00321F12" w:rsidRDefault="002F51AA" w:rsidP="002F51AA">
      <w:pPr>
        <w:rPr>
          <w:rFonts w:ascii="Arial" w:hAnsi="Arial" w:cs="Arial"/>
          <w:sz w:val="22"/>
          <w:szCs w:val="22"/>
        </w:rPr>
      </w:pPr>
    </w:p>
    <w:p w14:paraId="3ECE8FC3" w14:textId="77777777" w:rsidR="002F51AA" w:rsidRPr="00321F12" w:rsidRDefault="002F51AA" w:rsidP="002F51AA">
      <w:pPr>
        <w:rPr>
          <w:rFonts w:ascii="Arial" w:hAnsi="Arial" w:cs="Arial"/>
          <w:sz w:val="22"/>
          <w:szCs w:val="22"/>
        </w:rPr>
      </w:pPr>
    </w:p>
    <w:p w14:paraId="156DFF2A" w14:textId="77777777" w:rsidR="002F51AA" w:rsidRPr="00321F12" w:rsidRDefault="002F51AA" w:rsidP="002F51AA">
      <w:pPr>
        <w:rPr>
          <w:rFonts w:ascii="Arial" w:hAnsi="Arial" w:cs="Arial"/>
          <w:sz w:val="22"/>
          <w:szCs w:val="22"/>
        </w:rPr>
      </w:pPr>
    </w:p>
    <w:p w14:paraId="37E2A123" w14:textId="77777777" w:rsidR="002F51AA" w:rsidRPr="00321F12" w:rsidRDefault="002F51AA" w:rsidP="002F51AA">
      <w:pPr>
        <w:rPr>
          <w:rFonts w:ascii="Arial" w:hAnsi="Arial" w:cs="Arial"/>
          <w:sz w:val="22"/>
          <w:szCs w:val="22"/>
        </w:rPr>
      </w:pPr>
    </w:p>
    <w:p w14:paraId="0C4C7C02" w14:textId="77777777" w:rsidR="002F51AA" w:rsidRPr="00321F12" w:rsidRDefault="002F51AA" w:rsidP="002F51AA">
      <w:pPr>
        <w:rPr>
          <w:rFonts w:ascii="Arial" w:hAnsi="Arial" w:cs="Arial"/>
          <w:sz w:val="22"/>
          <w:szCs w:val="22"/>
        </w:rPr>
      </w:pPr>
    </w:p>
    <w:p w14:paraId="6D3E065B" w14:textId="77777777" w:rsidR="002F51AA" w:rsidRPr="00321F12" w:rsidRDefault="002F51AA" w:rsidP="002F51AA">
      <w:pPr>
        <w:rPr>
          <w:rFonts w:ascii="Arial" w:hAnsi="Arial" w:cs="Arial"/>
          <w:sz w:val="22"/>
          <w:szCs w:val="22"/>
        </w:rPr>
      </w:pPr>
    </w:p>
    <w:p w14:paraId="7F86C2A5" w14:textId="77777777" w:rsidR="002F51AA" w:rsidRPr="00321F12" w:rsidRDefault="002F51AA" w:rsidP="002F51AA">
      <w:pPr>
        <w:rPr>
          <w:rFonts w:ascii="Arial" w:hAnsi="Arial" w:cs="Arial"/>
          <w:sz w:val="22"/>
          <w:szCs w:val="22"/>
        </w:rPr>
      </w:pPr>
    </w:p>
    <w:p w14:paraId="6FE6423A" w14:textId="77777777" w:rsidR="002F51AA" w:rsidRPr="00321F12" w:rsidRDefault="002F51AA" w:rsidP="002F51AA">
      <w:pPr>
        <w:rPr>
          <w:rFonts w:ascii="Arial" w:hAnsi="Arial" w:cs="Arial"/>
          <w:sz w:val="22"/>
          <w:szCs w:val="22"/>
        </w:rPr>
      </w:pPr>
    </w:p>
    <w:p w14:paraId="6E221483" w14:textId="77777777" w:rsidR="002F51AA" w:rsidRPr="00321F12" w:rsidRDefault="002F51AA">
      <w:pPr>
        <w:rPr>
          <w:rFonts w:ascii="Arial" w:hAnsi="Arial" w:cs="Arial"/>
          <w:b/>
          <w:bCs/>
          <w:sz w:val="22"/>
          <w:szCs w:val="22"/>
        </w:rPr>
      </w:pPr>
      <w:r w:rsidRPr="00321F12">
        <w:rPr>
          <w:rFonts w:ascii="Arial" w:hAnsi="Arial" w:cs="Arial"/>
          <w:b/>
          <w:bCs/>
          <w:sz w:val="22"/>
          <w:szCs w:val="22"/>
        </w:rPr>
        <w:br w:type="page"/>
      </w:r>
    </w:p>
    <w:p w14:paraId="203B5515" w14:textId="7D8FE4DC" w:rsidR="00093403" w:rsidRPr="00321F12" w:rsidRDefault="00093403" w:rsidP="00093403">
      <w:pPr>
        <w:rPr>
          <w:rFonts w:ascii="Arial" w:hAnsi="Arial" w:cs="Arial"/>
          <w:sz w:val="22"/>
          <w:szCs w:val="22"/>
        </w:rPr>
      </w:pPr>
    </w:p>
    <w:tbl>
      <w:tblPr>
        <w:tblStyle w:val="TableGrid"/>
        <w:tblpPr w:leftFromText="180" w:rightFromText="180" w:horzAnchor="margin" w:tblpY="915"/>
        <w:tblW w:w="5000" w:type="pct"/>
        <w:tblLook w:val="04A0" w:firstRow="1" w:lastRow="0" w:firstColumn="1" w:lastColumn="0" w:noHBand="0" w:noVBand="1"/>
      </w:tblPr>
      <w:tblGrid>
        <w:gridCol w:w="1024"/>
        <w:gridCol w:w="3176"/>
        <w:gridCol w:w="672"/>
        <w:gridCol w:w="672"/>
        <w:gridCol w:w="672"/>
        <w:gridCol w:w="672"/>
        <w:gridCol w:w="672"/>
        <w:gridCol w:w="672"/>
        <w:gridCol w:w="672"/>
        <w:gridCol w:w="672"/>
      </w:tblGrid>
      <w:tr w:rsidR="00093403" w:rsidRPr="00321F12" w14:paraId="68A8D872" w14:textId="77777777" w:rsidTr="001A2D79">
        <w:tc>
          <w:tcPr>
            <w:tcW w:w="0" w:type="auto"/>
            <w:vAlign w:val="center"/>
          </w:tcPr>
          <w:p w14:paraId="1F3BD90D" w14:textId="77777777" w:rsidR="00093403" w:rsidRPr="00321F12" w:rsidRDefault="00093403" w:rsidP="001A2D79">
            <w:pPr>
              <w:jc w:val="center"/>
              <w:rPr>
                <w:rFonts w:ascii="Arial" w:eastAsia="Times New Roman" w:hAnsi="Arial" w:cs="Arial"/>
                <w:lang w:eastAsia="en-GB"/>
              </w:rPr>
            </w:pPr>
            <w:r w:rsidRPr="00321F12">
              <w:rPr>
                <w:rFonts w:ascii="Arial" w:eastAsia="Times New Roman" w:hAnsi="Arial" w:cs="Arial"/>
                <w:lang w:eastAsia="en-GB"/>
              </w:rPr>
              <w:t>Residue range</w:t>
            </w:r>
          </w:p>
        </w:tc>
        <w:tc>
          <w:tcPr>
            <w:tcW w:w="1660" w:type="pct"/>
            <w:vAlign w:val="center"/>
          </w:tcPr>
          <w:p w14:paraId="56029A11" w14:textId="77777777" w:rsidR="00093403" w:rsidRPr="00321F12" w:rsidRDefault="00093403" w:rsidP="001A2D79">
            <w:pPr>
              <w:jc w:val="center"/>
              <w:rPr>
                <w:rFonts w:ascii="Arial" w:hAnsi="Arial" w:cs="Arial"/>
              </w:rPr>
            </w:pPr>
            <w:r w:rsidRPr="00321F12">
              <w:rPr>
                <w:rFonts w:ascii="Arial" w:eastAsia="Times New Roman" w:hAnsi="Arial" w:cs="Arial"/>
                <w:lang w:eastAsia="en-GB"/>
              </w:rPr>
              <w:t>Cleavage Site</w:t>
            </w:r>
          </w:p>
        </w:tc>
        <w:tc>
          <w:tcPr>
            <w:tcW w:w="351" w:type="pct"/>
            <w:vAlign w:val="center"/>
          </w:tcPr>
          <w:p w14:paraId="3CDD6FEB" w14:textId="77777777" w:rsidR="00093403" w:rsidRPr="00321F12" w:rsidRDefault="00093403" w:rsidP="001A2D79">
            <w:pPr>
              <w:jc w:val="center"/>
              <w:rPr>
                <w:rFonts w:ascii="Arial" w:hAnsi="Arial" w:cs="Arial"/>
              </w:rPr>
            </w:pPr>
            <w:r w:rsidRPr="00321F12">
              <w:rPr>
                <w:rFonts w:ascii="Arial" w:eastAsia="Times New Roman" w:hAnsi="Arial" w:cs="Arial"/>
                <w:lang w:eastAsia="en-GB"/>
              </w:rPr>
              <w:t>P4</w:t>
            </w:r>
          </w:p>
        </w:tc>
        <w:tc>
          <w:tcPr>
            <w:tcW w:w="351" w:type="pct"/>
            <w:vAlign w:val="center"/>
          </w:tcPr>
          <w:p w14:paraId="161B59DF" w14:textId="77777777" w:rsidR="00093403" w:rsidRPr="00321F12" w:rsidRDefault="00093403" w:rsidP="001A2D79">
            <w:pPr>
              <w:jc w:val="center"/>
              <w:rPr>
                <w:rFonts w:ascii="Arial" w:hAnsi="Arial" w:cs="Arial"/>
              </w:rPr>
            </w:pPr>
            <w:r w:rsidRPr="00321F12">
              <w:rPr>
                <w:rFonts w:ascii="Arial" w:eastAsia="Times New Roman" w:hAnsi="Arial" w:cs="Arial"/>
                <w:lang w:eastAsia="en-GB"/>
              </w:rPr>
              <w:t>P3</w:t>
            </w:r>
          </w:p>
        </w:tc>
        <w:tc>
          <w:tcPr>
            <w:tcW w:w="351" w:type="pct"/>
            <w:vAlign w:val="center"/>
          </w:tcPr>
          <w:p w14:paraId="32538F23" w14:textId="77777777" w:rsidR="00093403" w:rsidRPr="00321F12" w:rsidRDefault="00093403" w:rsidP="001A2D79">
            <w:pPr>
              <w:jc w:val="center"/>
              <w:rPr>
                <w:rFonts w:ascii="Arial" w:hAnsi="Arial" w:cs="Arial"/>
              </w:rPr>
            </w:pPr>
            <w:r w:rsidRPr="00321F12">
              <w:rPr>
                <w:rFonts w:ascii="Arial" w:eastAsia="Times New Roman" w:hAnsi="Arial" w:cs="Arial"/>
                <w:lang w:eastAsia="en-GB"/>
              </w:rPr>
              <w:t>P2</w:t>
            </w:r>
          </w:p>
        </w:tc>
        <w:tc>
          <w:tcPr>
            <w:tcW w:w="351" w:type="pct"/>
            <w:vAlign w:val="center"/>
          </w:tcPr>
          <w:p w14:paraId="4AA7045C" w14:textId="77777777" w:rsidR="00093403" w:rsidRPr="00321F12" w:rsidRDefault="00093403" w:rsidP="001A2D79">
            <w:pPr>
              <w:jc w:val="center"/>
              <w:rPr>
                <w:rFonts w:ascii="Arial" w:hAnsi="Arial" w:cs="Arial"/>
              </w:rPr>
            </w:pPr>
            <w:r w:rsidRPr="00321F12">
              <w:rPr>
                <w:rFonts w:ascii="Arial" w:eastAsia="Times New Roman" w:hAnsi="Arial" w:cs="Arial"/>
                <w:lang w:eastAsia="en-GB"/>
              </w:rPr>
              <w:t>P1</w:t>
            </w:r>
          </w:p>
        </w:tc>
        <w:tc>
          <w:tcPr>
            <w:tcW w:w="351" w:type="pct"/>
            <w:vAlign w:val="center"/>
          </w:tcPr>
          <w:p w14:paraId="045F24AD" w14:textId="77777777" w:rsidR="00093403" w:rsidRPr="00321F12" w:rsidRDefault="00093403" w:rsidP="001A2D79">
            <w:pPr>
              <w:jc w:val="center"/>
              <w:rPr>
                <w:rFonts w:ascii="Arial" w:hAnsi="Arial" w:cs="Arial"/>
              </w:rPr>
            </w:pPr>
            <w:r w:rsidRPr="00321F12">
              <w:rPr>
                <w:rFonts w:ascii="Arial" w:eastAsia="Times New Roman" w:hAnsi="Arial" w:cs="Arial"/>
                <w:lang w:eastAsia="en-GB"/>
              </w:rPr>
              <w:t>P1'</w:t>
            </w:r>
          </w:p>
        </w:tc>
        <w:tc>
          <w:tcPr>
            <w:tcW w:w="351" w:type="pct"/>
            <w:vAlign w:val="center"/>
          </w:tcPr>
          <w:p w14:paraId="510EBFDD" w14:textId="77777777" w:rsidR="00093403" w:rsidRPr="00321F12" w:rsidRDefault="00093403" w:rsidP="001A2D79">
            <w:pPr>
              <w:jc w:val="center"/>
              <w:rPr>
                <w:rFonts w:ascii="Arial" w:hAnsi="Arial" w:cs="Arial"/>
              </w:rPr>
            </w:pPr>
            <w:r w:rsidRPr="00321F12">
              <w:rPr>
                <w:rFonts w:ascii="Arial" w:eastAsia="Times New Roman" w:hAnsi="Arial" w:cs="Arial"/>
                <w:lang w:eastAsia="en-GB"/>
              </w:rPr>
              <w:t>P2'</w:t>
            </w:r>
          </w:p>
        </w:tc>
        <w:tc>
          <w:tcPr>
            <w:tcW w:w="351" w:type="pct"/>
            <w:vAlign w:val="center"/>
          </w:tcPr>
          <w:p w14:paraId="3DE351E9" w14:textId="77777777" w:rsidR="00093403" w:rsidRPr="00321F12" w:rsidRDefault="00093403" w:rsidP="001A2D79">
            <w:pPr>
              <w:jc w:val="center"/>
              <w:rPr>
                <w:rFonts w:ascii="Arial" w:hAnsi="Arial" w:cs="Arial"/>
              </w:rPr>
            </w:pPr>
            <w:r w:rsidRPr="00321F12">
              <w:rPr>
                <w:rFonts w:ascii="Arial" w:eastAsia="Times New Roman" w:hAnsi="Arial" w:cs="Arial"/>
                <w:lang w:eastAsia="en-GB"/>
              </w:rPr>
              <w:t>P3'</w:t>
            </w:r>
          </w:p>
        </w:tc>
        <w:tc>
          <w:tcPr>
            <w:tcW w:w="351" w:type="pct"/>
            <w:vAlign w:val="center"/>
          </w:tcPr>
          <w:p w14:paraId="54CA1C34" w14:textId="77777777" w:rsidR="00093403" w:rsidRPr="00321F12" w:rsidRDefault="00093403" w:rsidP="001A2D79">
            <w:pPr>
              <w:jc w:val="center"/>
              <w:rPr>
                <w:rFonts w:ascii="Arial" w:hAnsi="Arial" w:cs="Arial"/>
              </w:rPr>
            </w:pPr>
            <w:r w:rsidRPr="00321F12">
              <w:rPr>
                <w:rFonts w:ascii="Arial" w:eastAsia="Times New Roman" w:hAnsi="Arial" w:cs="Arial"/>
                <w:lang w:eastAsia="en-GB"/>
              </w:rPr>
              <w:t>P4'</w:t>
            </w:r>
          </w:p>
        </w:tc>
      </w:tr>
      <w:tr w:rsidR="00093403" w:rsidRPr="00321F12" w14:paraId="1B7EA70F" w14:textId="77777777" w:rsidTr="001A2D79">
        <w:tc>
          <w:tcPr>
            <w:tcW w:w="0" w:type="auto"/>
            <w:hideMark/>
          </w:tcPr>
          <w:p w14:paraId="30847A49" w14:textId="77777777" w:rsidR="00093403" w:rsidRPr="00321F12" w:rsidRDefault="00093403" w:rsidP="001A2D79">
            <w:pPr>
              <w:rPr>
                <w:rFonts w:ascii="Arial" w:eastAsia="Times New Roman" w:hAnsi="Arial" w:cs="Arial"/>
                <w:lang w:eastAsia="en-GB"/>
              </w:rPr>
            </w:pPr>
            <w:r w:rsidRPr="00321F12">
              <w:rPr>
                <w:rFonts w:ascii="Arial" w:eastAsia="Times New Roman" w:hAnsi="Arial" w:cs="Arial"/>
                <w:lang w:eastAsia="en-GB"/>
              </w:rPr>
              <w:t>18-303</w:t>
            </w:r>
          </w:p>
        </w:tc>
        <w:tc>
          <w:tcPr>
            <w:tcW w:w="1660" w:type="pct"/>
            <w:hideMark/>
          </w:tcPr>
          <w:p w14:paraId="6554196F" w14:textId="77777777" w:rsidR="00093403" w:rsidRPr="00321F12" w:rsidRDefault="00093403" w:rsidP="001A2D79">
            <w:pPr>
              <w:rPr>
                <w:rFonts w:ascii="Arial" w:eastAsia="Times New Roman" w:hAnsi="Arial" w:cs="Arial"/>
                <w:lang w:eastAsia="en-GB"/>
              </w:rPr>
            </w:pPr>
            <w:r w:rsidRPr="00321F12">
              <w:rPr>
                <w:rFonts w:ascii="Arial" w:eastAsia="Times New Roman" w:hAnsi="Arial" w:cs="Arial"/>
                <w:lang w:eastAsia="en-GB"/>
              </w:rPr>
              <w:t>peptide-Leu175+Val-peptide</w:t>
            </w:r>
          </w:p>
        </w:tc>
        <w:tc>
          <w:tcPr>
            <w:tcW w:w="351" w:type="pct"/>
            <w:hideMark/>
          </w:tcPr>
          <w:p w14:paraId="6660AC23" w14:textId="77777777" w:rsidR="00093403" w:rsidRPr="00321F12" w:rsidRDefault="00093403" w:rsidP="001A2D79">
            <w:pPr>
              <w:rPr>
                <w:rFonts w:ascii="Arial" w:eastAsia="Times New Roman" w:hAnsi="Arial" w:cs="Arial"/>
                <w:lang w:eastAsia="en-GB"/>
              </w:rPr>
            </w:pPr>
            <w:r w:rsidRPr="00321F12">
              <w:rPr>
                <w:rFonts w:ascii="Arial" w:eastAsia="Times New Roman" w:hAnsi="Arial" w:cs="Arial"/>
                <w:lang w:eastAsia="en-GB"/>
              </w:rPr>
              <w:t>Lys</w:t>
            </w:r>
          </w:p>
        </w:tc>
        <w:tc>
          <w:tcPr>
            <w:tcW w:w="351" w:type="pct"/>
            <w:hideMark/>
          </w:tcPr>
          <w:p w14:paraId="25B89B60" w14:textId="77777777" w:rsidR="00093403" w:rsidRPr="00321F12" w:rsidRDefault="00093403" w:rsidP="001A2D79">
            <w:pPr>
              <w:rPr>
                <w:rFonts w:ascii="Arial" w:eastAsia="Times New Roman" w:hAnsi="Arial" w:cs="Arial"/>
                <w:lang w:eastAsia="en-GB"/>
              </w:rPr>
            </w:pPr>
            <w:proofErr w:type="spellStart"/>
            <w:r w:rsidRPr="00321F12">
              <w:rPr>
                <w:rFonts w:ascii="Arial" w:eastAsia="Times New Roman" w:hAnsi="Arial" w:cs="Arial"/>
                <w:lang w:eastAsia="en-GB"/>
              </w:rPr>
              <w:t>Asn</w:t>
            </w:r>
            <w:proofErr w:type="spellEnd"/>
          </w:p>
        </w:tc>
        <w:tc>
          <w:tcPr>
            <w:tcW w:w="351" w:type="pct"/>
            <w:hideMark/>
          </w:tcPr>
          <w:p w14:paraId="362D717D" w14:textId="77777777" w:rsidR="00093403" w:rsidRPr="00321F12" w:rsidRDefault="00093403" w:rsidP="001A2D79">
            <w:pPr>
              <w:rPr>
                <w:rFonts w:ascii="Arial" w:eastAsia="Times New Roman" w:hAnsi="Arial" w:cs="Arial"/>
                <w:lang w:eastAsia="en-GB"/>
              </w:rPr>
            </w:pPr>
            <w:r w:rsidRPr="00321F12">
              <w:rPr>
                <w:rFonts w:ascii="Arial" w:eastAsia="Times New Roman" w:hAnsi="Arial" w:cs="Arial"/>
                <w:lang w:eastAsia="en-GB"/>
              </w:rPr>
              <w:t>Val</w:t>
            </w:r>
          </w:p>
        </w:tc>
        <w:tc>
          <w:tcPr>
            <w:tcW w:w="351" w:type="pct"/>
            <w:hideMark/>
          </w:tcPr>
          <w:p w14:paraId="0867AA6C" w14:textId="77777777" w:rsidR="00093403" w:rsidRPr="00321F12" w:rsidRDefault="00093403" w:rsidP="001A2D79">
            <w:pPr>
              <w:rPr>
                <w:rFonts w:ascii="Arial" w:eastAsia="Times New Roman" w:hAnsi="Arial" w:cs="Arial"/>
                <w:lang w:eastAsia="en-GB"/>
              </w:rPr>
            </w:pPr>
            <w:r w:rsidRPr="00321F12">
              <w:rPr>
                <w:rFonts w:ascii="Arial" w:eastAsia="Times New Roman" w:hAnsi="Arial" w:cs="Arial"/>
                <w:lang w:eastAsia="en-GB"/>
              </w:rPr>
              <w:t>Leu</w:t>
            </w:r>
          </w:p>
        </w:tc>
        <w:tc>
          <w:tcPr>
            <w:tcW w:w="351" w:type="pct"/>
            <w:hideMark/>
          </w:tcPr>
          <w:p w14:paraId="0C0194D4" w14:textId="77777777" w:rsidR="00093403" w:rsidRPr="00321F12" w:rsidRDefault="00093403" w:rsidP="001A2D79">
            <w:pPr>
              <w:rPr>
                <w:rFonts w:ascii="Arial" w:eastAsia="Times New Roman" w:hAnsi="Arial" w:cs="Arial"/>
                <w:lang w:eastAsia="en-GB"/>
              </w:rPr>
            </w:pPr>
            <w:r w:rsidRPr="00321F12">
              <w:rPr>
                <w:rFonts w:ascii="Arial" w:eastAsia="Times New Roman" w:hAnsi="Arial" w:cs="Arial"/>
                <w:lang w:eastAsia="en-GB"/>
              </w:rPr>
              <w:t>Val</w:t>
            </w:r>
          </w:p>
        </w:tc>
        <w:tc>
          <w:tcPr>
            <w:tcW w:w="351" w:type="pct"/>
            <w:hideMark/>
          </w:tcPr>
          <w:p w14:paraId="33B74735" w14:textId="77777777" w:rsidR="00093403" w:rsidRPr="00321F12" w:rsidRDefault="00093403" w:rsidP="001A2D79">
            <w:pPr>
              <w:rPr>
                <w:rFonts w:ascii="Arial" w:eastAsia="Times New Roman" w:hAnsi="Arial" w:cs="Arial"/>
                <w:lang w:eastAsia="en-GB"/>
              </w:rPr>
            </w:pPr>
            <w:proofErr w:type="spellStart"/>
            <w:r w:rsidRPr="00321F12">
              <w:rPr>
                <w:rFonts w:ascii="Arial" w:eastAsia="Times New Roman" w:hAnsi="Arial" w:cs="Arial"/>
                <w:lang w:eastAsia="en-GB"/>
              </w:rPr>
              <w:t>Thr</w:t>
            </w:r>
            <w:proofErr w:type="spellEnd"/>
          </w:p>
        </w:tc>
        <w:tc>
          <w:tcPr>
            <w:tcW w:w="351" w:type="pct"/>
            <w:hideMark/>
          </w:tcPr>
          <w:p w14:paraId="19338CF4" w14:textId="77777777" w:rsidR="00093403" w:rsidRPr="00321F12" w:rsidRDefault="00093403" w:rsidP="001A2D79">
            <w:pPr>
              <w:rPr>
                <w:rFonts w:ascii="Arial" w:eastAsia="Times New Roman" w:hAnsi="Arial" w:cs="Arial"/>
                <w:lang w:eastAsia="en-GB"/>
              </w:rPr>
            </w:pPr>
            <w:r w:rsidRPr="00321F12">
              <w:rPr>
                <w:rFonts w:ascii="Arial" w:eastAsia="Times New Roman" w:hAnsi="Arial" w:cs="Arial"/>
                <w:lang w:eastAsia="en-GB"/>
              </w:rPr>
              <w:t>Leu</w:t>
            </w:r>
          </w:p>
        </w:tc>
        <w:tc>
          <w:tcPr>
            <w:tcW w:w="351" w:type="pct"/>
            <w:hideMark/>
          </w:tcPr>
          <w:p w14:paraId="69B3382B" w14:textId="77777777" w:rsidR="00093403" w:rsidRPr="00321F12" w:rsidRDefault="00093403" w:rsidP="001A2D79">
            <w:pPr>
              <w:rPr>
                <w:rFonts w:ascii="Arial" w:eastAsia="Times New Roman" w:hAnsi="Arial" w:cs="Arial"/>
                <w:lang w:eastAsia="en-GB"/>
              </w:rPr>
            </w:pPr>
            <w:r w:rsidRPr="00321F12">
              <w:rPr>
                <w:rFonts w:ascii="Arial" w:eastAsia="Times New Roman" w:hAnsi="Arial" w:cs="Arial"/>
                <w:lang w:eastAsia="en-GB"/>
              </w:rPr>
              <w:t>Tyr</w:t>
            </w:r>
          </w:p>
        </w:tc>
      </w:tr>
      <w:tr w:rsidR="00093403" w:rsidRPr="00321F12" w14:paraId="21B771D1" w14:textId="77777777" w:rsidTr="001A2D79">
        <w:tc>
          <w:tcPr>
            <w:tcW w:w="0" w:type="auto"/>
            <w:hideMark/>
          </w:tcPr>
          <w:p w14:paraId="64DBB154" w14:textId="77777777" w:rsidR="00093403" w:rsidRPr="00321F12" w:rsidRDefault="00093403" w:rsidP="001A2D79">
            <w:pPr>
              <w:rPr>
                <w:rFonts w:ascii="Arial" w:eastAsia="Times New Roman" w:hAnsi="Arial" w:cs="Arial"/>
                <w:lang w:eastAsia="en-GB"/>
              </w:rPr>
            </w:pPr>
            <w:r w:rsidRPr="00321F12">
              <w:rPr>
                <w:rFonts w:ascii="Arial" w:eastAsia="Times New Roman" w:hAnsi="Arial" w:cs="Arial"/>
                <w:lang w:eastAsia="en-GB"/>
              </w:rPr>
              <w:t>18-303</w:t>
            </w:r>
          </w:p>
        </w:tc>
        <w:tc>
          <w:tcPr>
            <w:tcW w:w="1660" w:type="pct"/>
            <w:hideMark/>
          </w:tcPr>
          <w:p w14:paraId="5B2EDD46" w14:textId="77777777" w:rsidR="00093403" w:rsidRPr="00321F12" w:rsidRDefault="00093403" w:rsidP="001A2D79">
            <w:pPr>
              <w:rPr>
                <w:rFonts w:ascii="Arial" w:eastAsia="Times New Roman" w:hAnsi="Arial" w:cs="Arial"/>
                <w:lang w:eastAsia="en-GB"/>
              </w:rPr>
            </w:pPr>
            <w:r w:rsidRPr="00321F12">
              <w:rPr>
                <w:rFonts w:ascii="Arial" w:eastAsia="Times New Roman" w:hAnsi="Arial" w:cs="Arial"/>
                <w:lang w:eastAsia="en-GB"/>
              </w:rPr>
              <w:t>peptide-Leu178+Tyr-peptide</w:t>
            </w:r>
          </w:p>
        </w:tc>
        <w:tc>
          <w:tcPr>
            <w:tcW w:w="351" w:type="pct"/>
            <w:hideMark/>
          </w:tcPr>
          <w:p w14:paraId="2FEBA6A4" w14:textId="77777777" w:rsidR="00093403" w:rsidRPr="00321F12" w:rsidRDefault="00093403" w:rsidP="001A2D79">
            <w:pPr>
              <w:rPr>
                <w:rFonts w:ascii="Arial" w:eastAsia="Times New Roman" w:hAnsi="Arial" w:cs="Arial"/>
                <w:lang w:eastAsia="en-GB"/>
              </w:rPr>
            </w:pPr>
            <w:r w:rsidRPr="00321F12">
              <w:rPr>
                <w:rFonts w:ascii="Arial" w:eastAsia="Times New Roman" w:hAnsi="Arial" w:cs="Arial"/>
                <w:lang w:eastAsia="en-GB"/>
              </w:rPr>
              <w:t>Leu</w:t>
            </w:r>
          </w:p>
        </w:tc>
        <w:tc>
          <w:tcPr>
            <w:tcW w:w="351" w:type="pct"/>
            <w:hideMark/>
          </w:tcPr>
          <w:p w14:paraId="7E649DBE" w14:textId="77777777" w:rsidR="00093403" w:rsidRPr="00321F12" w:rsidRDefault="00093403" w:rsidP="001A2D79">
            <w:pPr>
              <w:rPr>
                <w:rFonts w:ascii="Arial" w:eastAsia="Times New Roman" w:hAnsi="Arial" w:cs="Arial"/>
                <w:lang w:eastAsia="en-GB"/>
              </w:rPr>
            </w:pPr>
            <w:r w:rsidRPr="00321F12">
              <w:rPr>
                <w:rFonts w:ascii="Arial" w:eastAsia="Times New Roman" w:hAnsi="Arial" w:cs="Arial"/>
                <w:lang w:eastAsia="en-GB"/>
              </w:rPr>
              <w:t>Val</w:t>
            </w:r>
          </w:p>
        </w:tc>
        <w:tc>
          <w:tcPr>
            <w:tcW w:w="351" w:type="pct"/>
            <w:hideMark/>
          </w:tcPr>
          <w:p w14:paraId="75047CC1" w14:textId="77777777" w:rsidR="00093403" w:rsidRPr="00321F12" w:rsidRDefault="00093403" w:rsidP="001A2D79">
            <w:pPr>
              <w:rPr>
                <w:rFonts w:ascii="Arial" w:eastAsia="Times New Roman" w:hAnsi="Arial" w:cs="Arial"/>
                <w:lang w:eastAsia="en-GB"/>
              </w:rPr>
            </w:pPr>
            <w:proofErr w:type="spellStart"/>
            <w:r w:rsidRPr="00321F12">
              <w:rPr>
                <w:rFonts w:ascii="Arial" w:eastAsia="Times New Roman" w:hAnsi="Arial" w:cs="Arial"/>
                <w:lang w:eastAsia="en-GB"/>
              </w:rPr>
              <w:t>Thr</w:t>
            </w:r>
            <w:proofErr w:type="spellEnd"/>
          </w:p>
        </w:tc>
        <w:tc>
          <w:tcPr>
            <w:tcW w:w="351" w:type="pct"/>
            <w:hideMark/>
          </w:tcPr>
          <w:p w14:paraId="4832E655" w14:textId="77777777" w:rsidR="00093403" w:rsidRPr="00321F12" w:rsidRDefault="00093403" w:rsidP="001A2D79">
            <w:pPr>
              <w:rPr>
                <w:rFonts w:ascii="Arial" w:eastAsia="Times New Roman" w:hAnsi="Arial" w:cs="Arial"/>
                <w:lang w:eastAsia="en-GB"/>
              </w:rPr>
            </w:pPr>
            <w:r w:rsidRPr="00321F12">
              <w:rPr>
                <w:rFonts w:ascii="Arial" w:eastAsia="Times New Roman" w:hAnsi="Arial" w:cs="Arial"/>
                <w:lang w:eastAsia="en-GB"/>
              </w:rPr>
              <w:t>Leu</w:t>
            </w:r>
          </w:p>
        </w:tc>
        <w:tc>
          <w:tcPr>
            <w:tcW w:w="351" w:type="pct"/>
            <w:hideMark/>
          </w:tcPr>
          <w:p w14:paraId="63BB2C35" w14:textId="77777777" w:rsidR="00093403" w:rsidRPr="00321F12" w:rsidRDefault="00093403" w:rsidP="001A2D79">
            <w:pPr>
              <w:rPr>
                <w:rFonts w:ascii="Arial" w:eastAsia="Times New Roman" w:hAnsi="Arial" w:cs="Arial"/>
                <w:lang w:eastAsia="en-GB"/>
              </w:rPr>
            </w:pPr>
            <w:r w:rsidRPr="00321F12">
              <w:rPr>
                <w:rFonts w:ascii="Arial" w:eastAsia="Times New Roman" w:hAnsi="Arial" w:cs="Arial"/>
                <w:lang w:eastAsia="en-GB"/>
              </w:rPr>
              <w:t>Tyr</w:t>
            </w:r>
          </w:p>
        </w:tc>
        <w:tc>
          <w:tcPr>
            <w:tcW w:w="351" w:type="pct"/>
            <w:hideMark/>
          </w:tcPr>
          <w:p w14:paraId="1E9BEB96" w14:textId="77777777" w:rsidR="00093403" w:rsidRPr="00321F12" w:rsidRDefault="00093403" w:rsidP="001A2D79">
            <w:pPr>
              <w:rPr>
                <w:rFonts w:ascii="Arial" w:eastAsia="Times New Roman" w:hAnsi="Arial" w:cs="Arial"/>
                <w:lang w:eastAsia="en-GB"/>
              </w:rPr>
            </w:pPr>
            <w:r w:rsidRPr="00321F12">
              <w:rPr>
                <w:rFonts w:ascii="Arial" w:eastAsia="Times New Roman" w:hAnsi="Arial" w:cs="Arial"/>
                <w:lang w:eastAsia="en-GB"/>
              </w:rPr>
              <w:t>Glu</w:t>
            </w:r>
          </w:p>
        </w:tc>
        <w:tc>
          <w:tcPr>
            <w:tcW w:w="351" w:type="pct"/>
            <w:hideMark/>
          </w:tcPr>
          <w:p w14:paraId="5EA99668" w14:textId="77777777" w:rsidR="00093403" w:rsidRPr="00321F12" w:rsidRDefault="00093403" w:rsidP="001A2D79">
            <w:pPr>
              <w:rPr>
                <w:rFonts w:ascii="Arial" w:eastAsia="Times New Roman" w:hAnsi="Arial" w:cs="Arial"/>
                <w:lang w:eastAsia="en-GB"/>
              </w:rPr>
            </w:pPr>
            <w:r w:rsidRPr="00321F12">
              <w:rPr>
                <w:rFonts w:ascii="Arial" w:eastAsia="Times New Roman" w:hAnsi="Arial" w:cs="Arial"/>
                <w:lang w:eastAsia="en-GB"/>
              </w:rPr>
              <w:t>Arg</w:t>
            </w:r>
          </w:p>
        </w:tc>
        <w:tc>
          <w:tcPr>
            <w:tcW w:w="351" w:type="pct"/>
            <w:hideMark/>
          </w:tcPr>
          <w:p w14:paraId="2AFC0779" w14:textId="77777777" w:rsidR="00093403" w:rsidRPr="00321F12" w:rsidRDefault="00093403" w:rsidP="001A2D79">
            <w:pPr>
              <w:rPr>
                <w:rFonts w:ascii="Arial" w:eastAsia="Times New Roman" w:hAnsi="Arial" w:cs="Arial"/>
                <w:lang w:eastAsia="en-GB"/>
              </w:rPr>
            </w:pPr>
            <w:r w:rsidRPr="00321F12">
              <w:rPr>
                <w:rFonts w:ascii="Arial" w:eastAsia="Times New Roman" w:hAnsi="Arial" w:cs="Arial"/>
                <w:lang w:eastAsia="en-GB"/>
              </w:rPr>
              <w:t>Asp</w:t>
            </w:r>
          </w:p>
        </w:tc>
      </w:tr>
      <w:tr w:rsidR="00093403" w:rsidRPr="00321F12" w14:paraId="702E6206" w14:textId="77777777" w:rsidTr="001A2D79">
        <w:tc>
          <w:tcPr>
            <w:tcW w:w="0" w:type="auto"/>
            <w:hideMark/>
          </w:tcPr>
          <w:p w14:paraId="159635FF" w14:textId="77777777" w:rsidR="00093403" w:rsidRPr="00321F12" w:rsidRDefault="00093403" w:rsidP="001A2D79">
            <w:pPr>
              <w:rPr>
                <w:rFonts w:ascii="Arial" w:eastAsia="Times New Roman" w:hAnsi="Arial" w:cs="Arial"/>
                <w:lang w:eastAsia="en-GB"/>
              </w:rPr>
            </w:pPr>
            <w:r w:rsidRPr="00321F12">
              <w:rPr>
                <w:rFonts w:ascii="Arial" w:eastAsia="Times New Roman" w:hAnsi="Arial" w:cs="Arial"/>
                <w:lang w:eastAsia="en-GB"/>
              </w:rPr>
              <w:t>18-303</w:t>
            </w:r>
          </w:p>
        </w:tc>
        <w:tc>
          <w:tcPr>
            <w:tcW w:w="1660" w:type="pct"/>
            <w:hideMark/>
          </w:tcPr>
          <w:p w14:paraId="3EA22DA9" w14:textId="77777777" w:rsidR="00093403" w:rsidRPr="00321F12" w:rsidRDefault="00093403" w:rsidP="001A2D79">
            <w:pPr>
              <w:rPr>
                <w:rFonts w:ascii="Arial" w:eastAsia="Times New Roman" w:hAnsi="Arial" w:cs="Arial"/>
                <w:lang w:eastAsia="en-GB"/>
              </w:rPr>
            </w:pPr>
            <w:r w:rsidRPr="00321F12">
              <w:rPr>
                <w:rFonts w:ascii="Arial" w:eastAsia="Times New Roman" w:hAnsi="Arial" w:cs="Arial"/>
                <w:lang w:eastAsia="en-GB"/>
              </w:rPr>
              <w:t>peptide-Leu206+Glu-peptide</w:t>
            </w:r>
          </w:p>
        </w:tc>
        <w:tc>
          <w:tcPr>
            <w:tcW w:w="351" w:type="pct"/>
            <w:hideMark/>
          </w:tcPr>
          <w:p w14:paraId="6EBE84CF" w14:textId="77777777" w:rsidR="00093403" w:rsidRPr="00321F12" w:rsidRDefault="00093403" w:rsidP="001A2D79">
            <w:pPr>
              <w:rPr>
                <w:rFonts w:ascii="Arial" w:eastAsia="Times New Roman" w:hAnsi="Arial" w:cs="Arial"/>
                <w:lang w:eastAsia="en-GB"/>
              </w:rPr>
            </w:pPr>
            <w:r w:rsidRPr="00321F12">
              <w:rPr>
                <w:rFonts w:ascii="Arial" w:eastAsia="Times New Roman" w:hAnsi="Arial" w:cs="Arial"/>
                <w:lang w:eastAsia="en-GB"/>
              </w:rPr>
              <w:t>Glu</w:t>
            </w:r>
          </w:p>
        </w:tc>
        <w:tc>
          <w:tcPr>
            <w:tcW w:w="351" w:type="pct"/>
            <w:hideMark/>
          </w:tcPr>
          <w:p w14:paraId="1DF9DFEE" w14:textId="77777777" w:rsidR="00093403" w:rsidRPr="00321F12" w:rsidRDefault="00093403" w:rsidP="001A2D79">
            <w:pPr>
              <w:rPr>
                <w:rFonts w:ascii="Arial" w:eastAsia="Times New Roman" w:hAnsi="Arial" w:cs="Arial"/>
                <w:lang w:eastAsia="en-GB"/>
              </w:rPr>
            </w:pPr>
            <w:r w:rsidRPr="00321F12">
              <w:rPr>
                <w:rFonts w:ascii="Arial" w:eastAsia="Times New Roman" w:hAnsi="Arial" w:cs="Arial"/>
                <w:lang w:eastAsia="en-GB"/>
              </w:rPr>
              <w:t>Lys</w:t>
            </w:r>
          </w:p>
        </w:tc>
        <w:tc>
          <w:tcPr>
            <w:tcW w:w="351" w:type="pct"/>
            <w:hideMark/>
          </w:tcPr>
          <w:p w14:paraId="16106223" w14:textId="77777777" w:rsidR="00093403" w:rsidRPr="00321F12" w:rsidRDefault="00093403" w:rsidP="001A2D79">
            <w:pPr>
              <w:rPr>
                <w:rFonts w:ascii="Arial" w:eastAsia="Times New Roman" w:hAnsi="Arial" w:cs="Arial"/>
                <w:lang w:eastAsia="en-GB"/>
              </w:rPr>
            </w:pPr>
            <w:r w:rsidRPr="00321F12">
              <w:rPr>
                <w:rFonts w:ascii="Arial" w:eastAsia="Times New Roman" w:hAnsi="Arial" w:cs="Arial"/>
                <w:lang w:eastAsia="en-GB"/>
              </w:rPr>
              <w:t>Arg</w:t>
            </w:r>
          </w:p>
        </w:tc>
        <w:tc>
          <w:tcPr>
            <w:tcW w:w="351" w:type="pct"/>
            <w:hideMark/>
          </w:tcPr>
          <w:p w14:paraId="0D91A6CB" w14:textId="77777777" w:rsidR="00093403" w:rsidRPr="00321F12" w:rsidRDefault="00093403" w:rsidP="001A2D79">
            <w:pPr>
              <w:rPr>
                <w:rFonts w:ascii="Arial" w:eastAsia="Times New Roman" w:hAnsi="Arial" w:cs="Arial"/>
                <w:lang w:eastAsia="en-GB"/>
              </w:rPr>
            </w:pPr>
            <w:r w:rsidRPr="00321F12">
              <w:rPr>
                <w:rFonts w:ascii="Arial" w:eastAsia="Times New Roman" w:hAnsi="Arial" w:cs="Arial"/>
                <w:lang w:eastAsia="en-GB"/>
              </w:rPr>
              <w:t>Leu</w:t>
            </w:r>
          </w:p>
        </w:tc>
        <w:tc>
          <w:tcPr>
            <w:tcW w:w="351" w:type="pct"/>
            <w:hideMark/>
          </w:tcPr>
          <w:p w14:paraId="27B87790" w14:textId="77777777" w:rsidR="00093403" w:rsidRPr="00321F12" w:rsidRDefault="00093403" w:rsidP="001A2D79">
            <w:pPr>
              <w:rPr>
                <w:rFonts w:ascii="Arial" w:eastAsia="Times New Roman" w:hAnsi="Arial" w:cs="Arial"/>
                <w:lang w:eastAsia="en-GB"/>
              </w:rPr>
            </w:pPr>
            <w:r w:rsidRPr="00321F12">
              <w:rPr>
                <w:rFonts w:ascii="Arial" w:eastAsia="Times New Roman" w:hAnsi="Arial" w:cs="Arial"/>
                <w:lang w:eastAsia="en-GB"/>
              </w:rPr>
              <w:t>Glu</w:t>
            </w:r>
          </w:p>
        </w:tc>
        <w:tc>
          <w:tcPr>
            <w:tcW w:w="351" w:type="pct"/>
            <w:hideMark/>
          </w:tcPr>
          <w:p w14:paraId="6ACFA388" w14:textId="77777777" w:rsidR="00093403" w:rsidRPr="00321F12" w:rsidRDefault="00093403" w:rsidP="001A2D79">
            <w:pPr>
              <w:rPr>
                <w:rFonts w:ascii="Arial" w:eastAsia="Times New Roman" w:hAnsi="Arial" w:cs="Arial"/>
                <w:lang w:eastAsia="en-GB"/>
              </w:rPr>
            </w:pPr>
            <w:r w:rsidRPr="00321F12">
              <w:rPr>
                <w:rFonts w:ascii="Arial" w:eastAsia="Times New Roman" w:hAnsi="Arial" w:cs="Arial"/>
                <w:lang w:eastAsia="en-GB"/>
              </w:rPr>
              <w:t>Ala</w:t>
            </w:r>
          </w:p>
        </w:tc>
        <w:tc>
          <w:tcPr>
            <w:tcW w:w="351" w:type="pct"/>
            <w:hideMark/>
          </w:tcPr>
          <w:p w14:paraId="3AC1788A" w14:textId="77777777" w:rsidR="00093403" w:rsidRPr="00321F12" w:rsidRDefault="00093403" w:rsidP="001A2D79">
            <w:pPr>
              <w:rPr>
                <w:rFonts w:ascii="Arial" w:eastAsia="Times New Roman" w:hAnsi="Arial" w:cs="Arial"/>
                <w:lang w:eastAsia="en-GB"/>
              </w:rPr>
            </w:pPr>
            <w:r w:rsidRPr="00321F12">
              <w:rPr>
                <w:rFonts w:ascii="Arial" w:eastAsia="Times New Roman" w:hAnsi="Arial" w:cs="Arial"/>
                <w:lang w:eastAsia="en-GB"/>
              </w:rPr>
              <w:t>Gly</w:t>
            </w:r>
          </w:p>
        </w:tc>
        <w:tc>
          <w:tcPr>
            <w:tcW w:w="351" w:type="pct"/>
            <w:hideMark/>
          </w:tcPr>
          <w:p w14:paraId="2B3A21C6" w14:textId="77777777" w:rsidR="00093403" w:rsidRPr="00321F12" w:rsidRDefault="00093403" w:rsidP="001A2D79">
            <w:pPr>
              <w:rPr>
                <w:rFonts w:ascii="Arial" w:eastAsia="Times New Roman" w:hAnsi="Arial" w:cs="Arial"/>
                <w:lang w:eastAsia="en-GB"/>
              </w:rPr>
            </w:pPr>
            <w:r w:rsidRPr="00321F12">
              <w:rPr>
                <w:rFonts w:ascii="Arial" w:eastAsia="Times New Roman" w:hAnsi="Arial" w:cs="Arial"/>
                <w:lang w:eastAsia="en-GB"/>
              </w:rPr>
              <w:t>Asp</w:t>
            </w:r>
          </w:p>
        </w:tc>
      </w:tr>
      <w:tr w:rsidR="00093403" w:rsidRPr="00321F12" w14:paraId="38A20F6A" w14:textId="77777777" w:rsidTr="001A2D79">
        <w:tc>
          <w:tcPr>
            <w:tcW w:w="0" w:type="auto"/>
            <w:hideMark/>
          </w:tcPr>
          <w:p w14:paraId="3E7369C1" w14:textId="77777777" w:rsidR="00093403" w:rsidRPr="00321F12" w:rsidRDefault="00093403" w:rsidP="001A2D79">
            <w:pPr>
              <w:rPr>
                <w:rFonts w:ascii="Arial" w:eastAsia="Times New Roman" w:hAnsi="Arial" w:cs="Arial"/>
                <w:lang w:eastAsia="en-GB"/>
              </w:rPr>
            </w:pPr>
            <w:r w:rsidRPr="00321F12">
              <w:rPr>
                <w:rFonts w:ascii="Arial" w:eastAsia="Times New Roman" w:hAnsi="Arial" w:cs="Arial"/>
                <w:lang w:eastAsia="en-GB"/>
              </w:rPr>
              <w:t>18-303</w:t>
            </w:r>
          </w:p>
        </w:tc>
        <w:tc>
          <w:tcPr>
            <w:tcW w:w="1660" w:type="pct"/>
            <w:hideMark/>
          </w:tcPr>
          <w:p w14:paraId="6CACE867" w14:textId="77777777" w:rsidR="00093403" w:rsidRPr="00321F12" w:rsidRDefault="00093403" w:rsidP="001A2D79">
            <w:pPr>
              <w:rPr>
                <w:rFonts w:ascii="Arial" w:eastAsia="Times New Roman" w:hAnsi="Arial" w:cs="Arial"/>
                <w:lang w:eastAsia="en-GB"/>
              </w:rPr>
            </w:pPr>
            <w:r w:rsidRPr="00321F12">
              <w:rPr>
                <w:rFonts w:ascii="Arial" w:eastAsia="Times New Roman" w:hAnsi="Arial" w:cs="Arial"/>
                <w:lang w:eastAsia="en-GB"/>
              </w:rPr>
              <w:t>peptide-Phe229+Pro-peptide</w:t>
            </w:r>
          </w:p>
        </w:tc>
        <w:tc>
          <w:tcPr>
            <w:tcW w:w="351" w:type="pct"/>
            <w:hideMark/>
          </w:tcPr>
          <w:p w14:paraId="405CA8B6" w14:textId="77777777" w:rsidR="00093403" w:rsidRPr="00321F12" w:rsidRDefault="00093403" w:rsidP="001A2D79">
            <w:pPr>
              <w:rPr>
                <w:rFonts w:ascii="Arial" w:eastAsia="Times New Roman" w:hAnsi="Arial" w:cs="Arial"/>
                <w:lang w:eastAsia="en-GB"/>
              </w:rPr>
            </w:pPr>
            <w:r w:rsidRPr="00321F12">
              <w:rPr>
                <w:rFonts w:ascii="Arial" w:eastAsia="Times New Roman" w:hAnsi="Arial" w:cs="Arial"/>
                <w:lang w:eastAsia="en-GB"/>
              </w:rPr>
              <w:t>Met</w:t>
            </w:r>
          </w:p>
        </w:tc>
        <w:tc>
          <w:tcPr>
            <w:tcW w:w="351" w:type="pct"/>
            <w:hideMark/>
          </w:tcPr>
          <w:p w14:paraId="3DC11A2B" w14:textId="77777777" w:rsidR="00093403" w:rsidRPr="00321F12" w:rsidRDefault="00093403" w:rsidP="001A2D79">
            <w:pPr>
              <w:rPr>
                <w:rFonts w:ascii="Arial" w:eastAsia="Times New Roman" w:hAnsi="Arial" w:cs="Arial"/>
                <w:lang w:eastAsia="en-GB"/>
              </w:rPr>
            </w:pPr>
            <w:r w:rsidRPr="00321F12">
              <w:rPr>
                <w:rFonts w:ascii="Arial" w:eastAsia="Times New Roman" w:hAnsi="Arial" w:cs="Arial"/>
                <w:lang w:eastAsia="en-GB"/>
              </w:rPr>
              <w:t>Tyr</w:t>
            </w:r>
          </w:p>
        </w:tc>
        <w:tc>
          <w:tcPr>
            <w:tcW w:w="351" w:type="pct"/>
            <w:hideMark/>
          </w:tcPr>
          <w:p w14:paraId="3415CB79" w14:textId="77777777" w:rsidR="00093403" w:rsidRPr="00321F12" w:rsidRDefault="00093403" w:rsidP="001A2D79">
            <w:pPr>
              <w:rPr>
                <w:rFonts w:ascii="Arial" w:eastAsia="Times New Roman" w:hAnsi="Arial" w:cs="Arial"/>
                <w:lang w:eastAsia="en-GB"/>
              </w:rPr>
            </w:pPr>
            <w:r w:rsidRPr="00321F12">
              <w:rPr>
                <w:rFonts w:ascii="Arial" w:eastAsia="Times New Roman" w:hAnsi="Arial" w:cs="Arial"/>
                <w:lang w:eastAsia="en-GB"/>
              </w:rPr>
              <w:t>Ile</w:t>
            </w:r>
          </w:p>
        </w:tc>
        <w:tc>
          <w:tcPr>
            <w:tcW w:w="351" w:type="pct"/>
            <w:hideMark/>
          </w:tcPr>
          <w:p w14:paraId="432BB15B" w14:textId="77777777" w:rsidR="00093403" w:rsidRPr="00321F12" w:rsidRDefault="00093403" w:rsidP="001A2D79">
            <w:pPr>
              <w:rPr>
                <w:rFonts w:ascii="Arial" w:eastAsia="Times New Roman" w:hAnsi="Arial" w:cs="Arial"/>
                <w:lang w:eastAsia="en-GB"/>
              </w:rPr>
            </w:pPr>
            <w:proofErr w:type="spellStart"/>
            <w:r w:rsidRPr="00321F12">
              <w:rPr>
                <w:rFonts w:ascii="Arial" w:eastAsia="Times New Roman" w:hAnsi="Arial" w:cs="Arial"/>
                <w:lang w:eastAsia="en-GB"/>
              </w:rPr>
              <w:t>Phe</w:t>
            </w:r>
            <w:proofErr w:type="spellEnd"/>
          </w:p>
        </w:tc>
        <w:tc>
          <w:tcPr>
            <w:tcW w:w="351" w:type="pct"/>
            <w:hideMark/>
          </w:tcPr>
          <w:p w14:paraId="7E3FC613" w14:textId="77777777" w:rsidR="00093403" w:rsidRPr="00321F12" w:rsidRDefault="00093403" w:rsidP="001A2D79">
            <w:pPr>
              <w:rPr>
                <w:rFonts w:ascii="Arial" w:eastAsia="Times New Roman" w:hAnsi="Arial" w:cs="Arial"/>
                <w:lang w:eastAsia="en-GB"/>
              </w:rPr>
            </w:pPr>
            <w:r w:rsidRPr="00321F12">
              <w:rPr>
                <w:rFonts w:ascii="Arial" w:eastAsia="Times New Roman" w:hAnsi="Arial" w:cs="Arial"/>
                <w:lang w:eastAsia="en-GB"/>
              </w:rPr>
              <w:t>Pro</w:t>
            </w:r>
          </w:p>
        </w:tc>
        <w:tc>
          <w:tcPr>
            <w:tcW w:w="351" w:type="pct"/>
            <w:hideMark/>
          </w:tcPr>
          <w:p w14:paraId="6F9EB4D2" w14:textId="77777777" w:rsidR="00093403" w:rsidRPr="00321F12" w:rsidRDefault="00093403" w:rsidP="001A2D79">
            <w:pPr>
              <w:rPr>
                <w:rFonts w:ascii="Arial" w:eastAsia="Times New Roman" w:hAnsi="Arial" w:cs="Arial"/>
                <w:lang w:eastAsia="en-GB"/>
              </w:rPr>
            </w:pPr>
            <w:r w:rsidRPr="00321F12">
              <w:rPr>
                <w:rFonts w:ascii="Arial" w:eastAsia="Times New Roman" w:hAnsi="Arial" w:cs="Arial"/>
                <w:lang w:eastAsia="en-GB"/>
              </w:rPr>
              <w:t>Val</w:t>
            </w:r>
          </w:p>
        </w:tc>
        <w:tc>
          <w:tcPr>
            <w:tcW w:w="351" w:type="pct"/>
            <w:hideMark/>
          </w:tcPr>
          <w:p w14:paraId="368BC81D" w14:textId="77777777" w:rsidR="00093403" w:rsidRPr="00321F12" w:rsidRDefault="00093403" w:rsidP="001A2D79">
            <w:pPr>
              <w:rPr>
                <w:rFonts w:ascii="Arial" w:eastAsia="Times New Roman" w:hAnsi="Arial" w:cs="Arial"/>
                <w:lang w:eastAsia="en-GB"/>
              </w:rPr>
            </w:pPr>
            <w:r w:rsidRPr="00321F12">
              <w:rPr>
                <w:rFonts w:ascii="Arial" w:eastAsia="Times New Roman" w:hAnsi="Arial" w:cs="Arial"/>
                <w:lang w:eastAsia="en-GB"/>
              </w:rPr>
              <w:t>His</w:t>
            </w:r>
          </w:p>
        </w:tc>
        <w:tc>
          <w:tcPr>
            <w:tcW w:w="351" w:type="pct"/>
            <w:hideMark/>
          </w:tcPr>
          <w:p w14:paraId="2B88C2B3" w14:textId="77777777" w:rsidR="00093403" w:rsidRPr="00321F12" w:rsidRDefault="00093403" w:rsidP="001A2D79">
            <w:pPr>
              <w:rPr>
                <w:rFonts w:ascii="Arial" w:eastAsia="Times New Roman" w:hAnsi="Arial" w:cs="Arial"/>
                <w:lang w:eastAsia="en-GB"/>
              </w:rPr>
            </w:pPr>
            <w:proofErr w:type="spellStart"/>
            <w:r w:rsidRPr="00321F12">
              <w:rPr>
                <w:rFonts w:ascii="Arial" w:eastAsia="Times New Roman" w:hAnsi="Arial" w:cs="Arial"/>
                <w:lang w:eastAsia="en-GB"/>
              </w:rPr>
              <w:t>Trp</w:t>
            </w:r>
            <w:proofErr w:type="spellEnd"/>
          </w:p>
        </w:tc>
      </w:tr>
      <w:tr w:rsidR="00093403" w:rsidRPr="00321F12" w14:paraId="04D73F02" w14:textId="77777777" w:rsidTr="001A2D79">
        <w:tc>
          <w:tcPr>
            <w:tcW w:w="0" w:type="auto"/>
            <w:hideMark/>
          </w:tcPr>
          <w:p w14:paraId="3C362CCD" w14:textId="77777777" w:rsidR="00093403" w:rsidRPr="00321F12" w:rsidRDefault="00093403" w:rsidP="001A2D79">
            <w:pPr>
              <w:rPr>
                <w:rFonts w:ascii="Arial" w:eastAsia="Times New Roman" w:hAnsi="Arial" w:cs="Arial"/>
                <w:lang w:eastAsia="en-GB"/>
              </w:rPr>
            </w:pPr>
            <w:r w:rsidRPr="00321F12">
              <w:rPr>
                <w:rFonts w:ascii="Arial" w:eastAsia="Times New Roman" w:hAnsi="Arial" w:cs="Arial"/>
                <w:lang w:eastAsia="en-GB"/>
              </w:rPr>
              <w:t>18-303</w:t>
            </w:r>
          </w:p>
        </w:tc>
        <w:tc>
          <w:tcPr>
            <w:tcW w:w="1660" w:type="pct"/>
            <w:hideMark/>
          </w:tcPr>
          <w:p w14:paraId="05617F68" w14:textId="77777777" w:rsidR="00093403" w:rsidRPr="00321F12" w:rsidRDefault="00093403" w:rsidP="001A2D79">
            <w:pPr>
              <w:rPr>
                <w:rFonts w:ascii="Arial" w:eastAsia="Times New Roman" w:hAnsi="Arial" w:cs="Arial"/>
                <w:lang w:eastAsia="en-GB"/>
              </w:rPr>
            </w:pPr>
            <w:r w:rsidRPr="00321F12">
              <w:rPr>
                <w:rFonts w:ascii="Arial" w:eastAsia="Times New Roman" w:hAnsi="Arial" w:cs="Arial"/>
                <w:lang w:eastAsia="en-GB"/>
              </w:rPr>
              <w:t>peptide-His232+Trp-peptide</w:t>
            </w:r>
          </w:p>
        </w:tc>
        <w:tc>
          <w:tcPr>
            <w:tcW w:w="351" w:type="pct"/>
            <w:hideMark/>
          </w:tcPr>
          <w:p w14:paraId="08615E79" w14:textId="77777777" w:rsidR="00093403" w:rsidRPr="00321F12" w:rsidRDefault="00093403" w:rsidP="001A2D79">
            <w:pPr>
              <w:rPr>
                <w:rFonts w:ascii="Arial" w:eastAsia="Times New Roman" w:hAnsi="Arial" w:cs="Arial"/>
                <w:lang w:eastAsia="en-GB"/>
              </w:rPr>
            </w:pPr>
            <w:proofErr w:type="spellStart"/>
            <w:r w:rsidRPr="00321F12">
              <w:rPr>
                <w:rFonts w:ascii="Arial" w:eastAsia="Times New Roman" w:hAnsi="Arial" w:cs="Arial"/>
                <w:lang w:eastAsia="en-GB"/>
              </w:rPr>
              <w:t>Phe</w:t>
            </w:r>
            <w:proofErr w:type="spellEnd"/>
          </w:p>
        </w:tc>
        <w:tc>
          <w:tcPr>
            <w:tcW w:w="351" w:type="pct"/>
            <w:hideMark/>
          </w:tcPr>
          <w:p w14:paraId="1A720972" w14:textId="77777777" w:rsidR="00093403" w:rsidRPr="00321F12" w:rsidRDefault="00093403" w:rsidP="001A2D79">
            <w:pPr>
              <w:rPr>
                <w:rFonts w:ascii="Arial" w:eastAsia="Times New Roman" w:hAnsi="Arial" w:cs="Arial"/>
                <w:lang w:eastAsia="en-GB"/>
              </w:rPr>
            </w:pPr>
            <w:r w:rsidRPr="00321F12">
              <w:rPr>
                <w:rFonts w:ascii="Arial" w:eastAsia="Times New Roman" w:hAnsi="Arial" w:cs="Arial"/>
                <w:lang w:eastAsia="en-GB"/>
              </w:rPr>
              <w:t>Pro</w:t>
            </w:r>
          </w:p>
        </w:tc>
        <w:tc>
          <w:tcPr>
            <w:tcW w:w="351" w:type="pct"/>
            <w:hideMark/>
          </w:tcPr>
          <w:p w14:paraId="23E12AD0" w14:textId="77777777" w:rsidR="00093403" w:rsidRPr="00321F12" w:rsidRDefault="00093403" w:rsidP="001A2D79">
            <w:pPr>
              <w:rPr>
                <w:rFonts w:ascii="Arial" w:eastAsia="Times New Roman" w:hAnsi="Arial" w:cs="Arial"/>
                <w:lang w:eastAsia="en-GB"/>
              </w:rPr>
            </w:pPr>
            <w:r w:rsidRPr="00321F12">
              <w:rPr>
                <w:rFonts w:ascii="Arial" w:eastAsia="Times New Roman" w:hAnsi="Arial" w:cs="Arial"/>
                <w:lang w:eastAsia="en-GB"/>
              </w:rPr>
              <w:t>Val</w:t>
            </w:r>
          </w:p>
        </w:tc>
        <w:tc>
          <w:tcPr>
            <w:tcW w:w="351" w:type="pct"/>
            <w:hideMark/>
          </w:tcPr>
          <w:p w14:paraId="10344395" w14:textId="77777777" w:rsidR="00093403" w:rsidRPr="00321F12" w:rsidRDefault="00093403" w:rsidP="001A2D79">
            <w:pPr>
              <w:rPr>
                <w:rFonts w:ascii="Arial" w:eastAsia="Times New Roman" w:hAnsi="Arial" w:cs="Arial"/>
                <w:lang w:eastAsia="en-GB"/>
              </w:rPr>
            </w:pPr>
            <w:r w:rsidRPr="00321F12">
              <w:rPr>
                <w:rFonts w:ascii="Arial" w:eastAsia="Times New Roman" w:hAnsi="Arial" w:cs="Arial"/>
                <w:lang w:eastAsia="en-GB"/>
              </w:rPr>
              <w:t>His</w:t>
            </w:r>
          </w:p>
        </w:tc>
        <w:tc>
          <w:tcPr>
            <w:tcW w:w="351" w:type="pct"/>
            <w:hideMark/>
          </w:tcPr>
          <w:p w14:paraId="401172B0" w14:textId="77777777" w:rsidR="00093403" w:rsidRPr="00321F12" w:rsidRDefault="00093403" w:rsidP="001A2D79">
            <w:pPr>
              <w:rPr>
                <w:rFonts w:ascii="Arial" w:eastAsia="Times New Roman" w:hAnsi="Arial" w:cs="Arial"/>
                <w:lang w:eastAsia="en-GB"/>
              </w:rPr>
            </w:pPr>
            <w:proofErr w:type="spellStart"/>
            <w:r w:rsidRPr="00321F12">
              <w:rPr>
                <w:rFonts w:ascii="Arial" w:eastAsia="Times New Roman" w:hAnsi="Arial" w:cs="Arial"/>
                <w:lang w:eastAsia="en-GB"/>
              </w:rPr>
              <w:t>Trp</w:t>
            </w:r>
            <w:proofErr w:type="spellEnd"/>
          </w:p>
        </w:tc>
        <w:tc>
          <w:tcPr>
            <w:tcW w:w="351" w:type="pct"/>
            <w:hideMark/>
          </w:tcPr>
          <w:p w14:paraId="78698F51" w14:textId="77777777" w:rsidR="00093403" w:rsidRPr="00321F12" w:rsidRDefault="00093403" w:rsidP="001A2D79">
            <w:pPr>
              <w:rPr>
                <w:rFonts w:ascii="Arial" w:eastAsia="Times New Roman" w:hAnsi="Arial" w:cs="Arial"/>
                <w:lang w:eastAsia="en-GB"/>
              </w:rPr>
            </w:pPr>
            <w:r w:rsidRPr="00321F12">
              <w:rPr>
                <w:rFonts w:ascii="Arial" w:eastAsia="Times New Roman" w:hAnsi="Arial" w:cs="Arial"/>
                <w:lang w:eastAsia="en-GB"/>
              </w:rPr>
              <w:t>Gln</w:t>
            </w:r>
          </w:p>
        </w:tc>
        <w:tc>
          <w:tcPr>
            <w:tcW w:w="351" w:type="pct"/>
            <w:hideMark/>
          </w:tcPr>
          <w:p w14:paraId="04AC1E46" w14:textId="77777777" w:rsidR="00093403" w:rsidRPr="00321F12" w:rsidRDefault="00093403" w:rsidP="001A2D79">
            <w:pPr>
              <w:rPr>
                <w:rFonts w:ascii="Arial" w:eastAsia="Times New Roman" w:hAnsi="Arial" w:cs="Arial"/>
                <w:lang w:eastAsia="en-GB"/>
              </w:rPr>
            </w:pPr>
            <w:proofErr w:type="spellStart"/>
            <w:r w:rsidRPr="00321F12">
              <w:rPr>
                <w:rFonts w:ascii="Arial" w:eastAsia="Times New Roman" w:hAnsi="Arial" w:cs="Arial"/>
                <w:lang w:eastAsia="en-GB"/>
              </w:rPr>
              <w:t>Phe</w:t>
            </w:r>
            <w:proofErr w:type="spellEnd"/>
          </w:p>
        </w:tc>
        <w:tc>
          <w:tcPr>
            <w:tcW w:w="351" w:type="pct"/>
            <w:hideMark/>
          </w:tcPr>
          <w:p w14:paraId="5A12230B" w14:textId="77777777" w:rsidR="00093403" w:rsidRPr="00321F12" w:rsidRDefault="00093403" w:rsidP="001A2D79">
            <w:pPr>
              <w:rPr>
                <w:rFonts w:ascii="Arial" w:eastAsia="Times New Roman" w:hAnsi="Arial" w:cs="Arial"/>
                <w:lang w:eastAsia="en-GB"/>
              </w:rPr>
            </w:pPr>
            <w:r w:rsidRPr="00321F12">
              <w:rPr>
                <w:rFonts w:ascii="Arial" w:eastAsia="Times New Roman" w:hAnsi="Arial" w:cs="Arial"/>
                <w:lang w:eastAsia="en-GB"/>
              </w:rPr>
              <w:t>Gly</w:t>
            </w:r>
          </w:p>
        </w:tc>
      </w:tr>
      <w:tr w:rsidR="00093403" w:rsidRPr="00321F12" w14:paraId="2AA97211" w14:textId="77777777" w:rsidTr="001A2D79">
        <w:tc>
          <w:tcPr>
            <w:tcW w:w="0" w:type="auto"/>
            <w:hideMark/>
          </w:tcPr>
          <w:p w14:paraId="5098D351" w14:textId="77777777" w:rsidR="00093403" w:rsidRPr="00321F12" w:rsidRDefault="00093403" w:rsidP="001A2D79">
            <w:pPr>
              <w:rPr>
                <w:rFonts w:ascii="Arial" w:eastAsia="Times New Roman" w:hAnsi="Arial" w:cs="Arial"/>
                <w:lang w:eastAsia="en-GB"/>
              </w:rPr>
            </w:pPr>
            <w:r w:rsidRPr="00321F12">
              <w:rPr>
                <w:rFonts w:ascii="Arial" w:eastAsia="Times New Roman" w:hAnsi="Arial" w:cs="Arial"/>
                <w:lang w:eastAsia="en-GB"/>
              </w:rPr>
              <w:t>18-303</w:t>
            </w:r>
          </w:p>
        </w:tc>
        <w:tc>
          <w:tcPr>
            <w:tcW w:w="1660" w:type="pct"/>
            <w:hideMark/>
          </w:tcPr>
          <w:p w14:paraId="11EFAEFC" w14:textId="77777777" w:rsidR="00093403" w:rsidRPr="00321F12" w:rsidRDefault="00093403" w:rsidP="001A2D79">
            <w:pPr>
              <w:rPr>
                <w:rFonts w:ascii="Arial" w:eastAsia="Times New Roman" w:hAnsi="Arial" w:cs="Arial"/>
                <w:lang w:eastAsia="en-GB"/>
              </w:rPr>
            </w:pPr>
            <w:r w:rsidRPr="00321F12">
              <w:rPr>
                <w:rFonts w:ascii="Arial" w:eastAsia="Times New Roman" w:hAnsi="Arial" w:cs="Arial"/>
                <w:lang w:eastAsia="en-GB"/>
              </w:rPr>
              <w:t>peptide-Gln234+Phe-peptide</w:t>
            </w:r>
          </w:p>
        </w:tc>
        <w:tc>
          <w:tcPr>
            <w:tcW w:w="351" w:type="pct"/>
            <w:hideMark/>
          </w:tcPr>
          <w:p w14:paraId="3318A3E2" w14:textId="77777777" w:rsidR="00093403" w:rsidRPr="00321F12" w:rsidRDefault="00093403" w:rsidP="001A2D79">
            <w:pPr>
              <w:rPr>
                <w:rFonts w:ascii="Arial" w:eastAsia="Times New Roman" w:hAnsi="Arial" w:cs="Arial"/>
                <w:lang w:eastAsia="en-GB"/>
              </w:rPr>
            </w:pPr>
            <w:r w:rsidRPr="00321F12">
              <w:rPr>
                <w:rFonts w:ascii="Arial" w:eastAsia="Times New Roman" w:hAnsi="Arial" w:cs="Arial"/>
                <w:lang w:eastAsia="en-GB"/>
              </w:rPr>
              <w:t>Val</w:t>
            </w:r>
          </w:p>
        </w:tc>
        <w:tc>
          <w:tcPr>
            <w:tcW w:w="351" w:type="pct"/>
            <w:hideMark/>
          </w:tcPr>
          <w:p w14:paraId="5353E0A1" w14:textId="77777777" w:rsidR="00093403" w:rsidRPr="00321F12" w:rsidRDefault="00093403" w:rsidP="001A2D79">
            <w:pPr>
              <w:rPr>
                <w:rFonts w:ascii="Arial" w:eastAsia="Times New Roman" w:hAnsi="Arial" w:cs="Arial"/>
                <w:lang w:eastAsia="en-GB"/>
              </w:rPr>
            </w:pPr>
            <w:r w:rsidRPr="00321F12">
              <w:rPr>
                <w:rFonts w:ascii="Arial" w:eastAsia="Times New Roman" w:hAnsi="Arial" w:cs="Arial"/>
                <w:lang w:eastAsia="en-GB"/>
              </w:rPr>
              <w:t>His</w:t>
            </w:r>
          </w:p>
        </w:tc>
        <w:tc>
          <w:tcPr>
            <w:tcW w:w="351" w:type="pct"/>
            <w:hideMark/>
          </w:tcPr>
          <w:p w14:paraId="53DD5DEC" w14:textId="77777777" w:rsidR="00093403" w:rsidRPr="00321F12" w:rsidRDefault="00093403" w:rsidP="001A2D79">
            <w:pPr>
              <w:rPr>
                <w:rFonts w:ascii="Arial" w:eastAsia="Times New Roman" w:hAnsi="Arial" w:cs="Arial"/>
                <w:lang w:eastAsia="en-GB"/>
              </w:rPr>
            </w:pPr>
            <w:proofErr w:type="spellStart"/>
            <w:r w:rsidRPr="00321F12">
              <w:rPr>
                <w:rFonts w:ascii="Arial" w:eastAsia="Times New Roman" w:hAnsi="Arial" w:cs="Arial"/>
                <w:lang w:eastAsia="en-GB"/>
              </w:rPr>
              <w:t>Trp</w:t>
            </w:r>
            <w:proofErr w:type="spellEnd"/>
          </w:p>
        </w:tc>
        <w:tc>
          <w:tcPr>
            <w:tcW w:w="351" w:type="pct"/>
            <w:hideMark/>
          </w:tcPr>
          <w:p w14:paraId="6E6913FA" w14:textId="77777777" w:rsidR="00093403" w:rsidRPr="00321F12" w:rsidRDefault="00093403" w:rsidP="001A2D79">
            <w:pPr>
              <w:rPr>
                <w:rFonts w:ascii="Arial" w:eastAsia="Times New Roman" w:hAnsi="Arial" w:cs="Arial"/>
                <w:lang w:eastAsia="en-GB"/>
              </w:rPr>
            </w:pPr>
            <w:r w:rsidRPr="00321F12">
              <w:rPr>
                <w:rFonts w:ascii="Arial" w:eastAsia="Times New Roman" w:hAnsi="Arial" w:cs="Arial"/>
                <w:lang w:eastAsia="en-GB"/>
              </w:rPr>
              <w:t>Gln</w:t>
            </w:r>
          </w:p>
        </w:tc>
        <w:tc>
          <w:tcPr>
            <w:tcW w:w="351" w:type="pct"/>
            <w:hideMark/>
          </w:tcPr>
          <w:p w14:paraId="50305794" w14:textId="77777777" w:rsidR="00093403" w:rsidRPr="00321F12" w:rsidRDefault="00093403" w:rsidP="001A2D79">
            <w:pPr>
              <w:rPr>
                <w:rFonts w:ascii="Arial" w:eastAsia="Times New Roman" w:hAnsi="Arial" w:cs="Arial"/>
                <w:lang w:eastAsia="en-GB"/>
              </w:rPr>
            </w:pPr>
            <w:proofErr w:type="spellStart"/>
            <w:r w:rsidRPr="00321F12">
              <w:rPr>
                <w:rFonts w:ascii="Arial" w:eastAsia="Times New Roman" w:hAnsi="Arial" w:cs="Arial"/>
                <w:lang w:eastAsia="en-GB"/>
              </w:rPr>
              <w:t>Phe</w:t>
            </w:r>
            <w:proofErr w:type="spellEnd"/>
          </w:p>
        </w:tc>
        <w:tc>
          <w:tcPr>
            <w:tcW w:w="351" w:type="pct"/>
            <w:hideMark/>
          </w:tcPr>
          <w:p w14:paraId="699CA90C" w14:textId="77777777" w:rsidR="00093403" w:rsidRPr="00321F12" w:rsidRDefault="00093403" w:rsidP="001A2D79">
            <w:pPr>
              <w:rPr>
                <w:rFonts w:ascii="Arial" w:eastAsia="Times New Roman" w:hAnsi="Arial" w:cs="Arial"/>
                <w:lang w:eastAsia="en-GB"/>
              </w:rPr>
            </w:pPr>
            <w:r w:rsidRPr="00321F12">
              <w:rPr>
                <w:rFonts w:ascii="Arial" w:eastAsia="Times New Roman" w:hAnsi="Arial" w:cs="Arial"/>
                <w:lang w:eastAsia="en-GB"/>
              </w:rPr>
              <w:t>Gly</w:t>
            </w:r>
          </w:p>
        </w:tc>
        <w:tc>
          <w:tcPr>
            <w:tcW w:w="351" w:type="pct"/>
            <w:hideMark/>
          </w:tcPr>
          <w:p w14:paraId="3A0E1ADC" w14:textId="77777777" w:rsidR="00093403" w:rsidRPr="00321F12" w:rsidRDefault="00093403" w:rsidP="001A2D79">
            <w:pPr>
              <w:rPr>
                <w:rFonts w:ascii="Arial" w:eastAsia="Times New Roman" w:hAnsi="Arial" w:cs="Arial"/>
                <w:lang w:eastAsia="en-GB"/>
              </w:rPr>
            </w:pPr>
            <w:r w:rsidRPr="00321F12">
              <w:rPr>
                <w:rFonts w:ascii="Arial" w:eastAsia="Times New Roman" w:hAnsi="Arial" w:cs="Arial"/>
                <w:lang w:eastAsia="en-GB"/>
              </w:rPr>
              <w:t>Gln</w:t>
            </w:r>
          </w:p>
        </w:tc>
        <w:tc>
          <w:tcPr>
            <w:tcW w:w="351" w:type="pct"/>
            <w:hideMark/>
          </w:tcPr>
          <w:p w14:paraId="4A293A2B" w14:textId="77777777" w:rsidR="00093403" w:rsidRPr="00321F12" w:rsidRDefault="00093403" w:rsidP="001A2D79">
            <w:pPr>
              <w:rPr>
                <w:rFonts w:ascii="Arial" w:eastAsia="Times New Roman" w:hAnsi="Arial" w:cs="Arial"/>
                <w:lang w:eastAsia="en-GB"/>
              </w:rPr>
            </w:pPr>
            <w:r w:rsidRPr="00321F12">
              <w:rPr>
                <w:rFonts w:ascii="Arial" w:eastAsia="Times New Roman" w:hAnsi="Arial" w:cs="Arial"/>
                <w:lang w:eastAsia="en-GB"/>
              </w:rPr>
              <w:t>Leu</w:t>
            </w:r>
          </w:p>
        </w:tc>
      </w:tr>
      <w:tr w:rsidR="00093403" w:rsidRPr="00321F12" w14:paraId="681CD1A7" w14:textId="77777777" w:rsidTr="001A2D79">
        <w:tc>
          <w:tcPr>
            <w:tcW w:w="0" w:type="auto"/>
            <w:hideMark/>
          </w:tcPr>
          <w:p w14:paraId="4189C5FA" w14:textId="77777777" w:rsidR="00093403" w:rsidRPr="00321F12" w:rsidRDefault="00093403" w:rsidP="001A2D79">
            <w:pPr>
              <w:rPr>
                <w:rFonts w:ascii="Arial" w:eastAsia="Times New Roman" w:hAnsi="Arial" w:cs="Arial"/>
                <w:lang w:eastAsia="en-GB"/>
              </w:rPr>
            </w:pPr>
            <w:r w:rsidRPr="00321F12">
              <w:rPr>
                <w:rFonts w:ascii="Arial" w:eastAsia="Times New Roman" w:hAnsi="Arial" w:cs="Arial"/>
                <w:lang w:eastAsia="en-GB"/>
              </w:rPr>
              <w:t>18-303</w:t>
            </w:r>
          </w:p>
        </w:tc>
        <w:tc>
          <w:tcPr>
            <w:tcW w:w="1660" w:type="pct"/>
            <w:hideMark/>
          </w:tcPr>
          <w:p w14:paraId="5D7CCC74" w14:textId="77777777" w:rsidR="00093403" w:rsidRPr="00321F12" w:rsidRDefault="00093403" w:rsidP="001A2D79">
            <w:pPr>
              <w:rPr>
                <w:rFonts w:ascii="Arial" w:eastAsia="Times New Roman" w:hAnsi="Arial" w:cs="Arial"/>
                <w:lang w:eastAsia="en-GB"/>
              </w:rPr>
            </w:pPr>
            <w:r w:rsidRPr="00321F12">
              <w:rPr>
                <w:rFonts w:ascii="Arial" w:eastAsia="Times New Roman" w:hAnsi="Arial" w:cs="Arial"/>
                <w:lang w:eastAsia="en-GB"/>
              </w:rPr>
              <w:t>peptide-Phe235+Gly-peptide</w:t>
            </w:r>
          </w:p>
        </w:tc>
        <w:tc>
          <w:tcPr>
            <w:tcW w:w="351" w:type="pct"/>
            <w:hideMark/>
          </w:tcPr>
          <w:p w14:paraId="17BC66AB" w14:textId="77777777" w:rsidR="00093403" w:rsidRPr="00321F12" w:rsidRDefault="00093403" w:rsidP="001A2D79">
            <w:pPr>
              <w:rPr>
                <w:rFonts w:ascii="Arial" w:eastAsia="Times New Roman" w:hAnsi="Arial" w:cs="Arial"/>
                <w:lang w:eastAsia="en-GB"/>
              </w:rPr>
            </w:pPr>
            <w:r w:rsidRPr="00321F12">
              <w:rPr>
                <w:rFonts w:ascii="Arial" w:eastAsia="Times New Roman" w:hAnsi="Arial" w:cs="Arial"/>
                <w:lang w:eastAsia="en-GB"/>
              </w:rPr>
              <w:t>His</w:t>
            </w:r>
          </w:p>
        </w:tc>
        <w:tc>
          <w:tcPr>
            <w:tcW w:w="351" w:type="pct"/>
            <w:hideMark/>
          </w:tcPr>
          <w:p w14:paraId="31BB7082" w14:textId="77777777" w:rsidR="00093403" w:rsidRPr="00321F12" w:rsidRDefault="00093403" w:rsidP="001A2D79">
            <w:pPr>
              <w:rPr>
                <w:rFonts w:ascii="Arial" w:eastAsia="Times New Roman" w:hAnsi="Arial" w:cs="Arial"/>
                <w:lang w:eastAsia="en-GB"/>
              </w:rPr>
            </w:pPr>
            <w:proofErr w:type="spellStart"/>
            <w:r w:rsidRPr="00321F12">
              <w:rPr>
                <w:rFonts w:ascii="Arial" w:eastAsia="Times New Roman" w:hAnsi="Arial" w:cs="Arial"/>
                <w:lang w:eastAsia="en-GB"/>
              </w:rPr>
              <w:t>Trp</w:t>
            </w:r>
            <w:proofErr w:type="spellEnd"/>
          </w:p>
        </w:tc>
        <w:tc>
          <w:tcPr>
            <w:tcW w:w="351" w:type="pct"/>
            <w:hideMark/>
          </w:tcPr>
          <w:p w14:paraId="7ED80284" w14:textId="77777777" w:rsidR="00093403" w:rsidRPr="00321F12" w:rsidRDefault="00093403" w:rsidP="001A2D79">
            <w:pPr>
              <w:rPr>
                <w:rFonts w:ascii="Arial" w:eastAsia="Times New Roman" w:hAnsi="Arial" w:cs="Arial"/>
                <w:lang w:eastAsia="en-GB"/>
              </w:rPr>
            </w:pPr>
            <w:r w:rsidRPr="00321F12">
              <w:rPr>
                <w:rFonts w:ascii="Arial" w:eastAsia="Times New Roman" w:hAnsi="Arial" w:cs="Arial"/>
                <w:lang w:eastAsia="en-GB"/>
              </w:rPr>
              <w:t>Gln</w:t>
            </w:r>
          </w:p>
        </w:tc>
        <w:tc>
          <w:tcPr>
            <w:tcW w:w="351" w:type="pct"/>
            <w:hideMark/>
          </w:tcPr>
          <w:p w14:paraId="3FE5733F" w14:textId="77777777" w:rsidR="00093403" w:rsidRPr="00321F12" w:rsidRDefault="00093403" w:rsidP="001A2D79">
            <w:pPr>
              <w:rPr>
                <w:rFonts w:ascii="Arial" w:eastAsia="Times New Roman" w:hAnsi="Arial" w:cs="Arial"/>
                <w:lang w:eastAsia="en-GB"/>
              </w:rPr>
            </w:pPr>
            <w:proofErr w:type="spellStart"/>
            <w:r w:rsidRPr="00321F12">
              <w:rPr>
                <w:rFonts w:ascii="Arial" w:eastAsia="Times New Roman" w:hAnsi="Arial" w:cs="Arial"/>
                <w:lang w:eastAsia="en-GB"/>
              </w:rPr>
              <w:t>Phe</w:t>
            </w:r>
            <w:proofErr w:type="spellEnd"/>
          </w:p>
        </w:tc>
        <w:tc>
          <w:tcPr>
            <w:tcW w:w="351" w:type="pct"/>
            <w:hideMark/>
          </w:tcPr>
          <w:p w14:paraId="608303F0" w14:textId="77777777" w:rsidR="00093403" w:rsidRPr="00321F12" w:rsidRDefault="00093403" w:rsidP="001A2D79">
            <w:pPr>
              <w:rPr>
                <w:rFonts w:ascii="Arial" w:eastAsia="Times New Roman" w:hAnsi="Arial" w:cs="Arial"/>
                <w:lang w:eastAsia="en-GB"/>
              </w:rPr>
            </w:pPr>
            <w:r w:rsidRPr="00321F12">
              <w:rPr>
                <w:rFonts w:ascii="Arial" w:eastAsia="Times New Roman" w:hAnsi="Arial" w:cs="Arial"/>
                <w:lang w:eastAsia="en-GB"/>
              </w:rPr>
              <w:t>Gly</w:t>
            </w:r>
          </w:p>
        </w:tc>
        <w:tc>
          <w:tcPr>
            <w:tcW w:w="351" w:type="pct"/>
            <w:hideMark/>
          </w:tcPr>
          <w:p w14:paraId="1D3AF60A" w14:textId="77777777" w:rsidR="00093403" w:rsidRPr="00321F12" w:rsidRDefault="00093403" w:rsidP="001A2D79">
            <w:pPr>
              <w:rPr>
                <w:rFonts w:ascii="Arial" w:eastAsia="Times New Roman" w:hAnsi="Arial" w:cs="Arial"/>
                <w:lang w:eastAsia="en-GB"/>
              </w:rPr>
            </w:pPr>
            <w:r w:rsidRPr="00321F12">
              <w:rPr>
                <w:rFonts w:ascii="Arial" w:eastAsia="Times New Roman" w:hAnsi="Arial" w:cs="Arial"/>
                <w:lang w:eastAsia="en-GB"/>
              </w:rPr>
              <w:t>Gln</w:t>
            </w:r>
          </w:p>
        </w:tc>
        <w:tc>
          <w:tcPr>
            <w:tcW w:w="351" w:type="pct"/>
            <w:hideMark/>
          </w:tcPr>
          <w:p w14:paraId="79FDAE07" w14:textId="77777777" w:rsidR="00093403" w:rsidRPr="00321F12" w:rsidRDefault="00093403" w:rsidP="001A2D79">
            <w:pPr>
              <w:rPr>
                <w:rFonts w:ascii="Arial" w:eastAsia="Times New Roman" w:hAnsi="Arial" w:cs="Arial"/>
                <w:lang w:eastAsia="en-GB"/>
              </w:rPr>
            </w:pPr>
            <w:r w:rsidRPr="00321F12">
              <w:rPr>
                <w:rFonts w:ascii="Arial" w:eastAsia="Times New Roman" w:hAnsi="Arial" w:cs="Arial"/>
                <w:lang w:eastAsia="en-GB"/>
              </w:rPr>
              <w:t>Leu</w:t>
            </w:r>
          </w:p>
        </w:tc>
        <w:tc>
          <w:tcPr>
            <w:tcW w:w="351" w:type="pct"/>
            <w:hideMark/>
          </w:tcPr>
          <w:p w14:paraId="140A3EED" w14:textId="77777777" w:rsidR="00093403" w:rsidRPr="00321F12" w:rsidRDefault="00093403" w:rsidP="001A2D79">
            <w:pPr>
              <w:rPr>
                <w:rFonts w:ascii="Arial" w:eastAsia="Times New Roman" w:hAnsi="Arial" w:cs="Arial"/>
                <w:lang w:eastAsia="en-GB"/>
              </w:rPr>
            </w:pPr>
            <w:r w:rsidRPr="00321F12">
              <w:rPr>
                <w:rFonts w:ascii="Arial" w:eastAsia="Times New Roman" w:hAnsi="Arial" w:cs="Arial"/>
                <w:lang w:eastAsia="en-GB"/>
              </w:rPr>
              <w:t>Asp</w:t>
            </w:r>
          </w:p>
        </w:tc>
      </w:tr>
      <w:tr w:rsidR="00093403" w:rsidRPr="00321F12" w14:paraId="7719D3C7" w14:textId="77777777" w:rsidTr="001A2D79">
        <w:tc>
          <w:tcPr>
            <w:tcW w:w="0" w:type="auto"/>
            <w:hideMark/>
          </w:tcPr>
          <w:p w14:paraId="34A3DF6A" w14:textId="77777777" w:rsidR="00093403" w:rsidRPr="00321F12" w:rsidRDefault="00093403" w:rsidP="001A2D79">
            <w:pPr>
              <w:rPr>
                <w:rFonts w:ascii="Arial" w:eastAsia="Times New Roman" w:hAnsi="Arial" w:cs="Arial"/>
                <w:lang w:eastAsia="en-GB"/>
              </w:rPr>
            </w:pPr>
            <w:r w:rsidRPr="00321F12">
              <w:rPr>
                <w:rFonts w:ascii="Arial" w:eastAsia="Times New Roman" w:hAnsi="Arial" w:cs="Arial"/>
                <w:lang w:eastAsia="en-GB"/>
              </w:rPr>
              <w:t>18-303</w:t>
            </w:r>
          </w:p>
        </w:tc>
        <w:tc>
          <w:tcPr>
            <w:tcW w:w="1660" w:type="pct"/>
            <w:hideMark/>
          </w:tcPr>
          <w:p w14:paraId="0DBEC6FE" w14:textId="77777777" w:rsidR="00093403" w:rsidRPr="00321F12" w:rsidRDefault="00093403" w:rsidP="001A2D79">
            <w:pPr>
              <w:rPr>
                <w:rFonts w:ascii="Arial" w:eastAsia="Times New Roman" w:hAnsi="Arial" w:cs="Arial"/>
                <w:lang w:eastAsia="en-GB"/>
              </w:rPr>
            </w:pPr>
            <w:r w:rsidRPr="00321F12">
              <w:rPr>
                <w:rFonts w:ascii="Arial" w:eastAsia="Times New Roman" w:hAnsi="Arial" w:cs="Arial"/>
                <w:lang w:eastAsia="en-GB"/>
              </w:rPr>
              <w:t>peptide-Gly236+Gln-peptide</w:t>
            </w:r>
          </w:p>
        </w:tc>
        <w:tc>
          <w:tcPr>
            <w:tcW w:w="351" w:type="pct"/>
            <w:hideMark/>
          </w:tcPr>
          <w:p w14:paraId="6AE4BDCF" w14:textId="77777777" w:rsidR="00093403" w:rsidRPr="00321F12" w:rsidRDefault="00093403" w:rsidP="001A2D79">
            <w:pPr>
              <w:rPr>
                <w:rFonts w:ascii="Arial" w:eastAsia="Times New Roman" w:hAnsi="Arial" w:cs="Arial"/>
                <w:lang w:eastAsia="en-GB"/>
              </w:rPr>
            </w:pPr>
            <w:proofErr w:type="spellStart"/>
            <w:r w:rsidRPr="00321F12">
              <w:rPr>
                <w:rFonts w:ascii="Arial" w:eastAsia="Times New Roman" w:hAnsi="Arial" w:cs="Arial"/>
                <w:lang w:eastAsia="en-GB"/>
              </w:rPr>
              <w:t>Trp</w:t>
            </w:r>
            <w:proofErr w:type="spellEnd"/>
          </w:p>
        </w:tc>
        <w:tc>
          <w:tcPr>
            <w:tcW w:w="351" w:type="pct"/>
            <w:hideMark/>
          </w:tcPr>
          <w:p w14:paraId="6452AF99" w14:textId="77777777" w:rsidR="00093403" w:rsidRPr="00321F12" w:rsidRDefault="00093403" w:rsidP="001A2D79">
            <w:pPr>
              <w:rPr>
                <w:rFonts w:ascii="Arial" w:eastAsia="Times New Roman" w:hAnsi="Arial" w:cs="Arial"/>
                <w:lang w:eastAsia="en-GB"/>
              </w:rPr>
            </w:pPr>
            <w:r w:rsidRPr="00321F12">
              <w:rPr>
                <w:rFonts w:ascii="Arial" w:eastAsia="Times New Roman" w:hAnsi="Arial" w:cs="Arial"/>
                <w:lang w:eastAsia="en-GB"/>
              </w:rPr>
              <w:t>Gln</w:t>
            </w:r>
          </w:p>
        </w:tc>
        <w:tc>
          <w:tcPr>
            <w:tcW w:w="351" w:type="pct"/>
            <w:hideMark/>
          </w:tcPr>
          <w:p w14:paraId="53277518" w14:textId="77777777" w:rsidR="00093403" w:rsidRPr="00321F12" w:rsidRDefault="00093403" w:rsidP="001A2D79">
            <w:pPr>
              <w:rPr>
                <w:rFonts w:ascii="Arial" w:eastAsia="Times New Roman" w:hAnsi="Arial" w:cs="Arial"/>
                <w:lang w:eastAsia="en-GB"/>
              </w:rPr>
            </w:pPr>
            <w:proofErr w:type="spellStart"/>
            <w:r w:rsidRPr="00321F12">
              <w:rPr>
                <w:rFonts w:ascii="Arial" w:eastAsia="Times New Roman" w:hAnsi="Arial" w:cs="Arial"/>
                <w:lang w:eastAsia="en-GB"/>
              </w:rPr>
              <w:t>Phe</w:t>
            </w:r>
            <w:proofErr w:type="spellEnd"/>
          </w:p>
        </w:tc>
        <w:tc>
          <w:tcPr>
            <w:tcW w:w="351" w:type="pct"/>
            <w:hideMark/>
          </w:tcPr>
          <w:p w14:paraId="2BC404DE" w14:textId="77777777" w:rsidR="00093403" w:rsidRPr="00321F12" w:rsidRDefault="00093403" w:rsidP="001A2D79">
            <w:pPr>
              <w:rPr>
                <w:rFonts w:ascii="Arial" w:eastAsia="Times New Roman" w:hAnsi="Arial" w:cs="Arial"/>
                <w:lang w:eastAsia="en-GB"/>
              </w:rPr>
            </w:pPr>
            <w:r w:rsidRPr="00321F12">
              <w:rPr>
                <w:rFonts w:ascii="Arial" w:eastAsia="Times New Roman" w:hAnsi="Arial" w:cs="Arial"/>
                <w:lang w:eastAsia="en-GB"/>
              </w:rPr>
              <w:t>Gly</w:t>
            </w:r>
          </w:p>
        </w:tc>
        <w:tc>
          <w:tcPr>
            <w:tcW w:w="351" w:type="pct"/>
            <w:hideMark/>
          </w:tcPr>
          <w:p w14:paraId="19FB88C0" w14:textId="77777777" w:rsidR="00093403" w:rsidRPr="00321F12" w:rsidRDefault="00093403" w:rsidP="001A2D79">
            <w:pPr>
              <w:rPr>
                <w:rFonts w:ascii="Arial" w:eastAsia="Times New Roman" w:hAnsi="Arial" w:cs="Arial"/>
                <w:lang w:eastAsia="en-GB"/>
              </w:rPr>
            </w:pPr>
            <w:r w:rsidRPr="00321F12">
              <w:rPr>
                <w:rFonts w:ascii="Arial" w:eastAsia="Times New Roman" w:hAnsi="Arial" w:cs="Arial"/>
                <w:lang w:eastAsia="en-GB"/>
              </w:rPr>
              <w:t>Gln</w:t>
            </w:r>
          </w:p>
        </w:tc>
        <w:tc>
          <w:tcPr>
            <w:tcW w:w="351" w:type="pct"/>
            <w:hideMark/>
          </w:tcPr>
          <w:p w14:paraId="61B9E7E5" w14:textId="77777777" w:rsidR="00093403" w:rsidRPr="00321F12" w:rsidRDefault="00093403" w:rsidP="001A2D79">
            <w:pPr>
              <w:rPr>
                <w:rFonts w:ascii="Arial" w:eastAsia="Times New Roman" w:hAnsi="Arial" w:cs="Arial"/>
                <w:lang w:eastAsia="en-GB"/>
              </w:rPr>
            </w:pPr>
            <w:r w:rsidRPr="00321F12">
              <w:rPr>
                <w:rFonts w:ascii="Arial" w:eastAsia="Times New Roman" w:hAnsi="Arial" w:cs="Arial"/>
                <w:lang w:eastAsia="en-GB"/>
              </w:rPr>
              <w:t>Leu</w:t>
            </w:r>
          </w:p>
        </w:tc>
        <w:tc>
          <w:tcPr>
            <w:tcW w:w="351" w:type="pct"/>
            <w:hideMark/>
          </w:tcPr>
          <w:p w14:paraId="3402143C" w14:textId="77777777" w:rsidR="00093403" w:rsidRPr="00321F12" w:rsidRDefault="00093403" w:rsidP="001A2D79">
            <w:pPr>
              <w:rPr>
                <w:rFonts w:ascii="Arial" w:eastAsia="Times New Roman" w:hAnsi="Arial" w:cs="Arial"/>
                <w:lang w:eastAsia="en-GB"/>
              </w:rPr>
            </w:pPr>
            <w:r w:rsidRPr="00321F12">
              <w:rPr>
                <w:rFonts w:ascii="Arial" w:eastAsia="Times New Roman" w:hAnsi="Arial" w:cs="Arial"/>
                <w:lang w:eastAsia="en-GB"/>
              </w:rPr>
              <w:t>Asp</w:t>
            </w:r>
          </w:p>
        </w:tc>
        <w:tc>
          <w:tcPr>
            <w:tcW w:w="351" w:type="pct"/>
            <w:hideMark/>
          </w:tcPr>
          <w:p w14:paraId="4ECF05AE" w14:textId="77777777" w:rsidR="00093403" w:rsidRPr="00321F12" w:rsidRDefault="00093403" w:rsidP="001A2D79">
            <w:pPr>
              <w:rPr>
                <w:rFonts w:ascii="Arial" w:eastAsia="Times New Roman" w:hAnsi="Arial" w:cs="Arial"/>
                <w:lang w:eastAsia="en-GB"/>
              </w:rPr>
            </w:pPr>
            <w:r w:rsidRPr="00321F12">
              <w:rPr>
                <w:rFonts w:ascii="Arial" w:eastAsia="Times New Roman" w:hAnsi="Arial" w:cs="Arial"/>
                <w:lang w:eastAsia="en-GB"/>
              </w:rPr>
              <w:t>Gln</w:t>
            </w:r>
          </w:p>
        </w:tc>
      </w:tr>
      <w:tr w:rsidR="00093403" w:rsidRPr="00321F12" w14:paraId="0976103E" w14:textId="77777777" w:rsidTr="001A2D79">
        <w:tc>
          <w:tcPr>
            <w:tcW w:w="0" w:type="auto"/>
            <w:hideMark/>
          </w:tcPr>
          <w:p w14:paraId="34DE64E4" w14:textId="77777777" w:rsidR="00093403" w:rsidRPr="00321F12" w:rsidRDefault="00093403" w:rsidP="001A2D79">
            <w:pPr>
              <w:rPr>
                <w:rFonts w:ascii="Arial" w:eastAsia="Times New Roman" w:hAnsi="Arial" w:cs="Arial"/>
                <w:lang w:eastAsia="en-GB"/>
              </w:rPr>
            </w:pPr>
            <w:r w:rsidRPr="00321F12">
              <w:rPr>
                <w:rFonts w:ascii="Arial" w:eastAsia="Times New Roman" w:hAnsi="Arial" w:cs="Arial"/>
                <w:lang w:eastAsia="en-GB"/>
              </w:rPr>
              <w:t>18-303</w:t>
            </w:r>
          </w:p>
        </w:tc>
        <w:tc>
          <w:tcPr>
            <w:tcW w:w="1660" w:type="pct"/>
            <w:hideMark/>
          </w:tcPr>
          <w:p w14:paraId="52D1525F" w14:textId="77777777" w:rsidR="00093403" w:rsidRPr="00321F12" w:rsidRDefault="00093403" w:rsidP="001A2D79">
            <w:pPr>
              <w:rPr>
                <w:rFonts w:ascii="Arial" w:eastAsia="Times New Roman" w:hAnsi="Arial" w:cs="Arial"/>
                <w:lang w:eastAsia="en-GB"/>
              </w:rPr>
            </w:pPr>
            <w:r w:rsidRPr="00321F12">
              <w:rPr>
                <w:rFonts w:ascii="Arial" w:eastAsia="Times New Roman" w:hAnsi="Arial" w:cs="Arial"/>
                <w:lang w:eastAsia="en-GB"/>
              </w:rPr>
              <w:t>peptide-Leu238+Asp-peptide</w:t>
            </w:r>
          </w:p>
        </w:tc>
        <w:tc>
          <w:tcPr>
            <w:tcW w:w="351" w:type="pct"/>
            <w:hideMark/>
          </w:tcPr>
          <w:p w14:paraId="4351F4A8" w14:textId="77777777" w:rsidR="00093403" w:rsidRPr="00321F12" w:rsidRDefault="00093403" w:rsidP="001A2D79">
            <w:pPr>
              <w:rPr>
                <w:rFonts w:ascii="Arial" w:eastAsia="Times New Roman" w:hAnsi="Arial" w:cs="Arial"/>
                <w:lang w:eastAsia="en-GB"/>
              </w:rPr>
            </w:pPr>
            <w:proofErr w:type="spellStart"/>
            <w:r w:rsidRPr="00321F12">
              <w:rPr>
                <w:rFonts w:ascii="Arial" w:eastAsia="Times New Roman" w:hAnsi="Arial" w:cs="Arial"/>
                <w:lang w:eastAsia="en-GB"/>
              </w:rPr>
              <w:t>Phe</w:t>
            </w:r>
            <w:proofErr w:type="spellEnd"/>
          </w:p>
        </w:tc>
        <w:tc>
          <w:tcPr>
            <w:tcW w:w="351" w:type="pct"/>
            <w:hideMark/>
          </w:tcPr>
          <w:p w14:paraId="3A23AB52" w14:textId="77777777" w:rsidR="00093403" w:rsidRPr="00321F12" w:rsidRDefault="00093403" w:rsidP="001A2D79">
            <w:pPr>
              <w:rPr>
                <w:rFonts w:ascii="Arial" w:eastAsia="Times New Roman" w:hAnsi="Arial" w:cs="Arial"/>
                <w:lang w:eastAsia="en-GB"/>
              </w:rPr>
            </w:pPr>
            <w:r w:rsidRPr="00321F12">
              <w:rPr>
                <w:rFonts w:ascii="Arial" w:eastAsia="Times New Roman" w:hAnsi="Arial" w:cs="Arial"/>
                <w:lang w:eastAsia="en-GB"/>
              </w:rPr>
              <w:t>Gly</w:t>
            </w:r>
          </w:p>
        </w:tc>
        <w:tc>
          <w:tcPr>
            <w:tcW w:w="351" w:type="pct"/>
            <w:hideMark/>
          </w:tcPr>
          <w:p w14:paraId="05703DE9" w14:textId="77777777" w:rsidR="00093403" w:rsidRPr="00321F12" w:rsidRDefault="00093403" w:rsidP="001A2D79">
            <w:pPr>
              <w:rPr>
                <w:rFonts w:ascii="Arial" w:eastAsia="Times New Roman" w:hAnsi="Arial" w:cs="Arial"/>
                <w:lang w:eastAsia="en-GB"/>
              </w:rPr>
            </w:pPr>
            <w:r w:rsidRPr="00321F12">
              <w:rPr>
                <w:rFonts w:ascii="Arial" w:eastAsia="Times New Roman" w:hAnsi="Arial" w:cs="Arial"/>
                <w:lang w:eastAsia="en-GB"/>
              </w:rPr>
              <w:t>Gln</w:t>
            </w:r>
          </w:p>
        </w:tc>
        <w:tc>
          <w:tcPr>
            <w:tcW w:w="351" w:type="pct"/>
            <w:hideMark/>
          </w:tcPr>
          <w:p w14:paraId="3E03D44F" w14:textId="77777777" w:rsidR="00093403" w:rsidRPr="00321F12" w:rsidRDefault="00093403" w:rsidP="001A2D79">
            <w:pPr>
              <w:rPr>
                <w:rFonts w:ascii="Arial" w:eastAsia="Times New Roman" w:hAnsi="Arial" w:cs="Arial"/>
                <w:lang w:eastAsia="en-GB"/>
              </w:rPr>
            </w:pPr>
            <w:r w:rsidRPr="00321F12">
              <w:rPr>
                <w:rFonts w:ascii="Arial" w:eastAsia="Times New Roman" w:hAnsi="Arial" w:cs="Arial"/>
                <w:lang w:eastAsia="en-GB"/>
              </w:rPr>
              <w:t>Leu</w:t>
            </w:r>
          </w:p>
        </w:tc>
        <w:tc>
          <w:tcPr>
            <w:tcW w:w="351" w:type="pct"/>
            <w:hideMark/>
          </w:tcPr>
          <w:p w14:paraId="33F4AB2C" w14:textId="77777777" w:rsidR="00093403" w:rsidRPr="00321F12" w:rsidRDefault="00093403" w:rsidP="001A2D79">
            <w:pPr>
              <w:rPr>
                <w:rFonts w:ascii="Arial" w:eastAsia="Times New Roman" w:hAnsi="Arial" w:cs="Arial"/>
                <w:lang w:eastAsia="en-GB"/>
              </w:rPr>
            </w:pPr>
            <w:r w:rsidRPr="00321F12">
              <w:rPr>
                <w:rFonts w:ascii="Arial" w:eastAsia="Times New Roman" w:hAnsi="Arial" w:cs="Arial"/>
                <w:lang w:eastAsia="en-GB"/>
              </w:rPr>
              <w:t>Asp</w:t>
            </w:r>
          </w:p>
        </w:tc>
        <w:tc>
          <w:tcPr>
            <w:tcW w:w="351" w:type="pct"/>
            <w:hideMark/>
          </w:tcPr>
          <w:p w14:paraId="4C5793F8" w14:textId="77777777" w:rsidR="00093403" w:rsidRPr="00321F12" w:rsidRDefault="00093403" w:rsidP="001A2D79">
            <w:pPr>
              <w:rPr>
                <w:rFonts w:ascii="Arial" w:eastAsia="Times New Roman" w:hAnsi="Arial" w:cs="Arial"/>
                <w:lang w:eastAsia="en-GB"/>
              </w:rPr>
            </w:pPr>
            <w:r w:rsidRPr="00321F12">
              <w:rPr>
                <w:rFonts w:ascii="Arial" w:eastAsia="Times New Roman" w:hAnsi="Arial" w:cs="Arial"/>
                <w:lang w:eastAsia="en-GB"/>
              </w:rPr>
              <w:t>Gln</w:t>
            </w:r>
          </w:p>
        </w:tc>
        <w:tc>
          <w:tcPr>
            <w:tcW w:w="351" w:type="pct"/>
            <w:hideMark/>
          </w:tcPr>
          <w:p w14:paraId="56D47AE4" w14:textId="77777777" w:rsidR="00093403" w:rsidRPr="00321F12" w:rsidRDefault="00093403" w:rsidP="001A2D79">
            <w:pPr>
              <w:rPr>
                <w:rFonts w:ascii="Arial" w:eastAsia="Times New Roman" w:hAnsi="Arial" w:cs="Arial"/>
                <w:lang w:eastAsia="en-GB"/>
              </w:rPr>
            </w:pPr>
            <w:r w:rsidRPr="00321F12">
              <w:rPr>
                <w:rFonts w:ascii="Arial" w:eastAsia="Times New Roman" w:hAnsi="Arial" w:cs="Arial"/>
                <w:lang w:eastAsia="en-GB"/>
              </w:rPr>
              <w:t>His</w:t>
            </w:r>
          </w:p>
        </w:tc>
        <w:tc>
          <w:tcPr>
            <w:tcW w:w="351" w:type="pct"/>
            <w:hideMark/>
          </w:tcPr>
          <w:p w14:paraId="307B68F3" w14:textId="77777777" w:rsidR="00093403" w:rsidRPr="00321F12" w:rsidRDefault="00093403" w:rsidP="001A2D79">
            <w:pPr>
              <w:rPr>
                <w:rFonts w:ascii="Arial" w:eastAsia="Times New Roman" w:hAnsi="Arial" w:cs="Arial"/>
                <w:lang w:eastAsia="en-GB"/>
              </w:rPr>
            </w:pPr>
            <w:r w:rsidRPr="00321F12">
              <w:rPr>
                <w:rFonts w:ascii="Arial" w:eastAsia="Times New Roman" w:hAnsi="Arial" w:cs="Arial"/>
                <w:lang w:eastAsia="en-GB"/>
              </w:rPr>
              <w:t>Pro</w:t>
            </w:r>
          </w:p>
        </w:tc>
      </w:tr>
      <w:tr w:rsidR="00093403" w:rsidRPr="00321F12" w14:paraId="14252624" w14:textId="77777777" w:rsidTr="001A2D79">
        <w:tc>
          <w:tcPr>
            <w:tcW w:w="0" w:type="auto"/>
            <w:hideMark/>
          </w:tcPr>
          <w:p w14:paraId="1159C576" w14:textId="77777777" w:rsidR="00093403" w:rsidRPr="00321F12" w:rsidRDefault="00093403" w:rsidP="001A2D79">
            <w:pPr>
              <w:rPr>
                <w:rFonts w:ascii="Arial" w:eastAsia="Times New Roman" w:hAnsi="Arial" w:cs="Arial"/>
                <w:lang w:eastAsia="en-GB"/>
              </w:rPr>
            </w:pPr>
            <w:r w:rsidRPr="00321F12">
              <w:rPr>
                <w:rFonts w:ascii="Arial" w:eastAsia="Times New Roman" w:hAnsi="Arial" w:cs="Arial"/>
                <w:lang w:eastAsia="en-GB"/>
              </w:rPr>
              <w:t>18-303</w:t>
            </w:r>
          </w:p>
        </w:tc>
        <w:tc>
          <w:tcPr>
            <w:tcW w:w="1660" w:type="pct"/>
            <w:hideMark/>
          </w:tcPr>
          <w:p w14:paraId="3BF8F66A" w14:textId="77777777" w:rsidR="00093403" w:rsidRPr="00321F12" w:rsidRDefault="00093403" w:rsidP="001A2D79">
            <w:pPr>
              <w:rPr>
                <w:rFonts w:ascii="Arial" w:eastAsia="Times New Roman" w:hAnsi="Arial" w:cs="Arial"/>
                <w:lang w:eastAsia="en-GB"/>
              </w:rPr>
            </w:pPr>
            <w:r w:rsidRPr="00321F12">
              <w:rPr>
                <w:rFonts w:ascii="Arial" w:eastAsia="Times New Roman" w:hAnsi="Arial" w:cs="Arial"/>
                <w:lang w:eastAsia="en-GB"/>
              </w:rPr>
              <w:t>peptide-Gly245+Tyr-peptide</w:t>
            </w:r>
          </w:p>
        </w:tc>
        <w:tc>
          <w:tcPr>
            <w:tcW w:w="351" w:type="pct"/>
            <w:hideMark/>
          </w:tcPr>
          <w:p w14:paraId="59122356" w14:textId="77777777" w:rsidR="00093403" w:rsidRPr="00321F12" w:rsidRDefault="00093403" w:rsidP="001A2D79">
            <w:pPr>
              <w:rPr>
                <w:rFonts w:ascii="Arial" w:eastAsia="Times New Roman" w:hAnsi="Arial" w:cs="Arial"/>
                <w:lang w:eastAsia="en-GB"/>
              </w:rPr>
            </w:pPr>
            <w:r w:rsidRPr="00321F12">
              <w:rPr>
                <w:rFonts w:ascii="Arial" w:eastAsia="Times New Roman" w:hAnsi="Arial" w:cs="Arial"/>
                <w:lang w:eastAsia="en-GB"/>
              </w:rPr>
              <w:t>Pro</w:t>
            </w:r>
          </w:p>
        </w:tc>
        <w:tc>
          <w:tcPr>
            <w:tcW w:w="351" w:type="pct"/>
            <w:hideMark/>
          </w:tcPr>
          <w:p w14:paraId="27E28A7D" w14:textId="77777777" w:rsidR="00093403" w:rsidRPr="00321F12" w:rsidRDefault="00093403" w:rsidP="001A2D79">
            <w:pPr>
              <w:rPr>
                <w:rFonts w:ascii="Arial" w:eastAsia="Times New Roman" w:hAnsi="Arial" w:cs="Arial"/>
                <w:lang w:eastAsia="en-GB"/>
              </w:rPr>
            </w:pPr>
            <w:r w:rsidRPr="00321F12">
              <w:rPr>
                <w:rFonts w:ascii="Arial" w:eastAsia="Times New Roman" w:hAnsi="Arial" w:cs="Arial"/>
                <w:lang w:eastAsia="en-GB"/>
              </w:rPr>
              <w:t>Ile</w:t>
            </w:r>
          </w:p>
        </w:tc>
        <w:tc>
          <w:tcPr>
            <w:tcW w:w="351" w:type="pct"/>
            <w:hideMark/>
          </w:tcPr>
          <w:p w14:paraId="38E794A2" w14:textId="77777777" w:rsidR="00093403" w:rsidRPr="00321F12" w:rsidRDefault="00093403" w:rsidP="001A2D79">
            <w:pPr>
              <w:rPr>
                <w:rFonts w:ascii="Arial" w:eastAsia="Times New Roman" w:hAnsi="Arial" w:cs="Arial"/>
                <w:lang w:eastAsia="en-GB"/>
              </w:rPr>
            </w:pPr>
            <w:r w:rsidRPr="00321F12">
              <w:rPr>
                <w:rFonts w:ascii="Arial" w:eastAsia="Times New Roman" w:hAnsi="Arial" w:cs="Arial"/>
                <w:lang w:eastAsia="en-GB"/>
              </w:rPr>
              <w:t>Asp</w:t>
            </w:r>
          </w:p>
        </w:tc>
        <w:tc>
          <w:tcPr>
            <w:tcW w:w="351" w:type="pct"/>
            <w:hideMark/>
          </w:tcPr>
          <w:p w14:paraId="273DDFAC" w14:textId="77777777" w:rsidR="00093403" w:rsidRPr="00321F12" w:rsidRDefault="00093403" w:rsidP="001A2D79">
            <w:pPr>
              <w:rPr>
                <w:rFonts w:ascii="Arial" w:eastAsia="Times New Roman" w:hAnsi="Arial" w:cs="Arial"/>
                <w:lang w:eastAsia="en-GB"/>
              </w:rPr>
            </w:pPr>
            <w:r w:rsidRPr="00321F12">
              <w:rPr>
                <w:rFonts w:ascii="Arial" w:eastAsia="Times New Roman" w:hAnsi="Arial" w:cs="Arial"/>
                <w:lang w:eastAsia="en-GB"/>
              </w:rPr>
              <w:t>Gly</w:t>
            </w:r>
          </w:p>
        </w:tc>
        <w:tc>
          <w:tcPr>
            <w:tcW w:w="351" w:type="pct"/>
            <w:hideMark/>
          </w:tcPr>
          <w:p w14:paraId="0BBA94A4" w14:textId="77777777" w:rsidR="00093403" w:rsidRPr="00321F12" w:rsidRDefault="00093403" w:rsidP="001A2D79">
            <w:pPr>
              <w:rPr>
                <w:rFonts w:ascii="Arial" w:eastAsia="Times New Roman" w:hAnsi="Arial" w:cs="Arial"/>
                <w:lang w:eastAsia="en-GB"/>
              </w:rPr>
            </w:pPr>
            <w:r w:rsidRPr="00321F12">
              <w:rPr>
                <w:rFonts w:ascii="Arial" w:eastAsia="Times New Roman" w:hAnsi="Arial" w:cs="Arial"/>
                <w:lang w:eastAsia="en-GB"/>
              </w:rPr>
              <w:t>Tyr</w:t>
            </w:r>
          </w:p>
        </w:tc>
        <w:tc>
          <w:tcPr>
            <w:tcW w:w="351" w:type="pct"/>
            <w:hideMark/>
          </w:tcPr>
          <w:p w14:paraId="0FE5122D" w14:textId="77777777" w:rsidR="00093403" w:rsidRPr="00321F12" w:rsidRDefault="00093403" w:rsidP="001A2D79">
            <w:pPr>
              <w:rPr>
                <w:rFonts w:ascii="Arial" w:eastAsia="Times New Roman" w:hAnsi="Arial" w:cs="Arial"/>
                <w:lang w:eastAsia="en-GB"/>
              </w:rPr>
            </w:pPr>
            <w:r w:rsidRPr="00321F12">
              <w:rPr>
                <w:rFonts w:ascii="Arial" w:eastAsia="Times New Roman" w:hAnsi="Arial" w:cs="Arial"/>
                <w:lang w:eastAsia="en-GB"/>
              </w:rPr>
              <w:t>Leu</w:t>
            </w:r>
          </w:p>
        </w:tc>
        <w:tc>
          <w:tcPr>
            <w:tcW w:w="351" w:type="pct"/>
            <w:hideMark/>
          </w:tcPr>
          <w:p w14:paraId="61F6FD78" w14:textId="77777777" w:rsidR="00093403" w:rsidRPr="00321F12" w:rsidRDefault="00093403" w:rsidP="001A2D79">
            <w:pPr>
              <w:rPr>
                <w:rFonts w:ascii="Arial" w:eastAsia="Times New Roman" w:hAnsi="Arial" w:cs="Arial"/>
                <w:lang w:eastAsia="en-GB"/>
              </w:rPr>
            </w:pPr>
            <w:r w:rsidRPr="00321F12">
              <w:rPr>
                <w:rFonts w:ascii="Arial" w:eastAsia="Times New Roman" w:hAnsi="Arial" w:cs="Arial"/>
                <w:lang w:eastAsia="en-GB"/>
              </w:rPr>
              <w:t>Ser</w:t>
            </w:r>
          </w:p>
        </w:tc>
        <w:tc>
          <w:tcPr>
            <w:tcW w:w="351" w:type="pct"/>
            <w:hideMark/>
          </w:tcPr>
          <w:p w14:paraId="5B66DC7A" w14:textId="77777777" w:rsidR="00093403" w:rsidRPr="00321F12" w:rsidRDefault="00093403" w:rsidP="001A2D79">
            <w:pPr>
              <w:rPr>
                <w:rFonts w:ascii="Arial" w:eastAsia="Times New Roman" w:hAnsi="Arial" w:cs="Arial"/>
                <w:lang w:eastAsia="en-GB"/>
              </w:rPr>
            </w:pPr>
            <w:r w:rsidRPr="00321F12">
              <w:rPr>
                <w:rFonts w:ascii="Arial" w:eastAsia="Times New Roman" w:hAnsi="Arial" w:cs="Arial"/>
                <w:lang w:eastAsia="en-GB"/>
              </w:rPr>
              <w:t>His</w:t>
            </w:r>
          </w:p>
        </w:tc>
      </w:tr>
      <w:tr w:rsidR="00093403" w:rsidRPr="00321F12" w14:paraId="6A847244" w14:textId="77777777" w:rsidTr="001A2D79">
        <w:tc>
          <w:tcPr>
            <w:tcW w:w="0" w:type="auto"/>
            <w:hideMark/>
          </w:tcPr>
          <w:p w14:paraId="7034E32E" w14:textId="77777777" w:rsidR="00093403" w:rsidRPr="00321F12" w:rsidRDefault="00093403" w:rsidP="001A2D79">
            <w:pPr>
              <w:rPr>
                <w:rFonts w:ascii="Arial" w:eastAsia="Times New Roman" w:hAnsi="Arial" w:cs="Arial"/>
                <w:lang w:eastAsia="en-GB"/>
              </w:rPr>
            </w:pPr>
            <w:r w:rsidRPr="00321F12">
              <w:rPr>
                <w:rFonts w:ascii="Arial" w:eastAsia="Times New Roman" w:hAnsi="Arial" w:cs="Arial"/>
                <w:lang w:eastAsia="en-GB"/>
              </w:rPr>
              <w:t>18-303</w:t>
            </w:r>
          </w:p>
        </w:tc>
        <w:tc>
          <w:tcPr>
            <w:tcW w:w="1660" w:type="pct"/>
            <w:hideMark/>
          </w:tcPr>
          <w:p w14:paraId="37FC4D14" w14:textId="77777777" w:rsidR="00093403" w:rsidRPr="00321F12" w:rsidRDefault="00093403" w:rsidP="001A2D79">
            <w:pPr>
              <w:rPr>
                <w:rFonts w:ascii="Arial" w:eastAsia="Times New Roman" w:hAnsi="Arial" w:cs="Arial"/>
                <w:lang w:eastAsia="en-GB"/>
              </w:rPr>
            </w:pPr>
            <w:r w:rsidRPr="00321F12">
              <w:rPr>
                <w:rFonts w:ascii="Arial" w:eastAsia="Times New Roman" w:hAnsi="Arial" w:cs="Arial"/>
                <w:lang w:eastAsia="en-GB"/>
              </w:rPr>
              <w:t>peptide-Tyr246+Leu-peptide</w:t>
            </w:r>
          </w:p>
        </w:tc>
        <w:tc>
          <w:tcPr>
            <w:tcW w:w="351" w:type="pct"/>
            <w:hideMark/>
          </w:tcPr>
          <w:p w14:paraId="6525CB5C" w14:textId="77777777" w:rsidR="00093403" w:rsidRPr="00321F12" w:rsidRDefault="00093403" w:rsidP="001A2D79">
            <w:pPr>
              <w:rPr>
                <w:rFonts w:ascii="Arial" w:eastAsia="Times New Roman" w:hAnsi="Arial" w:cs="Arial"/>
                <w:lang w:eastAsia="en-GB"/>
              </w:rPr>
            </w:pPr>
            <w:r w:rsidRPr="00321F12">
              <w:rPr>
                <w:rFonts w:ascii="Arial" w:eastAsia="Times New Roman" w:hAnsi="Arial" w:cs="Arial"/>
                <w:lang w:eastAsia="en-GB"/>
              </w:rPr>
              <w:t>Ile</w:t>
            </w:r>
          </w:p>
        </w:tc>
        <w:tc>
          <w:tcPr>
            <w:tcW w:w="351" w:type="pct"/>
            <w:hideMark/>
          </w:tcPr>
          <w:p w14:paraId="75F7731E" w14:textId="77777777" w:rsidR="00093403" w:rsidRPr="00321F12" w:rsidRDefault="00093403" w:rsidP="001A2D79">
            <w:pPr>
              <w:rPr>
                <w:rFonts w:ascii="Arial" w:eastAsia="Times New Roman" w:hAnsi="Arial" w:cs="Arial"/>
                <w:lang w:eastAsia="en-GB"/>
              </w:rPr>
            </w:pPr>
            <w:r w:rsidRPr="00321F12">
              <w:rPr>
                <w:rFonts w:ascii="Arial" w:eastAsia="Times New Roman" w:hAnsi="Arial" w:cs="Arial"/>
                <w:lang w:eastAsia="en-GB"/>
              </w:rPr>
              <w:t>Asp</w:t>
            </w:r>
          </w:p>
        </w:tc>
        <w:tc>
          <w:tcPr>
            <w:tcW w:w="351" w:type="pct"/>
            <w:hideMark/>
          </w:tcPr>
          <w:p w14:paraId="310838EA" w14:textId="77777777" w:rsidR="00093403" w:rsidRPr="00321F12" w:rsidRDefault="00093403" w:rsidP="001A2D79">
            <w:pPr>
              <w:rPr>
                <w:rFonts w:ascii="Arial" w:eastAsia="Times New Roman" w:hAnsi="Arial" w:cs="Arial"/>
                <w:lang w:eastAsia="en-GB"/>
              </w:rPr>
            </w:pPr>
            <w:r w:rsidRPr="00321F12">
              <w:rPr>
                <w:rFonts w:ascii="Arial" w:eastAsia="Times New Roman" w:hAnsi="Arial" w:cs="Arial"/>
                <w:lang w:eastAsia="en-GB"/>
              </w:rPr>
              <w:t>Gly</w:t>
            </w:r>
          </w:p>
        </w:tc>
        <w:tc>
          <w:tcPr>
            <w:tcW w:w="351" w:type="pct"/>
            <w:hideMark/>
          </w:tcPr>
          <w:p w14:paraId="237C3BF5" w14:textId="77777777" w:rsidR="00093403" w:rsidRPr="00321F12" w:rsidRDefault="00093403" w:rsidP="001A2D79">
            <w:pPr>
              <w:rPr>
                <w:rFonts w:ascii="Arial" w:eastAsia="Times New Roman" w:hAnsi="Arial" w:cs="Arial"/>
                <w:lang w:eastAsia="en-GB"/>
              </w:rPr>
            </w:pPr>
            <w:r w:rsidRPr="00321F12">
              <w:rPr>
                <w:rFonts w:ascii="Arial" w:eastAsia="Times New Roman" w:hAnsi="Arial" w:cs="Arial"/>
                <w:lang w:eastAsia="en-GB"/>
              </w:rPr>
              <w:t>Tyr</w:t>
            </w:r>
          </w:p>
        </w:tc>
        <w:tc>
          <w:tcPr>
            <w:tcW w:w="351" w:type="pct"/>
            <w:hideMark/>
          </w:tcPr>
          <w:p w14:paraId="7014DC66" w14:textId="77777777" w:rsidR="00093403" w:rsidRPr="00321F12" w:rsidRDefault="00093403" w:rsidP="001A2D79">
            <w:pPr>
              <w:rPr>
                <w:rFonts w:ascii="Arial" w:eastAsia="Times New Roman" w:hAnsi="Arial" w:cs="Arial"/>
                <w:lang w:eastAsia="en-GB"/>
              </w:rPr>
            </w:pPr>
            <w:r w:rsidRPr="00321F12">
              <w:rPr>
                <w:rFonts w:ascii="Arial" w:eastAsia="Times New Roman" w:hAnsi="Arial" w:cs="Arial"/>
                <w:lang w:eastAsia="en-GB"/>
              </w:rPr>
              <w:t>Leu</w:t>
            </w:r>
          </w:p>
        </w:tc>
        <w:tc>
          <w:tcPr>
            <w:tcW w:w="351" w:type="pct"/>
            <w:hideMark/>
          </w:tcPr>
          <w:p w14:paraId="6B58304F" w14:textId="77777777" w:rsidR="00093403" w:rsidRPr="00321F12" w:rsidRDefault="00093403" w:rsidP="001A2D79">
            <w:pPr>
              <w:rPr>
                <w:rFonts w:ascii="Arial" w:eastAsia="Times New Roman" w:hAnsi="Arial" w:cs="Arial"/>
                <w:lang w:eastAsia="en-GB"/>
              </w:rPr>
            </w:pPr>
            <w:r w:rsidRPr="00321F12">
              <w:rPr>
                <w:rFonts w:ascii="Arial" w:eastAsia="Times New Roman" w:hAnsi="Arial" w:cs="Arial"/>
                <w:lang w:eastAsia="en-GB"/>
              </w:rPr>
              <w:t>Ser</w:t>
            </w:r>
          </w:p>
        </w:tc>
        <w:tc>
          <w:tcPr>
            <w:tcW w:w="351" w:type="pct"/>
            <w:hideMark/>
          </w:tcPr>
          <w:p w14:paraId="31423F43" w14:textId="77777777" w:rsidR="00093403" w:rsidRPr="00321F12" w:rsidRDefault="00093403" w:rsidP="001A2D79">
            <w:pPr>
              <w:rPr>
                <w:rFonts w:ascii="Arial" w:eastAsia="Times New Roman" w:hAnsi="Arial" w:cs="Arial"/>
                <w:lang w:eastAsia="en-GB"/>
              </w:rPr>
            </w:pPr>
            <w:r w:rsidRPr="00321F12">
              <w:rPr>
                <w:rFonts w:ascii="Arial" w:eastAsia="Times New Roman" w:hAnsi="Arial" w:cs="Arial"/>
                <w:lang w:eastAsia="en-GB"/>
              </w:rPr>
              <w:t>His</w:t>
            </w:r>
          </w:p>
        </w:tc>
        <w:tc>
          <w:tcPr>
            <w:tcW w:w="351" w:type="pct"/>
            <w:hideMark/>
          </w:tcPr>
          <w:p w14:paraId="5581AADB" w14:textId="77777777" w:rsidR="00093403" w:rsidRPr="00321F12" w:rsidRDefault="00093403" w:rsidP="001A2D79">
            <w:pPr>
              <w:rPr>
                <w:rFonts w:ascii="Arial" w:eastAsia="Times New Roman" w:hAnsi="Arial" w:cs="Arial"/>
                <w:lang w:eastAsia="en-GB"/>
              </w:rPr>
            </w:pPr>
            <w:proofErr w:type="spellStart"/>
            <w:r w:rsidRPr="00321F12">
              <w:rPr>
                <w:rFonts w:ascii="Arial" w:eastAsia="Times New Roman" w:hAnsi="Arial" w:cs="Arial"/>
                <w:lang w:eastAsia="en-GB"/>
              </w:rPr>
              <w:t>Thr</w:t>
            </w:r>
            <w:proofErr w:type="spellEnd"/>
          </w:p>
        </w:tc>
      </w:tr>
      <w:tr w:rsidR="00093403" w:rsidRPr="00321F12" w14:paraId="3434C938" w14:textId="77777777" w:rsidTr="001A2D79">
        <w:tc>
          <w:tcPr>
            <w:tcW w:w="0" w:type="auto"/>
            <w:hideMark/>
          </w:tcPr>
          <w:p w14:paraId="76208B51" w14:textId="77777777" w:rsidR="00093403" w:rsidRPr="00321F12" w:rsidRDefault="00093403" w:rsidP="001A2D79">
            <w:pPr>
              <w:rPr>
                <w:rFonts w:ascii="Arial" w:eastAsia="Times New Roman" w:hAnsi="Arial" w:cs="Arial"/>
                <w:lang w:eastAsia="en-GB"/>
              </w:rPr>
            </w:pPr>
            <w:r w:rsidRPr="00321F12">
              <w:rPr>
                <w:rFonts w:ascii="Arial" w:eastAsia="Times New Roman" w:hAnsi="Arial" w:cs="Arial"/>
                <w:lang w:eastAsia="en-GB"/>
              </w:rPr>
              <w:t>18-303</w:t>
            </w:r>
          </w:p>
        </w:tc>
        <w:tc>
          <w:tcPr>
            <w:tcW w:w="1660" w:type="pct"/>
            <w:hideMark/>
          </w:tcPr>
          <w:p w14:paraId="598DA2DA" w14:textId="77777777" w:rsidR="00093403" w:rsidRPr="00321F12" w:rsidRDefault="00093403" w:rsidP="001A2D79">
            <w:pPr>
              <w:rPr>
                <w:rFonts w:ascii="Arial" w:eastAsia="Times New Roman" w:hAnsi="Arial" w:cs="Arial"/>
                <w:lang w:eastAsia="en-GB"/>
              </w:rPr>
            </w:pPr>
            <w:r w:rsidRPr="00321F12">
              <w:rPr>
                <w:rFonts w:ascii="Arial" w:eastAsia="Times New Roman" w:hAnsi="Arial" w:cs="Arial"/>
                <w:lang w:eastAsia="en-GB"/>
              </w:rPr>
              <w:t>peptide-Leu247+Ser-peptide</w:t>
            </w:r>
          </w:p>
        </w:tc>
        <w:tc>
          <w:tcPr>
            <w:tcW w:w="351" w:type="pct"/>
            <w:hideMark/>
          </w:tcPr>
          <w:p w14:paraId="29AD6BEC" w14:textId="77777777" w:rsidR="00093403" w:rsidRPr="00321F12" w:rsidRDefault="00093403" w:rsidP="001A2D79">
            <w:pPr>
              <w:rPr>
                <w:rFonts w:ascii="Arial" w:eastAsia="Times New Roman" w:hAnsi="Arial" w:cs="Arial"/>
                <w:lang w:eastAsia="en-GB"/>
              </w:rPr>
            </w:pPr>
            <w:r w:rsidRPr="00321F12">
              <w:rPr>
                <w:rFonts w:ascii="Arial" w:eastAsia="Times New Roman" w:hAnsi="Arial" w:cs="Arial"/>
                <w:lang w:eastAsia="en-GB"/>
              </w:rPr>
              <w:t>Asp</w:t>
            </w:r>
          </w:p>
        </w:tc>
        <w:tc>
          <w:tcPr>
            <w:tcW w:w="351" w:type="pct"/>
            <w:hideMark/>
          </w:tcPr>
          <w:p w14:paraId="7D1217B2" w14:textId="77777777" w:rsidR="00093403" w:rsidRPr="00321F12" w:rsidRDefault="00093403" w:rsidP="001A2D79">
            <w:pPr>
              <w:rPr>
                <w:rFonts w:ascii="Arial" w:eastAsia="Times New Roman" w:hAnsi="Arial" w:cs="Arial"/>
                <w:lang w:eastAsia="en-GB"/>
              </w:rPr>
            </w:pPr>
            <w:r w:rsidRPr="00321F12">
              <w:rPr>
                <w:rFonts w:ascii="Arial" w:eastAsia="Times New Roman" w:hAnsi="Arial" w:cs="Arial"/>
                <w:lang w:eastAsia="en-GB"/>
              </w:rPr>
              <w:t>Gly</w:t>
            </w:r>
          </w:p>
        </w:tc>
        <w:tc>
          <w:tcPr>
            <w:tcW w:w="351" w:type="pct"/>
            <w:hideMark/>
          </w:tcPr>
          <w:p w14:paraId="3A23F523" w14:textId="77777777" w:rsidR="00093403" w:rsidRPr="00321F12" w:rsidRDefault="00093403" w:rsidP="001A2D79">
            <w:pPr>
              <w:rPr>
                <w:rFonts w:ascii="Arial" w:eastAsia="Times New Roman" w:hAnsi="Arial" w:cs="Arial"/>
                <w:lang w:eastAsia="en-GB"/>
              </w:rPr>
            </w:pPr>
            <w:r w:rsidRPr="00321F12">
              <w:rPr>
                <w:rFonts w:ascii="Arial" w:eastAsia="Times New Roman" w:hAnsi="Arial" w:cs="Arial"/>
                <w:lang w:eastAsia="en-GB"/>
              </w:rPr>
              <w:t>Tyr</w:t>
            </w:r>
          </w:p>
        </w:tc>
        <w:tc>
          <w:tcPr>
            <w:tcW w:w="351" w:type="pct"/>
            <w:hideMark/>
          </w:tcPr>
          <w:p w14:paraId="108001BB" w14:textId="77777777" w:rsidR="00093403" w:rsidRPr="00321F12" w:rsidRDefault="00093403" w:rsidP="001A2D79">
            <w:pPr>
              <w:rPr>
                <w:rFonts w:ascii="Arial" w:eastAsia="Times New Roman" w:hAnsi="Arial" w:cs="Arial"/>
                <w:lang w:eastAsia="en-GB"/>
              </w:rPr>
            </w:pPr>
            <w:r w:rsidRPr="00321F12">
              <w:rPr>
                <w:rFonts w:ascii="Arial" w:eastAsia="Times New Roman" w:hAnsi="Arial" w:cs="Arial"/>
                <w:lang w:eastAsia="en-GB"/>
              </w:rPr>
              <w:t>Leu</w:t>
            </w:r>
          </w:p>
        </w:tc>
        <w:tc>
          <w:tcPr>
            <w:tcW w:w="351" w:type="pct"/>
            <w:hideMark/>
          </w:tcPr>
          <w:p w14:paraId="19CF1763" w14:textId="77777777" w:rsidR="00093403" w:rsidRPr="00321F12" w:rsidRDefault="00093403" w:rsidP="001A2D79">
            <w:pPr>
              <w:rPr>
                <w:rFonts w:ascii="Arial" w:eastAsia="Times New Roman" w:hAnsi="Arial" w:cs="Arial"/>
                <w:lang w:eastAsia="en-GB"/>
              </w:rPr>
            </w:pPr>
            <w:r w:rsidRPr="00321F12">
              <w:rPr>
                <w:rFonts w:ascii="Arial" w:eastAsia="Times New Roman" w:hAnsi="Arial" w:cs="Arial"/>
                <w:lang w:eastAsia="en-GB"/>
              </w:rPr>
              <w:t>Ser</w:t>
            </w:r>
          </w:p>
        </w:tc>
        <w:tc>
          <w:tcPr>
            <w:tcW w:w="351" w:type="pct"/>
            <w:hideMark/>
          </w:tcPr>
          <w:p w14:paraId="38C0EA23" w14:textId="77777777" w:rsidR="00093403" w:rsidRPr="00321F12" w:rsidRDefault="00093403" w:rsidP="001A2D79">
            <w:pPr>
              <w:rPr>
                <w:rFonts w:ascii="Arial" w:eastAsia="Times New Roman" w:hAnsi="Arial" w:cs="Arial"/>
                <w:lang w:eastAsia="en-GB"/>
              </w:rPr>
            </w:pPr>
            <w:r w:rsidRPr="00321F12">
              <w:rPr>
                <w:rFonts w:ascii="Arial" w:eastAsia="Times New Roman" w:hAnsi="Arial" w:cs="Arial"/>
                <w:lang w:eastAsia="en-GB"/>
              </w:rPr>
              <w:t>His</w:t>
            </w:r>
          </w:p>
        </w:tc>
        <w:tc>
          <w:tcPr>
            <w:tcW w:w="351" w:type="pct"/>
            <w:hideMark/>
          </w:tcPr>
          <w:p w14:paraId="5BE30AE4" w14:textId="77777777" w:rsidR="00093403" w:rsidRPr="00321F12" w:rsidRDefault="00093403" w:rsidP="001A2D79">
            <w:pPr>
              <w:rPr>
                <w:rFonts w:ascii="Arial" w:eastAsia="Times New Roman" w:hAnsi="Arial" w:cs="Arial"/>
                <w:lang w:eastAsia="en-GB"/>
              </w:rPr>
            </w:pPr>
            <w:proofErr w:type="spellStart"/>
            <w:r w:rsidRPr="00321F12">
              <w:rPr>
                <w:rFonts w:ascii="Arial" w:eastAsia="Times New Roman" w:hAnsi="Arial" w:cs="Arial"/>
                <w:lang w:eastAsia="en-GB"/>
              </w:rPr>
              <w:t>Thr</w:t>
            </w:r>
            <w:proofErr w:type="spellEnd"/>
          </w:p>
        </w:tc>
        <w:tc>
          <w:tcPr>
            <w:tcW w:w="351" w:type="pct"/>
            <w:hideMark/>
          </w:tcPr>
          <w:p w14:paraId="3025C64A" w14:textId="77777777" w:rsidR="00093403" w:rsidRPr="00321F12" w:rsidRDefault="00093403" w:rsidP="001A2D79">
            <w:pPr>
              <w:rPr>
                <w:rFonts w:ascii="Arial" w:eastAsia="Times New Roman" w:hAnsi="Arial" w:cs="Arial"/>
                <w:lang w:eastAsia="en-GB"/>
              </w:rPr>
            </w:pPr>
            <w:r w:rsidRPr="00321F12">
              <w:rPr>
                <w:rFonts w:ascii="Arial" w:eastAsia="Times New Roman" w:hAnsi="Arial" w:cs="Arial"/>
                <w:lang w:eastAsia="en-GB"/>
              </w:rPr>
              <w:t>Glu</w:t>
            </w:r>
          </w:p>
        </w:tc>
      </w:tr>
      <w:tr w:rsidR="00093403" w:rsidRPr="00321F12" w14:paraId="1FF74509" w14:textId="77777777" w:rsidTr="001A2D79">
        <w:tc>
          <w:tcPr>
            <w:tcW w:w="0" w:type="auto"/>
            <w:hideMark/>
          </w:tcPr>
          <w:p w14:paraId="681835FE" w14:textId="77777777" w:rsidR="00093403" w:rsidRPr="00321F12" w:rsidRDefault="00093403" w:rsidP="001A2D79">
            <w:pPr>
              <w:rPr>
                <w:rFonts w:ascii="Arial" w:eastAsia="Times New Roman" w:hAnsi="Arial" w:cs="Arial"/>
                <w:lang w:eastAsia="en-GB"/>
              </w:rPr>
            </w:pPr>
            <w:r w:rsidRPr="00321F12">
              <w:rPr>
                <w:rFonts w:ascii="Arial" w:eastAsia="Times New Roman" w:hAnsi="Arial" w:cs="Arial"/>
                <w:lang w:eastAsia="en-GB"/>
              </w:rPr>
              <w:t>18-303</w:t>
            </w:r>
          </w:p>
        </w:tc>
        <w:tc>
          <w:tcPr>
            <w:tcW w:w="1660" w:type="pct"/>
            <w:hideMark/>
          </w:tcPr>
          <w:p w14:paraId="03DC4A83" w14:textId="77777777" w:rsidR="00093403" w:rsidRPr="00321F12" w:rsidRDefault="00093403" w:rsidP="001A2D79">
            <w:pPr>
              <w:rPr>
                <w:rFonts w:ascii="Arial" w:eastAsia="Times New Roman" w:hAnsi="Arial" w:cs="Arial"/>
                <w:lang w:eastAsia="en-GB"/>
              </w:rPr>
            </w:pPr>
            <w:r w:rsidRPr="00321F12">
              <w:rPr>
                <w:rFonts w:ascii="Arial" w:eastAsia="Times New Roman" w:hAnsi="Arial" w:cs="Arial"/>
                <w:lang w:eastAsia="en-GB"/>
              </w:rPr>
              <w:t>peptide-Ala257+Pro-peptide</w:t>
            </w:r>
          </w:p>
        </w:tc>
        <w:tc>
          <w:tcPr>
            <w:tcW w:w="351" w:type="pct"/>
            <w:hideMark/>
          </w:tcPr>
          <w:p w14:paraId="35233305" w14:textId="77777777" w:rsidR="00093403" w:rsidRPr="00321F12" w:rsidRDefault="00093403" w:rsidP="001A2D79">
            <w:pPr>
              <w:rPr>
                <w:rFonts w:ascii="Arial" w:eastAsia="Times New Roman" w:hAnsi="Arial" w:cs="Arial"/>
                <w:lang w:eastAsia="en-GB"/>
              </w:rPr>
            </w:pPr>
            <w:r w:rsidRPr="00321F12">
              <w:rPr>
                <w:rFonts w:ascii="Arial" w:eastAsia="Times New Roman" w:hAnsi="Arial" w:cs="Arial"/>
                <w:lang w:eastAsia="en-GB"/>
              </w:rPr>
              <w:t>Pro</w:t>
            </w:r>
          </w:p>
        </w:tc>
        <w:tc>
          <w:tcPr>
            <w:tcW w:w="351" w:type="pct"/>
            <w:hideMark/>
          </w:tcPr>
          <w:p w14:paraId="22691FD5" w14:textId="77777777" w:rsidR="00093403" w:rsidRPr="00321F12" w:rsidRDefault="00093403" w:rsidP="001A2D79">
            <w:pPr>
              <w:rPr>
                <w:rFonts w:ascii="Arial" w:eastAsia="Times New Roman" w:hAnsi="Arial" w:cs="Arial"/>
                <w:lang w:eastAsia="en-GB"/>
              </w:rPr>
            </w:pPr>
            <w:r w:rsidRPr="00321F12">
              <w:rPr>
                <w:rFonts w:ascii="Arial" w:eastAsia="Times New Roman" w:hAnsi="Arial" w:cs="Arial"/>
                <w:lang w:eastAsia="en-GB"/>
              </w:rPr>
              <w:t>Leu</w:t>
            </w:r>
          </w:p>
        </w:tc>
        <w:tc>
          <w:tcPr>
            <w:tcW w:w="351" w:type="pct"/>
            <w:hideMark/>
          </w:tcPr>
          <w:p w14:paraId="35F70020" w14:textId="77777777" w:rsidR="00093403" w:rsidRPr="00321F12" w:rsidRDefault="00093403" w:rsidP="001A2D79">
            <w:pPr>
              <w:rPr>
                <w:rFonts w:ascii="Arial" w:eastAsia="Times New Roman" w:hAnsi="Arial" w:cs="Arial"/>
                <w:lang w:eastAsia="en-GB"/>
              </w:rPr>
            </w:pPr>
            <w:r w:rsidRPr="00321F12">
              <w:rPr>
                <w:rFonts w:ascii="Arial" w:eastAsia="Times New Roman" w:hAnsi="Arial" w:cs="Arial"/>
                <w:lang w:eastAsia="en-GB"/>
              </w:rPr>
              <w:t>Arg</w:t>
            </w:r>
          </w:p>
        </w:tc>
        <w:tc>
          <w:tcPr>
            <w:tcW w:w="351" w:type="pct"/>
            <w:hideMark/>
          </w:tcPr>
          <w:p w14:paraId="5FCCABFB" w14:textId="77777777" w:rsidR="00093403" w:rsidRPr="00321F12" w:rsidRDefault="00093403" w:rsidP="001A2D79">
            <w:pPr>
              <w:rPr>
                <w:rFonts w:ascii="Arial" w:eastAsia="Times New Roman" w:hAnsi="Arial" w:cs="Arial"/>
                <w:lang w:eastAsia="en-GB"/>
              </w:rPr>
            </w:pPr>
            <w:r w:rsidRPr="00321F12">
              <w:rPr>
                <w:rFonts w:ascii="Arial" w:eastAsia="Times New Roman" w:hAnsi="Arial" w:cs="Arial"/>
                <w:lang w:eastAsia="en-GB"/>
              </w:rPr>
              <w:t>Ala</w:t>
            </w:r>
          </w:p>
        </w:tc>
        <w:tc>
          <w:tcPr>
            <w:tcW w:w="351" w:type="pct"/>
            <w:hideMark/>
          </w:tcPr>
          <w:p w14:paraId="49EEACA7" w14:textId="77777777" w:rsidR="00093403" w:rsidRPr="00321F12" w:rsidRDefault="00093403" w:rsidP="001A2D79">
            <w:pPr>
              <w:rPr>
                <w:rFonts w:ascii="Arial" w:eastAsia="Times New Roman" w:hAnsi="Arial" w:cs="Arial"/>
                <w:lang w:eastAsia="en-GB"/>
              </w:rPr>
            </w:pPr>
            <w:r w:rsidRPr="00321F12">
              <w:rPr>
                <w:rFonts w:ascii="Arial" w:eastAsia="Times New Roman" w:hAnsi="Arial" w:cs="Arial"/>
                <w:lang w:eastAsia="en-GB"/>
              </w:rPr>
              <w:t>Pro</w:t>
            </w:r>
          </w:p>
        </w:tc>
        <w:tc>
          <w:tcPr>
            <w:tcW w:w="351" w:type="pct"/>
            <w:hideMark/>
          </w:tcPr>
          <w:p w14:paraId="64624ECB" w14:textId="77777777" w:rsidR="00093403" w:rsidRPr="00321F12" w:rsidRDefault="00093403" w:rsidP="001A2D79">
            <w:pPr>
              <w:rPr>
                <w:rFonts w:ascii="Arial" w:eastAsia="Times New Roman" w:hAnsi="Arial" w:cs="Arial"/>
                <w:lang w:eastAsia="en-GB"/>
              </w:rPr>
            </w:pPr>
            <w:r w:rsidRPr="00321F12">
              <w:rPr>
                <w:rFonts w:ascii="Arial" w:eastAsia="Times New Roman" w:hAnsi="Arial" w:cs="Arial"/>
                <w:lang w:eastAsia="en-GB"/>
              </w:rPr>
              <w:t>Leu</w:t>
            </w:r>
          </w:p>
        </w:tc>
        <w:tc>
          <w:tcPr>
            <w:tcW w:w="351" w:type="pct"/>
            <w:hideMark/>
          </w:tcPr>
          <w:p w14:paraId="2A75B091" w14:textId="77777777" w:rsidR="00093403" w:rsidRPr="00321F12" w:rsidRDefault="00093403" w:rsidP="001A2D79">
            <w:pPr>
              <w:rPr>
                <w:rFonts w:ascii="Arial" w:eastAsia="Times New Roman" w:hAnsi="Arial" w:cs="Arial"/>
                <w:lang w:eastAsia="en-GB"/>
              </w:rPr>
            </w:pPr>
            <w:r w:rsidRPr="00321F12">
              <w:rPr>
                <w:rFonts w:ascii="Arial" w:eastAsia="Times New Roman" w:hAnsi="Arial" w:cs="Arial"/>
                <w:lang w:eastAsia="en-GB"/>
              </w:rPr>
              <w:t>Ile</w:t>
            </w:r>
          </w:p>
        </w:tc>
        <w:tc>
          <w:tcPr>
            <w:tcW w:w="351" w:type="pct"/>
            <w:hideMark/>
          </w:tcPr>
          <w:p w14:paraId="000376F5" w14:textId="77777777" w:rsidR="00093403" w:rsidRPr="00321F12" w:rsidRDefault="00093403" w:rsidP="001A2D79">
            <w:pPr>
              <w:rPr>
                <w:rFonts w:ascii="Arial" w:eastAsia="Times New Roman" w:hAnsi="Arial" w:cs="Arial"/>
                <w:lang w:eastAsia="en-GB"/>
              </w:rPr>
            </w:pPr>
            <w:r w:rsidRPr="00321F12">
              <w:rPr>
                <w:rFonts w:ascii="Arial" w:eastAsia="Times New Roman" w:hAnsi="Arial" w:cs="Arial"/>
                <w:lang w:eastAsia="en-GB"/>
              </w:rPr>
              <w:t>Pro</w:t>
            </w:r>
          </w:p>
        </w:tc>
      </w:tr>
    </w:tbl>
    <w:p w14:paraId="6C202E4E" w14:textId="7B82F620" w:rsidR="00093403" w:rsidRPr="00321F12" w:rsidRDefault="00093403" w:rsidP="00093403">
      <w:pPr>
        <w:rPr>
          <w:rFonts w:ascii="Arial" w:hAnsi="Arial" w:cs="Arial"/>
          <w:b/>
          <w:bCs/>
          <w:sz w:val="22"/>
          <w:szCs w:val="22"/>
        </w:rPr>
      </w:pPr>
      <w:r w:rsidRPr="00321F12">
        <w:rPr>
          <w:rFonts w:ascii="Arial" w:hAnsi="Arial" w:cs="Arial"/>
          <w:b/>
          <w:bCs/>
          <w:sz w:val="22"/>
          <w:szCs w:val="22"/>
        </w:rPr>
        <w:t>Table S</w:t>
      </w:r>
      <w:r w:rsidR="005B4512" w:rsidRPr="00321F12">
        <w:rPr>
          <w:rFonts w:ascii="Arial" w:hAnsi="Arial" w:cs="Arial"/>
          <w:b/>
          <w:bCs/>
          <w:sz w:val="22"/>
          <w:szCs w:val="22"/>
        </w:rPr>
        <w:t>3</w:t>
      </w:r>
      <w:r w:rsidRPr="00321F12">
        <w:rPr>
          <w:rFonts w:ascii="Arial" w:hAnsi="Arial" w:cs="Arial"/>
          <w:b/>
          <w:bCs/>
          <w:sz w:val="22"/>
          <w:szCs w:val="22"/>
        </w:rPr>
        <w:t>. CtsD cleaving sites on SPARC (</w:t>
      </w:r>
      <w:proofErr w:type="spellStart"/>
      <w:r w:rsidRPr="00321F12">
        <w:rPr>
          <w:rFonts w:ascii="Arial" w:hAnsi="Arial" w:cs="Arial"/>
          <w:b/>
          <w:bCs/>
          <w:sz w:val="22"/>
          <w:szCs w:val="22"/>
        </w:rPr>
        <w:t>Uniprot</w:t>
      </w:r>
      <w:proofErr w:type="spellEnd"/>
      <w:r w:rsidRPr="00321F12">
        <w:rPr>
          <w:rFonts w:ascii="Arial" w:hAnsi="Arial" w:cs="Arial"/>
          <w:b/>
          <w:bCs/>
          <w:sz w:val="22"/>
          <w:szCs w:val="22"/>
        </w:rPr>
        <w:t>:</w:t>
      </w:r>
      <w:r w:rsidRPr="00321F12">
        <w:rPr>
          <w:rFonts w:ascii="Arial" w:hAnsi="Arial" w:cs="Arial"/>
          <w:sz w:val="22"/>
          <w:szCs w:val="22"/>
        </w:rPr>
        <w:t xml:space="preserve"> </w:t>
      </w:r>
      <w:proofErr w:type="spellStart"/>
      <w:r w:rsidRPr="00321F12">
        <w:rPr>
          <w:rFonts w:ascii="Arial" w:hAnsi="Arial" w:cs="Arial"/>
          <w:b/>
          <w:bCs/>
          <w:sz w:val="22"/>
          <w:szCs w:val="22"/>
        </w:rPr>
        <w:t>P09486</w:t>
      </w:r>
      <w:proofErr w:type="spellEnd"/>
      <w:r w:rsidRPr="00321F12">
        <w:rPr>
          <w:rFonts w:ascii="Arial" w:hAnsi="Arial" w:cs="Arial"/>
          <w:b/>
          <w:bCs/>
          <w:sz w:val="22"/>
          <w:szCs w:val="22"/>
        </w:rPr>
        <w:t>) sequence.</w:t>
      </w:r>
    </w:p>
    <w:p w14:paraId="299D4B4E" w14:textId="77777777" w:rsidR="00093403" w:rsidRPr="00321F12" w:rsidRDefault="00093403" w:rsidP="00093403">
      <w:pPr>
        <w:rPr>
          <w:rFonts w:ascii="Arial" w:hAnsi="Arial" w:cs="Arial"/>
          <w:b/>
          <w:bCs/>
          <w:sz w:val="22"/>
          <w:szCs w:val="22"/>
        </w:rPr>
      </w:pPr>
      <w:r w:rsidRPr="00321F12">
        <w:rPr>
          <w:rFonts w:ascii="Arial" w:hAnsi="Arial" w:cs="Arial"/>
          <w:b/>
          <w:bCs/>
          <w:sz w:val="22"/>
          <w:szCs w:val="22"/>
        </w:rPr>
        <w:t xml:space="preserve"> </w:t>
      </w:r>
    </w:p>
    <w:p w14:paraId="125EACDB" w14:textId="77777777" w:rsidR="00093403" w:rsidRPr="00321F12" w:rsidRDefault="00093403" w:rsidP="00093403">
      <w:pPr>
        <w:rPr>
          <w:rFonts w:ascii="Arial" w:hAnsi="Arial" w:cs="Arial"/>
          <w:sz w:val="22"/>
          <w:szCs w:val="22"/>
        </w:rPr>
      </w:pPr>
    </w:p>
    <w:p w14:paraId="551A05E7" w14:textId="77777777" w:rsidR="00093403" w:rsidRPr="00321F12" w:rsidRDefault="00093403" w:rsidP="00093403">
      <w:pPr>
        <w:rPr>
          <w:rFonts w:ascii="Arial" w:hAnsi="Arial" w:cs="Arial"/>
          <w:b/>
          <w:bCs/>
          <w:sz w:val="22"/>
          <w:szCs w:val="22"/>
        </w:rPr>
      </w:pPr>
    </w:p>
    <w:p w14:paraId="62615F89" w14:textId="77777777" w:rsidR="00093403" w:rsidRPr="00321F12" w:rsidRDefault="00093403" w:rsidP="00093403">
      <w:pPr>
        <w:rPr>
          <w:rFonts w:ascii="Arial" w:hAnsi="Arial" w:cs="Arial"/>
          <w:sz w:val="22"/>
          <w:szCs w:val="22"/>
        </w:rPr>
      </w:pPr>
      <w:r w:rsidRPr="00321F12">
        <w:rPr>
          <w:rFonts w:ascii="Arial" w:hAnsi="Arial" w:cs="Arial"/>
          <w:sz w:val="22"/>
          <w:szCs w:val="22"/>
        </w:rPr>
        <w:t>Data extracted from MEROPS.</w:t>
      </w:r>
    </w:p>
    <w:p w14:paraId="2FACC2AB" w14:textId="77777777" w:rsidR="00093403" w:rsidRPr="00321F12" w:rsidRDefault="00093403">
      <w:pPr>
        <w:rPr>
          <w:rFonts w:ascii="Arial" w:hAnsi="Arial" w:cs="Arial"/>
          <w:b/>
          <w:bCs/>
          <w:sz w:val="22"/>
          <w:szCs w:val="22"/>
        </w:rPr>
      </w:pPr>
      <w:r w:rsidRPr="00321F12">
        <w:rPr>
          <w:rFonts w:ascii="Arial" w:hAnsi="Arial" w:cs="Arial"/>
          <w:b/>
          <w:bCs/>
          <w:sz w:val="22"/>
          <w:szCs w:val="22"/>
        </w:rPr>
        <w:br w:type="page"/>
      </w:r>
    </w:p>
    <w:p w14:paraId="21B25898" w14:textId="795B9A0C" w:rsidR="00BA641E" w:rsidRPr="00321F12" w:rsidRDefault="00BA641E" w:rsidP="00BA641E">
      <w:pPr>
        <w:jc w:val="both"/>
        <w:rPr>
          <w:rFonts w:ascii="Arial" w:hAnsi="Arial" w:cs="Arial"/>
          <w:sz w:val="22"/>
          <w:szCs w:val="22"/>
        </w:rPr>
      </w:pPr>
      <w:r w:rsidRPr="00321F12">
        <w:rPr>
          <w:rFonts w:ascii="Arial" w:hAnsi="Arial" w:cs="Arial"/>
          <w:b/>
          <w:bCs/>
          <w:sz w:val="22"/>
          <w:szCs w:val="22"/>
        </w:rPr>
        <w:t>Table S</w:t>
      </w:r>
      <w:r w:rsidR="00554F15" w:rsidRPr="00321F12">
        <w:rPr>
          <w:rFonts w:ascii="Arial" w:hAnsi="Arial" w:cs="Arial"/>
          <w:b/>
          <w:bCs/>
          <w:sz w:val="22"/>
          <w:szCs w:val="22"/>
        </w:rPr>
        <w:t>4</w:t>
      </w:r>
      <w:r w:rsidRPr="00321F12">
        <w:rPr>
          <w:rFonts w:ascii="Arial" w:hAnsi="Arial" w:cs="Arial"/>
          <w:b/>
          <w:bCs/>
          <w:sz w:val="22"/>
          <w:szCs w:val="22"/>
        </w:rPr>
        <w:t xml:space="preserve">: Clinicopathological features of the control and cirrhotic patient cohort. </w:t>
      </w:r>
      <w:r w:rsidRPr="00321F12">
        <w:rPr>
          <w:rFonts w:ascii="Arial" w:hAnsi="Arial" w:cs="Arial"/>
          <w:sz w:val="22"/>
          <w:szCs w:val="22"/>
        </w:rPr>
        <w:t>Qualitative variables were expressed as the absolute value and the corresponding proportion, while quantitative variables were shown as the mean or median when distributed according to a Gaussian or non-Gaussian distribution, respectively, plus standard deviation. Two-tailed statistical tests were used for data analysis. Categorical variables were compared with the chi-square or Fisher exact tests, as appropriate. On the other hand, continuous variables that were normally distributed were analyzed by Student’s t test, while those that were non-normally distributed were assessed by the Mann–Whitney U test. *P ≤ 0.05; **P ≤ 0.01; ***P≤ 0.001 was considered statistically significant.</w:t>
      </w:r>
    </w:p>
    <w:p w14:paraId="51FD7C49" w14:textId="77777777" w:rsidR="00BA641E" w:rsidRPr="00321F12" w:rsidRDefault="00BA641E" w:rsidP="00BA641E">
      <w:pPr>
        <w:rPr>
          <w:rFonts w:ascii="Arial" w:hAnsi="Arial" w:cs="Arial"/>
          <w:b/>
          <w:bCs/>
          <w:sz w:val="22"/>
          <w:szCs w:val="22"/>
        </w:rPr>
      </w:pPr>
    </w:p>
    <w:tbl>
      <w:tblPr>
        <w:tblW w:w="6100" w:type="dxa"/>
        <w:tblInd w:w="1458" w:type="dxa"/>
        <w:tblLook w:val="04A0" w:firstRow="1" w:lastRow="0" w:firstColumn="1" w:lastColumn="0" w:noHBand="0" w:noVBand="1"/>
      </w:tblPr>
      <w:tblGrid>
        <w:gridCol w:w="2920"/>
        <w:gridCol w:w="1660"/>
        <w:gridCol w:w="1520"/>
      </w:tblGrid>
      <w:tr w:rsidR="00BA641E" w:rsidRPr="00321F12" w14:paraId="39103F40" w14:textId="77777777" w:rsidTr="004C2F1D">
        <w:trPr>
          <w:trHeight w:val="288"/>
        </w:trPr>
        <w:tc>
          <w:tcPr>
            <w:tcW w:w="292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495D7C9" w14:textId="77777777" w:rsidR="00BA641E" w:rsidRPr="00321F12" w:rsidRDefault="00BA641E" w:rsidP="004C2F1D">
            <w:pPr>
              <w:jc w:val="center"/>
              <w:rPr>
                <w:rFonts w:ascii="Arial" w:eastAsia="Times New Roman" w:hAnsi="Arial" w:cs="Arial"/>
                <w:color w:val="000000"/>
                <w:sz w:val="22"/>
                <w:szCs w:val="22"/>
              </w:rPr>
            </w:pPr>
            <w:r w:rsidRPr="00321F12">
              <w:rPr>
                <w:rFonts w:ascii="Arial" w:eastAsia="Times New Roman" w:hAnsi="Arial" w:cs="Arial"/>
                <w:color w:val="000000"/>
                <w:sz w:val="22"/>
                <w:szCs w:val="22"/>
              </w:rPr>
              <w:t> </w:t>
            </w:r>
          </w:p>
        </w:tc>
        <w:tc>
          <w:tcPr>
            <w:tcW w:w="1660" w:type="dxa"/>
            <w:tcBorders>
              <w:top w:val="single" w:sz="4" w:space="0" w:color="auto"/>
              <w:left w:val="nil"/>
              <w:bottom w:val="single" w:sz="4" w:space="0" w:color="auto"/>
              <w:right w:val="single" w:sz="4" w:space="0" w:color="auto"/>
            </w:tcBorders>
            <w:shd w:val="clear" w:color="auto" w:fill="auto"/>
            <w:noWrap/>
            <w:vAlign w:val="bottom"/>
            <w:hideMark/>
          </w:tcPr>
          <w:p w14:paraId="0383F6A4" w14:textId="77777777" w:rsidR="00BA641E" w:rsidRPr="00321F12" w:rsidRDefault="00BA641E" w:rsidP="004C2F1D">
            <w:pPr>
              <w:jc w:val="center"/>
              <w:rPr>
                <w:rFonts w:ascii="Arial" w:eastAsia="Times New Roman" w:hAnsi="Arial" w:cs="Arial"/>
                <w:color w:val="000000"/>
                <w:sz w:val="22"/>
                <w:szCs w:val="22"/>
              </w:rPr>
            </w:pPr>
            <w:r w:rsidRPr="00321F12">
              <w:rPr>
                <w:rFonts w:ascii="Arial" w:eastAsia="Times New Roman" w:hAnsi="Arial" w:cs="Arial"/>
                <w:color w:val="000000"/>
                <w:sz w:val="22"/>
                <w:szCs w:val="22"/>
              </w:rPr>
              <w:t>Control</w:t>
            </w:r>
          </w:p>
        </w:tc>
        <w:tc>
          <w:tcPr>
            <w:tcW w:w="1520" w:type="dxa"/>
            <w:tcBorders>
              <w:top w:val="single" w:sz="4" w:space="0" w:color="auto"/>
              <w:left w:val="nil"/>
              <w:bottom w:val="single" w:sz="4" w:space="0" w:color="auto"/>
              <w:right w:val="single" w:sz="4" w:space="0" w:color="auto"/>
            </w:tcBorders>
            <w:shd w:val="clear" w:color="auto" w:fill="auto"/>
            <w:noWrap/>
            <w:vAlign w:val="bottom"/>
            <w:hideMark/>
          </w:tcPr>
          <w:p w14:paraId="7899A307" w14:textId="77777777" w:rsidR="00BA641E" w:rsidRPr="00321F12" w:rsidRDefault="00BA641E" w:rsidP="004C2F1D">
            <w:pPr>
              <w:jc w:val="center"/>
              <w:rPr>
                <w:rFonts w:ascii="Arial" w:eastAsia="Times New Roman" w:hAnsi="Arial" w:cs="Arial"/>
                <w:color w:val="000000"/>
                <w:sz w:val="22"/>
                <w:szCs w:val="22"/>
              </w:rPr>
            </w:pPr>
            <w:r w:rsidRPr="00321F12">
              <w:rPr>
                <w:rFonts w:ascii="Arial" w:eastAsia="Times New Roman" w:hAnsi="Arial" w:cs="Arial"/>
                <w:color w:val="000000"/>
                <w:sz w:val="22"/>
                <w:szCs w:val="22"/>
              </w:rPr>
              <w:t>Cirrhosis</w:t>
            </w:r>
          </w:p>
        </w:tc>
      </w:tr>
      <w:tr w:rsidR="00BA641E" w:rsidRPr="00321F12" w14:paraId="76D74CB1" w14:textId="77777777" w:rsidTr="004C2F1D">
        <w:trPr>
          <w:trHeight w:val="288"/>
        </w:trPr>
        <w:tc>
          <w:tcPr>
            <w:tcW w:w="2920" w:type="dxa"/>
            <w:tcBorders>
              <w:top w:val="nil"/>
              <w:left w:val="single" w:sz="4" w:space="0" w:color="auto"/>
              <w:bottom w:val="single" w:sz="4" w:space="0" w:color="auto"/>
              <w:right w:val="single" w:sz="4" w:space="0" w:color="auto"/>
            </w:tcBorders>
            <w:shd w:val="clear" w:color="auto" w:fill="auto"/>
            <w:noWrap/>
            <w:vAlign w:val="bottom"/>
            <w:hideMark/>
          </w:tcPr>
          <w:p w14:paraId="3F574FE5" w14:textId="77777777" w:rsidR="00BA641E" w:rsidRPr="00321F12" w:rsidRDefault="00BA641E" w:rsidP="004C2F1D">
            <w:pPr>
              <w:jc w:val="center"/>
              <w:rPr>
                <w:rFonts w:ascii="Arial" w:eastAsia="Times New Roman" w:hAnsi="Arial" w:cs="Arial"/>
                <w:color w:val="000000"/>
                <w:sz w:val="22"/>
                <w:szCs w:val="22"/>
              </w:rPr>
            </w:pPr>
            <w:r w:rsidRPr="00321F12">
              <w:rPr>
                <w:rFonts w:ascii="Arial" w:eastAsia="Times New Roman" w:hAnsi="Arial" w:cs="Arial"/>
                <w:color w:val="000000"/>
                <w:sz w:val="22"/>
                <w:szCs w:val="22"/>
              </w:rPr>
              <w:t>Nº patients</w:t>
            </w:r>
          </w:p>
        </w:tc>
        <w:tc>
          <w:tcPr>
            <w:tcW w:w="1660" w:type="dxa"/>
            <w:tcBorders>
              <w:top w:val="nil"/>
              <w:left w:val="nil"/>
              <w:bottom w:val="single" w:sz="4" w:space="0" w:color="auto"/>
              <w:right w:val="single" w:sz="4" w:space="0" w:color="auto"/>
            </w:tcBorders>
            <w:shd w:val="clear" w:color="auto" w:fill="auto"/>
            <w:noWrap/>
            <w:vAlign w:val="bottom"/>
            <w:hideMark/>
          </w:tcPr>
          <w:p w14:paraId="13A0CF46" w14:textId="77777777" w:rsidR="00BA641E" w:rsidRPr="00321F12" w:rsidRDefault="00BA641E" w:rsidP="004C2F1D">
            <w:pPr>
              <w:jc w:val="center"/>
              <w:rPr>
                <w:rFonts w:ascii="Arial" w:eastAsia="Times New Roman" w:hAnsi="Arial" w:cs="Arial"/>
                <w:color w:val="000000"/>
                <w:sz w:val="22"/>
                <w:szCs w:val="22"/>
              </w:rPr>
            </w:pPr>
            <w:r w:rsidRPr="00321F12">
              <w:rPr>
                <w:rFonts w:ascii="Arial" w:eastAsia="Times New Roman" w:hAnsi="Arial" w:cs="Arial"/>
                <w:color w:val="000000"/>
                <w:sz w:val="22"/>
                <w:szCs w:val="22"/>
              </w:rPr>
              <w:t>8</w:t>
            </w:r>
          </w:p>
        </w:tc>
        <w:tc>
          <w:tcPr>
            <w:tcW w:w="1520" w:type="dxa"/>
            <w:tcBorders>
              <w:top w:val="nil"/>
              <w:left w:val="nil"/>
              <w:bottom w:val="single" w:sz="4" w:space="0" w:color="auto"/>
              <w:right w:val="single" w:sz="4" w:space="0" w:color="auto"/>
            </w:tcBorders>
            <w:shd w:val="clear" w:color="auto" w:fill="auto"/>
            <w:noWrap/>
            <w:vAlign w:val="bottom"/>
            <w:hideMark/>
          </w:tcPr>
          <w:p w14:paraId="1B3C640F" w14:textId="77777777" w:rsidR="00BA641E" w:rsidRPr="00321F12" w:rsidRDefault="00BA641E" w:rsidP="004C2F1D">
            <w:pPr>
              <w:jc w:val="center"/>
              <w:rPr>
                <w:rFonts w:ascii="Arial" w:eastAsia="Times New Roman" w:hAnsi="Arial" w:cs="Arial"/>
                <w:color w:val="000000"/>
                <w:sz w:val="22"/>
                <w:szCs w:val="22"/>
              </w:rPr>
            </w:pPr>
            <w:r w:rsidRPr="00321F12">
              <w:rPr>
                <w:rFonts w:ascii="Arial" w:eastAsia="Times New Roman" w:hAnsi="Arial" w:cs="Arial"/>
                <w:color w:val="000000"/>
                <w:sz w:val="22"/>
                <w:szCs w:val="22"/>
              </w:rPr>
              <w:t>8</w:t>
            </w:r>
          </w:p>
        </w:tc>
      </w:tr>
      <w:tr w:rsidR="00BA641E" w:rsidRPr="00321F12" w14:paraId="3C65C27D" w14:textId="77777777" w:rsidTr="004C2F1D">
        <w:trPr>
          <w:trHeight w:val="288"/>
        </w:trPr>
        <w:tc>
          <w:tcPr>
            <w:tcW w:w="2920" w:type="dxa"/>
            <w:tcBorders>
              <w:top w:val="nil"/>
              <w:left w:val="single" w:sz="4" w:space="0" w:color="auto"/>
              <w:bottom w:val="single" w:sz="4" w:space="0" w:color="auto"/>
              <w:right w:val="single" w:sz="4" w:space="0" w:color="auto"/>
            </w:tcBorders>
            <w:shd w:val="clear" w:color="auto" w:fill="auto"/>
            <w:noWrap/>
            <w:vAlign w:val="bottom"/>
            <w:hideMark/>
          </w:tcPr>
          <w:p w14:paraId="3CA619D0" w14:textId="77777777" w:rsidR="00BA641E" w:rsidRPr="00321F12" w:rsidRDefault="00BA641E" w:rsidP="004C2F1D">
            <w:pPr>
              <w:jc w:val="center"/>
              <w:rPr>
                <w:rFonts w:ascii="Arial" w:eastAsia="Times New Roman" w:hAnsi="Arial" w:cs="Arial"/>
                <w:color w:val="000000"/>
                <w:sz w:val="22"/>
                <w:szCs w:val="22"/>
              </w:rPr>
            </w:pPr>
            <w:r w:rsidRPr="00321F12">
              <w:rPr>
                <w:rFonts w:ascii="Arial" w:eastAsia="Times New Roman" w:hAnsi="Arial" w:cs="Arial"/>
                <w:color w:val="000000"/>
                <w:sz w:val="22"/>
                <w:szCs w:val="22"/>
              </w:rPr>
              <w:t>Age (</w:t>
            </w:r>
            <w:proofErr w:type="spellStart"/>
            <w:r w:rsidRPr="00321F12">
              <w:rPr>
                <w:rFonts w:ascii="Arial" w:eastAsia="Times New Roman" w:hAnsi="Arial" w:cs="Arial"/>
                <w:color w:val="000000"/>
                <w:sz w:val="22"/>
                <w:szCs w:val="22"/>
              </w:rPr>
              <w:t>yr</w:t>
            </w:r>
            <w:proofErr w:type="spellEnd"/>
            <w:r w:rsidRPr="00321F12">
              <w:rPr>
                <w:rFonts w:ascii="Arial" w:eastAsia="Times New Roman" w:hAnsi="Arial" w:cs="Arial"/>
                <w:color w:val="000000"/>
                <w:sz w:val="22"/>
                <w:szCs w:val="22"/>
              </w:rPr>
              <w:t>)</w:t>
            </w:r>
          </w:p>
        </w:tc>
        <w:tc>
          <w:tcPr>
            <w:tcW w:w="1660" w:type="dxa"/>
            <w:tcBorders>
              <w:top w:val="nil"/>
              <w:left w:val="nil"/>
              <w:bottom w:val="single" w:sz="4" w:space="0" w:color="auto"/>
              <w:right w:val="single" w:sz="4" w:space="0" w:color="auto"/>
            </w:tcBorders>
            <w:shd w:val="clear" w:color="auto" w:fill="auto"/>
            <w:noWrap/>
            <w:vAlign w:val="bottom"/>
            <w:hideMark/>
          </w:tcPr>
          <w:p w14:paraId="4B390F9D" w14:textId="77777777" w:rsidR="00BA641E" w:rsidRPr="00321F12" w:rsidRDefault="00BA641E" w:rsidP="004C2F1D">
            <w:pPr>
              <w:jc w:val="center"/>
              <w:rPr>
                <w:rFonts w:ascii="Arial" w:eastAsia="Times New Roman" w:hAnsi="Arial" w:cs="Arial"/>
                <w:color w:val="000000"/>
                <w:sz w:val="22"/>
                <w:szCs w:val="22"/>
              </w:rPr>
            </w:pPr>
            <w:r w:rsidRPr="00321F12">
              <w:rPr>
                <w:rFonts w:ascii="Arial" w:eastAsia="Times New Roman" w:hAnsi="Arial" w:cs="Arial"/>
                <w:color w:val="000000"/>
                <w:sz w:val="22"/>
                <w:szCs w:val="22"/>
              </w:rPr>
              <w:t>55.0 ± 8.4</w:t>
            </w:r>
          </w:p>
        </w:tc>
        <w:tc>
          <w:tcPr>
            <w:tcW w:w="1520" w:type="dxa"/>
            <w:tcBorders>
              <w:top w:val="nil"/>
              <w:left w:val="nil"/>
              <w:bottom w:val="single" w:sz="4" w:space="0" w:color="auto"/>
              <w:right w:val="single" w:sz="4" w:space="0" w:color="auto"/>
            </w:tcBorders>
            <w:shd w:val="clear" w:color="auto" w:fill="auto"/>
            <w:noWrap/>
            <w:vAlign w:val="bottom"/>
            <w:hideMark/>
          </w:tcPr>
          <w:p w14:paraId="6718C5B6" w14:textId="77777777" w:rsidR="00BA641E" w:rsidRPr="00321F12" w:rsidRDefault="00BA641E" w:rsidP="004C2F1D">
            <w:pPr>
              <w:jc w:val="center"/>
              <w:rPr>
                <w:rFonts w:ascii="Arial" w:eastAsia="Times New Roman" w:hAnsi="Arial" w:cs="Arial"/>
                <w:color w:val="000000"/>
                <w:sz w:val="22"/>
                <w:szCs w:val="22"/>
              </w:rPr>
            </w:pPr>
            <w:r w:rsidRPr="00321F12">
              <w:rPr>
                <w:rFonts w:ascii="Arial" w:eastAsia="Times New Roman" w:hAnsi="Arial" w:cs="Arial"/>
                <w:color w:val="000000"/>
                <w:sz w:val="22"/>
                <w:szCs w:val="22"/>
              </w:rPr>
              <w:t>57.1 ± 4.1</w:t>
            </w:r>
          </w:p>
        </w:tc>
      </w:tr>
      <w:tr w:rsidR="00BA641E" w:rsidRPr="00321F12" w14:paraId="79B13636" w14:textId="77777777" w:rsidTr="004C2F1D">
        <w:trPr>
          <w:trHeight w:val="288"/>
        </w:trPr>
        <w:tc>
          <w:tcPr>
            <w:tcW w:w="2920" w:type="dxa"/>
            <w:tcBorders>
              <w:top w:val="nil"/>
              <w:left w:val="single" w:sz="4" w:space="0" w:color="auto"/>
              <w:bottom w:val="single" w:sz="4" w:space="0" w:color="auto"/>
              <w:right w:val="single" w:sz="4" w:space="0" w:color="auto"/>
            </w:tcBorders>
            <w:shd w:val="clear" w:color="auto" w:fill="auto"/>
            <w:noWrap/>
            <w:vAlign w:val="bottom"/>
            <w:hideMark/>
          </w:tcPr>
          <w:p w14:paraId="26E31A6A" w14:textId="77777777" w:rsidR="00BA641E" w:rsidRPr="00321F12" w:rsidRDefault="00BA641E" w:rsidP="004C2F1D">
            <w:pPr>
              <w:jc w:val="center"/>
              <w:rPr>
                <w:rFonts w:ascii="Arial" w:eastAsia="Times New Roman" w:hAnsi="Arial" w:cs="Arial"/>
                <w:color w:val="000000"/>
                <w:sz w:val="22"/>
                <w:szCs w:val="22"/>
              </w:rPr>
            </w:pPr>
            <w:r w:rsidRPr="00321F12">
              <w:rPr>
                <w:rFonts w:ascii="Arial" w:eastAsia="Times New Roman" w:hAnsi="Arial" w:cs="Arial"/>
                <w:color w:val="000000"/>
                <w:sz w:val="22"/>
                <w:szCs w:val="22"/>
              </w:rPr>
              <w:t>Age (range)</w:t>
            </w:r>
          </w:p>
        </w:tc>
        <w:tc>
          <w:tcPr>
            <w:tcW w:w="1660" w:type="dxa"/>
            <w:tcBorders>
              <w:top w:val="nil"/>
              <w:left w:val="nil"/>
              <w:bottom w:val="single" w:sz="4" w:space="0" w:color="auto"/>
              <w:right w:val="single" w:sz="4" w:space="0" w:color="auto"/>
            </w:tcBorders>
            <w:shd w:val="clear" w:color="auto" w:fill="auto"/>
            <w:noWrap/>
            <w:vAlign w:val="bottom"/>
            <w:hideMark/>
          </w:tcPr>
          <w:p w14:paraId="717928A6" w14:textId="77777777" w:rsidR="00BA641E" w:rsidRPr="00321F12" w:rsidRDefault="00BA641E" w:rsidP="004C2F1D">
            <w:pPr>
              <w:jc w:val="center"/>
              <w:rPr>
                <w:rFonts w:ascii="Arial" w:eastAsia="Times New Roman" w:hAnsi="Arial" w:cs="Arial"/>
                <w:color w:val="000000"/>
                <w:sz w:val="22"/>
                <w:szCs w:val="22"/>
              </w:rPr>
            </w:pPr>
            <w:r w:rsidRPr="00321F12">
              <w:rPr>
                <w:rFonts w:ascii="Arial" w:eastAsia="Times New Roman" w:hAnsi="Arial" w:cs="Arial"/>
                <w:color w:val="000000"/>
                <w:sz w:val="22"/>
                <w:szCs w:val="22"/>
              </w:rPr>
              <w:t>42-65</w:t>
            </w:r>
          </w:p>
        </w:tc>
        <w:tc>
          <w:tcPr>
            <w:tcW w:w="1520" w:type="dxa"/>
            <w:tcBorders>
              <w:top w:val="nil"/>
              <w:left w:val="nil"/>
              <w:bottom w:val="single" w:sz="4" w:space="0" w:color="auto"/>
              <w:right w:val="single" w:sz="4" w:space="0" w:color="auto"/>
            </w:tcBorders>
            <w:shd w:val="clear" w:color="auto" w:fill="auto"/>
            <w:noWrap/>
            <w:vAlign w:val="bottom"/>
            <w:hideMark/>
          </w:tcPr>
          <w:p w14:paraId="501967D5" w14:textId="77777777" w:rsidR="00BA641E" w:rsidRPr="00321F12" w:rsidRDefault="00BA641E" w:rsidP="004C2F1D">
            <w:pPr>
              <w:jc w:val="center"/>
              <w:rPr>
                <w:rFonts w:ascii="Arial" w:eastAsia="Times New Roman" w:hAnsi="Arial" w:cs="Arial"/>
                <w:color w:val="000000"/>
                <w:sz w:val="22"/>
                <w:szCs w:val="22"/>
              </w:rPr>
            </w:pPr>
            <w:r w:rsidRPr="00321F12">
              <w:rPr>
                <w:rFonts w:ascii="Arial" w:eastAsia="Times New Roman" w:hAnsi="Arial" w:cs="Arial"/>
                <w:color w:val="000000"/>
                <w:sz w:val="22"/>
                <w:szCs w:val="22"/>
              </w:rPr>
              <w:t>52-64</w:t>
            </w:r>
          </w:p>
        </w:tc>
      </w:tr>
      <w:tr w:rsidR="00BA641E" w:rsidRPr="00321F12" w14:paraId="163355B8" w14:textId="77777777" w:rsidTr="004C2F1D">
        <w:trPr>
          <w:trHeight w:val="288"/>
        </w:trPr>
        <w:tc>
          <w:tcPr>
            <w:tcW w:w="2920" w:type="dxa"/>
            <w:tcBorders>
              <w:top w:val="nil"/>
              <w:left w:val="single" w:sz="4" w:space="0" w:color="auto"/>
              <w:bottom w:val="single" w:sz="4" w:space="0" w:color="auto"/>
              <w:right w:val="single" w:sz="4" w:space="0" w:color="auto"/>
            </w:tcBorders>
            <w:shd w:val="clear" w:color="auto" w:fill="auto"/>
            <w:noWrap/>
            <w:vAlign w:val="bottom"/>
            <w:hideMark/>
          </w:tcPr>
          <w:p w14:paraId="1E799BAC" w14:textId="77777777" w:rsidR="00BA641E" w:rsidRPr="00321F12" w:rsidRDefault="00BA641E" w:rsidP="004C2F1D">
            <w:pPr>
              <w:jc w:val="center"/>
              <w:rPr>
                <w:rFonts w:ascii="Arial" w:eastAsia="Times New Roman" w:hAnsi="Arial" w:cs="Arial"/>
                <w:color w:val="000000"/>
                <w:sz w:val="22"/>
                <w:szCs w:val="22"/>
              </w:rPr>
            </w:pPr>
            <w:r w:rsidRPr="00321F12">
              <w:rPr>
                <w:rFonts w:ascii="Arial" w:eastAsia="Times New Roman" w:hAnsi="Arial" w:cs="Arial"/>
                <w:color w:val="000000"/>
                <w:sz w:val="22"/>
                <w:szCs w:val="22"/>
              </w:rPr>
              <w:t>Sex (M/F)</w:t>
            </w:r>
          </w:p>
        </w:tc>
        <w:tc>
          <w:tcPr>
            <w:tcW w:w="1660" w:type="dxa"/>
            <w:tcBorders>
              <w:top w:val="nil"/>
              <w:left w:val="nil"/>
              <w:bottom w:val="single" w:sz="4" w:space="0" w:color="auto"/>
              <w:right w:val="single" w:sz="4" w:space="0" w:color="auto"/>
            </w:tcBorders>
            <w:shd w:val="clear" w:color="auto" w:fill="auto"/>
            <w:noWrap/>
            <w:vAlign w:val="bottom"/>
            <w:hideMark/>
          </w:tcPr>
          <w:p w14:paraId="3A55D83F" w14:textId="77777777" w:rsidR="00BA641E" w:rsidRPr="00321F12" w:rsidRDefault="00BA641E" w:rsidP="004C2F1D">
            <w:pPr>
              <w:jc w:val="center"/>
              <w:rPr>
                <w:rFonts w:ascii="Arial" w:eastAsia="Times New Roman" w:hAnsi="Arial" w:cs="Arial"/>
                <w:color w:val="000000"/>
                <w:sz w:val="22"/>
                <w:szCs w:val="22"/>
              </w:rPr>
            </w:pPr>
            <w:r w:rsidRPr="00321F12">
              <w:rPr>
                <w:rFonts w:ascii="Arial" w:eastAsia="Times New Roman" w:hAnsi="Arial" w:cs="Arial"/>
                <w:color w:val="000000"/>
                <w:sz w:val="22"/>
                <w:szCs w:val="22"/>
              </w:rPr>
              <w:t>7/1</w:t>
            </w:r>
          </w:p>
        </w:tc>
        <w:tc>
          <w:tcPr>
            <w:tcW w:w="1520" w:type="dxa"/>
            <w:tcBorders>
              <w:top w:val="nil"/>
              <w:left w:val="nil"/>
              <w:bottom w:val="single" w:sz="4" w:space="0" w:color="auto"/>
              <w:right w:val="single" w:sz="4" w:space="0" w:color="auto"/>
            </w:tcBorders>
            <w:shd w:val="clear" w:color="auto" w:fill="auto"/>
            <w:noWrap/>
            <w:vAlign w:val="bottom"/>
            <w:hideMark/>
          </w:tcPr>
          <w:p w14:paraId="0A55BCA9" w14:textId="77777777" w:rsidR="00BA641E" w:rsidRPr="00321F12" w:rsidRDefault="00BA641E" w:rsidP="004C2F1D">
            <w:pPr>
              <w:jc w:val="center"/>
              <w:rPr>
                <w:rFonts w:ascii="Arial" w:eastAsia="Times New Roman" w:hAnsi="Arial" w:cs="Arial"/>
                <w:color w:val="000000"/>
                <w:sz w:val="22"/>
                <w:szCs w:val="22"/>
              </w:rPr>
            </w:pPr>
            <w:r w:rsidRPr="00321F12">
              <w:rPr>
                <w:rFonts w:ascii="Arial" w:eastAsia="Times New Roman" w:hAnsi="Arial" w:cs="Arial"/>
                <w:color w:val="000000"/>
                <w:sz w:val="22"/>
                <w:szCs w:val="22"/>
              </w:rPr>
              <w:t>3/5</w:t>
            </w:r>
          </w:p>
        </w:tc>
      </w:tr>
      <w:tr w:rsidR="00BA641E" w:rsidRPr="00321F12" w14:paraId="15D2A7C8" w14:textId="77777777" w:rsidTr="004C2F1D">
        <w:trPr>
          <w:trHeight w:val="324"/>
        </w:trPr>
        <w:tc>
          <w:tcPr>
            <w:tcW w:w="2920" w:type="dxa"/>
            <w:tcBorders>
              <w:top w:val="nil"/>
              <w:left w:val="single" w:sz="4" w:space="0" w:color="auto"/>
              <w:bottom w:val="single" w:sz="4" w:space="0" w:color="auto"/>
              <w:right w:val="single" w:sz="4" w:space="0" w:color="auto"/>
            </w:tcBorders>
            <w:shd w:val="clear" w:color="auto" w:fill="auto"/>
            <w:noWrap/>
            <w:vAlign w:val="bottom"/>
            <w:hideMark/>
          </w:tcPr>
          <w:p w14:paraId="4A6C41C5" w14:textId="77777777" w:rsidR="00BA641E" w:rsidRPr="00321F12" w:rsidRDefault="00BA641E" w:rsidP="004C2F1D">
            <w:pPr>
              <w:jc w:val="center"/>
              <w:rPr>
                <w:rFonts w:ascii="Arial" w:eastAsia="Times New Roman" w:hAnsi="Arial" w:cs="Arial"/>
                <w:color w:val="000000"/>
                <w:sz w:val="22"/>
                <w:szCs w:val="22"/>
              </w:rPr>
            </w:pPr>
            <w:r w:rsidRPr="00321F12">
              <w:rPr>
                <w:rFonts w:ascii="Arial" w:eastAsia="Times New Roman" w:hAnsi="Arial" w:cs="Arial"/>
                <w:color w:val="000000"/>
                <w:sz w:val="22"/>
                <w:szCs w:val="22"/>
              </w:rPr>
              <w:t>BMI (kg/m</w:t>
            </w:r>
            <w:r w:rsidRPr="00321F12">
              <w:rPr>
                <w:rFonts w:ascii="Arial" w:eastAsia="Times New Roman" w:hAnsi="Arial" w:cs="Arial"/>
                <w:color w:val="000000"/>
                <w:sz w:val="22"/>
                <w:szCs w:val="22"/>
                <w:vertAlign w:val="superscript"/>
              </w:rPr>
              <w:t>2</w:t>
            </w:r>
            <w:r w:rsidRPr="00321F12">
              <w:rPr>
                <w:rFonts w:ascii="Arial" w:eastAsia="Times New Roman" w:hAnsi="Arial" w:cs="Arial"/>
                <w:color w:val="000000"/>
                <w:sz w:val="22"/>
                <w:szCs w:val="22"/>
              </w:rPr>
              <w:t>)</w:t>
            </w:r>
          </w:p>
        </w:tc>
        <w:tc>
          <w:tcPr>
            <w:tcW w:w="1660" w:type="dxa"/>
            <w:tcBorders>
              <w:top w:val="nil"/>
              <w:left w:val="nil"/>
              <w:bottom w:val="single" w:sz="4" w:space="0" w:color="auto"/>
              <w:right w:val="single" w:sz="4" w:space="0" w:color="auto"/>
            </w:tcBorders>
            <w:shd w:val="clear" w:color="auto" w:fill="auto"/>
            <w:noWrap/>
            <w:vAlign w:val="bottom"/>
            <w:hideMark/>
          </w:tcPr>
          <w:p w14:paraId="3623F8CF" w14:textId="77777777" w:rsidR="00BA641E" w:rsidRPr="00321F12" w:rsidRDefault="00BA641E" w:rsidP="004C2F1D">
            <w:pPr>
              <w:jc w:val="center"/>
              <w:rPr>
                <w:rFonts w:ascii="Arial" w:eastAsia="Times New Roman" w:hAnsi="Arial" w:cs="Arial"/>
                <w:color w:val="000000"/>
                <w:sz w:val="22"/>
                <w:szCs w:val="22"/>
              </w:rPr>
            </w:pPr>
            <w:r w:rsidRPr="00321F12">
              <w:rPr>
                <w:rFonts w:ascii="Arial" w:eastAsia="Times New Roman" w:hAnsi="Arial" w:cs="Arial"/>
                <w:color w:val="000000"/>
                <w:sz w:val="22"/>
                <w:szCs w:val="22"/>
              </w:rPr>
              <w:t>31.0 ± 5.8</w:t>
            </w:r>
          </w:p>
        </w:tc>
        <w:tc>
          <w:tcPr>
            <w:tcW w:w="1520" w:type="dxa"/>
            <w:tcBorders>
              <w:top w:val="nil"/>
              <w:left w:val="nil"/>
              <w:bottom w:val="single" w:sz="4" w:space="0" w:color="auto"/>
              <w:right w:val="single" w:sz="4" w:space="0" w:color="auto"/>
            </w:tcBorders>
            <w:shd w:val="clear" w:color="auto" w:fill="auto"/>
            <w:noWrap/>
            <w:vAlign w:val="bottom"/>
            <w:hideMark/>
          </w:tcPr>
          <w:p w14:paraId="1D0CF9AA" w14:textId="77777777" w:rsidR="00BA641E" w:rsidRPr="00321F12" w:rsidRDefault="00BA641E" w:rsidP="004C2F1D">
            <w:pPr>
              <w:jc w:val="center"/>
              <w:rPr>
                <w:rFonts w:ascii="Arial" w:eastAsia="Times New Roman" w:hAnsi="Arial" w:cs="Arial"/>
                <w:color w:val="000000"/>
                <w:sz w:val="22"/>
                <w:szCs w:val="22"/>
              </w:rPr>
            </w:pPr>
            <w:r w:rsidRPr="00321F12">
              <w:rPr>
                <w:rFonts w:ascii="Arial" w:eastAsia="Times New Roman" w:hAnsi="Arial" w:cs="Arial"/>
                <w:color w:val="000000"/>
                <w:sz w:val="22"/>
                <w:szCs w:val="22"/>
              </w:rPr>
              <w:t>33.5 ± 3.6</w:t>
            </w:r>
          </w:p>
        </w:tc>
      </w:tr>
      <w:tr w:rsidR="00BA641E" w:rsidRPr="00321F12" w14:paraId="208F26FD" w14:textId="77777777" w:rsidTr="004C2F1D">
        <w:trPr>
          <w:trHeight w:val="288"/>
        </w:trPr>
        <w:tc>
          <w:tcPr>
            <w:tcW w:w="2920" w:type="dxa"/>
            <w:tcBorders>
              <w:top w:val="nil"/>
              <w:left w:val="single" w:sz="4" w:space="0" w:color="auto"/>
              <w:bottom w:val="single" w:sz="4" w:space="0" w:color="auto"/>
              <w:right w:val="single" w:sz="4" w:space="0" w:color="auto"/>
            </w:tcBorders>
            <w:shd w:val="clear" w:color="auto" w:fill="auto"/>
            <w:noWrap/>
            <w:vAlign w:val="bottom"/>
            <w:hideMark/>
          </w:tcPr>
          <w:p w14:paraId="4D7B5FE6" w14:textId="77777777" w:rsidR="00BA641E" w:rsidRPr="00321F12" w:rsidRDefault="00BA641E" w:rsidP="004C2F1D">
            <w:pPr>
              <w:jc w:val="center"/>
              <w:rPr>
                <w:rFonts w:ascii="Arial" w:eastAsia="Times New Roman" w:hAnsi="Arial" w:cs="Arial"/>
                <w:color w:val="000000"/>
                <w:sz w:val="22"/>
                <w:szCs w:val="22"/>
              </w:rPr>
            </w:pPr>
            <w:r w:rsidRPr="00321F12">
              <w:rPr>
                <w:rFonts w:ascii="Arial" w:eastAsia="Times New Roman" w:hAnsi="Arial" w:cs="Arial"/>
                <w:color w:val="000000"/>
                <w:sz w:val="22"/>
                <w:szCs w:val="22"/>
              </w:rPr>
              <w:t>Obesity (%)</w:t>
            </w:r>
          </w:p>
        </w:tc>
        <w:tc>
          <w:tcPr>
            <w:tcW w:w="1660" w:type="dxa"/>
            <w:tcBorders>
              <w:top w:val="nil"/>
              <w:left w:val="nil"/>
              <w:bottom w:val="single" w:sz="4" w:space="0" w:color="auto"/>
              <w:right w:val="single" w:sz="4" w:space="0" w:color="auto"/>
            </w:tcBorders>
            <w:shd w:val="clear" w:color="auto" w:fill="auto"/>
            <w:noWrap/>
            <w:vAlign w:val="bottom"/>
            <w:hideMark/>
          </w:tcPr>
          <w:p w14:paraId="111AD5E5" w14:textId="77777777" w:rsidR="00BA641E" w:rsidRPr="00321F12" w:rsidRDefault="00BA641E" w:rsidP="004C2F1D">
            <w:pPr>
              <w:jc w:val="center"/>
              <w:rPr>
                <w:rFonts w:ascii="Arial" w:eastAsia="Times New Roman" w:hAnsi="Arial" w:cs="Arial"/>
                <w:color w:val="000000"/>
                <w:sz w:val="22"/>
                <w:szCs w:val="22"/>
              </w:rPr>
            </w:pPr>
            <w:r w:rsidRPr="00321F12">
              <w:rPr>
                <w:rFonts w:ascii="Arial" w:eastAsia="Times New Roman" w:hAnsi="Arial" w:cs="Arial"/>
                <w:color w:val="000000"/>
                <w:sz w:val="22"/>
                <w:szCs w:val="22"/>
              </w:rPr>
              <w:t>50</w:t>
            </w:r>
          </w:p>
        </w:tc>
        <w:tc>
          <w:tcPr>
            <w:tcW w:w="1520" w:type="dxa"/>
            <w:tcBorders>
              <w:top w:val="nil"/>
              <w:left w:val="nil"/>
              <w:bottom w:val="single" w:sz="4" w:space="0" w:color="auto"/>
              <w:right w:val="single" w:sz="4" w:space="0" w:color="auto"/>
            </w:tcBorders>
            <w:shd w:val="clear" w:color="auto" w:fill="auto"/>
            <w:noWrap/>
            <w:vAlign w:val="bottom"/>
            <w:hideMark/>
          </w:tcPr>
          <w:p w14:paraId="4D8C75C7" w14:textId="77777777" w:rsidR="00BA641E" w:rsidRPr="00321F12" w:rsidRDefault="00BA641E" w:rsidP="004C2F1D">
            <w:pPr>
              <w:jc w:val="center"/>
              <w:rPr>
                <w:rFonts w:ascii="Arial" w:eastAsia="Times New Roman" w:hAnsi="Arial" w:cs="Arial"/>
                <w:color w:val="000000"/>
                <w:sz w:val="22"/>
                <w:szCs w:val="22"/>
              </w:rPr>
            </w:pPr>
            <w:r w:rsidRPr="00321F12">
              <w:rPr>
                <w:rFonts w:ascii="Arial" w:eastAsia="Times New Roman" w:hAnsi="Arial" w:cs="Arial"/>
                <w:color w:val="000000"/>
                <w:sz w:val="22"/>
                <w:szCs w:val="22"/>
              </w:rPr>
              <w:t>100</w:t>
            </w:r>
          </w:p>
        </w:tc>
      </w:tr>
      <w:tr w:rsidR="00BA641E" w:rsidRPr="00321F12" w14:paraId="161BD933" w14:textId="77777777" w:rsidTr="004C2F1D">
        <w:trPr>
          <w:trHeight w:val="288"/>
        </w:trPr>
        <w:tc>
          <w:tcPr>
            <w:tcW w:w="2920" w:type="dxa"/>
            <w:tcBorders>
              <w:top w:val="nil"/>
              <w:left w:val="single" w:sz="4" w:space="0" w:color="auto"/>
              <w:bottom w:val="single" w:sz="4" w:space="0" w:color="auto"/>
              <w:right w:val="single" w:sz="4" w:space="0" w:color="auto"/>
            </w:tcBorders>
            <w:shd w:val="clear" w:color="auto" w:fill="auto"/>
            <w:noWrap/>
            <w:vAlign w:val="bottom"/>
            <w:hideMark/>
          </w:tcPr>
          <w:p w14:paraId="2ED78DA1" w14:textId="77777777" w:rsidR="00BA641E" w:rsidRPr="00321F12" w:rsidRDefault="00BA641E" w:rsidP="004C2F1D">
            <w:pPr>
              <w:jc w:val="center"/>
              <w:rPr>
                <w:rFonts w:ascii="Arial" w:eastAsia="Times New Roman" w:hAnsi="Arial" w:cs="Arial"/>
                <w:color w:val="000000"/>
                <w:sz w:val="22"/>
                <w:szCs w:val="22"/>
              </w:rPr>
            </w:pPr>
            <w:r w:rsidRPr="00321F12">
              <w:rPr>
                <w:rFonts w:ascii="Arial" w:eastAsia="Times New Roman" w:hAnsi="Arial" w:cs="Arial"/>
                <w:color w:val="000000"/>
                <w:sz w:val="22"/>
                <w:szCs w:val="22"/>
              </w:rPr>
              <w:t>Diabetes Mellitus (%)</w:t>
            </w:r>
          </w:p>
        </w:tc>
        <w:tc>
          <w:tcPr>
            <w:tcW w:w="1660" w:type="dxa"/>
            <w:tcBorders>
              <w:top w:val="nil"/>
              <w:left w:val="nil"/>
              <w:bottom w:val="single" w:sz="4" w:space="0" w:color="auto"/>
              <w:right w:val="single" w:sz="4" w:space="0" w:color="auto"/>
            </w:tcBorders>
            <w:shd w:val="clear" w:color="auto" w:fill="auto"/>
            <w:noWrap/>
            <w:vAlign w:val="bottom"/>
            <w:hideMark/>
          </w:tcPr>
          <w:p w14:paraId="1E612B8A" w14:textId="77777777" w:rsidR="00BA641E" w:rsidRPr="00321F12" w:rsidRDefault="00BA641E" w:rsidP="004C2F1D">
            <w:pPr>
              <w:jc w:val="center"/>
              <w:rPr>
                <w:rFonts w:ascii="Arial" w:eastAsia="Times New Roman" w:hAnsi="Arial" w:cs="Arial"/>
                <w:color w:val="000000"/>
                <w:sz w:val="22"/>
                <w:szCs w:val="22"/>
              </w:rPr>
            </w:pPr>
            <w:r w:rsidRPr="00321F12">
              <w:rPr>
                <w:rFonts w:ascii="Arial" w:eastAsia="Times New Roman" w:hAnsi="Arial" w:cs="Arial"/>
                <w:color w:val="000000"/>
                <w:sz w:val="22"/>
                <w:szCs w:val="22"/>
              </w:rPr>
              <w:t>25</w:t>
            </w:r>
          </w:p>
        </w:tc>
        <w:tc>
          <w:tcPr>
            <w:tcW w:w="1520" w:type="dxa"/>
            <w:tcBorders>
              <w:top w:val="nil"/>
              <w:left w:val="nil"/>
              <w:bottom w:val="single" w:sz="4" w:space="0" w:color="auto"/>
              <w:right w:val="single" w:sz="4" w:space="0" w:color="auto"/>
            </w:tcBorders>
            <w:shd w:val="clear" w:color="auto" w:fill="auto"/>
            <w:noWrap/>
            <w:vAlign w:val="bottom"/>
            <w:hideMark/>
          </w:tcPr>
          <w:p w14:paraId="10CFFCA4" w14:textId="77777777" w:rsidR="00BA641E" w:rsidRPr="00321F12" w:rsidRDefault="00BA641E" w:rsidP="004C2F1D">
            <w:pPr>
              <w:jc w:val="center"/>
              <w:rPr>
                <w:rFonts w:ascii="Arial" w:eastAsia="Times New Roman" w:hAnsi="Arial" w:cs="Arial"/>
                <w:color w:val="000000"/>
                <w:sz w:val="22"/>
                <w:szCs w:val="22"/>
              </w:rPr>
            </w:pPr>
            <w:r w:rsidRPr="00321F12">
              <w:rPr>
                <w:rFonts w:ascii="Arial" w:eastAsia="Times New Roman" w:hAnsi="Arial" w:cs="Arial"/>
                <w:color w:val="000000"/>
                <w:sz w:val="22"/>
                <w:szCs w:val="22"/>
              </w:rPr>
              <w:t>62.5</w:t>
            </w:r>
          </w:p>
        </w:tc>
      </w:tr>
      <w:tr w:rsidR="00BA641E" w:rsidRPr="00321F12" w14:paraId="373B3B63" w14:textId="77777777" w:rsidTr="004C2F1D">
        <w:trPr>
          <w:trHeight w:val="288"/>
        </w:trPr>
        <w:tc>
          <w:tcPr>
            <w:tcW w:w="2920" w:type="dxa"/>
            <w:tcBorders>
              <w:top w:val="nil"/>
              <w:left w:val="single" w:sz="4" w:space="0" w:color="auto"/>
              <w:bottom w:val="single" w:sz="4" w:space="0" w:color="auto"/>
              <w:right w:val="single" w:sz="4" w:space="0" w:color="auto"/>
            </w:tcBorders>
            <w:shd w:val="clear" w:color="auto" w:fill="auto"/>
            <w:noWrap/>
            <w:vAlign w:val="bottom"/>
            <w:hideMark/>
          </w:tcPr>
          <w:p w14:paraId="45684727" w14:textId="77777777" w:rsidR="00BA641E" w:rsidRPr="00321F12" w:rsidRDefault="00BA641E" w:rsidP="004C2F1D">
            <w:pPr>
              <w:jc w:val="center"/>
              <w:rPr>
                <w:rFonts w:ascii="Arial" w:eastAsia="Times New Roman" w:hAnsi="Arial" w:cs="Arial"/>
                <w:color w:val="000000"/>
                <w:sz w:val="22"/>
                <w:szCs w:val="22"/>
              </w:rPr>
            </w:pPr>
            <w:r w:rsidRPr="00321F12">
              <w:rPr>
                <w:rFonts w:ascii="Arial" w:eastAsia="Times New Roman" w:hAnsi="Arial" w:cs="Arial"/>
                <w:color w:val="000000"/>
                <w:sz w:val="22"/>
                <w:szCs w:val="22"/>
              </w:rPr>
              <w:t>Arterial hypertension (%)</w:t>
            </w:r>
          </w:p>
        </w:tc>
        <w:tc>
          <w:tcPr>
            <w:tcW w:w="1660" w:type="dxa"/>
            <w:tcBorders>
              <w:top w:val="nil"/>
              <w:left w:val="nil"/>
              <w:bottom w:val="single" w:sz="4" w:space="0" w:color="auto"/>
              <w:right w:val="single" w:sz="4" w:space="0" w:color="auto"/>
            </w:tcBorders>
            <w:shd w:val="clear" w:color="auto" w:fill="auto"/>
            <w:noWrap/>
            <w:vAlign w:val="bottom"/>
            <w:hideMark/>
          </w:tcPr>
          <w:p w14:paraId="4C7E83E6" w14:textId="77777777" w:rsidR="00BA641E" w:rsidRPr="00321F12" w:rsidRDefault="00BA641E" w:rsidP="004C2F1D">
            <w:pPr>
              <w:jc w:val="center"/>
              <w:rPr>
                <w:rFonts w:ascii="Arial" w:eastAsia="Times New Roman" w:hAnsi="Arial" w:cs="Arial"/>
                <w:color w:val="000000"/>
                <w:sz w:val="22"/>
                <w:szCs w:val="22"/>
              </w:rPr>
            </w:pPr>
            <w:r w:rsidRPr="00321F12">
              <w:rPr>
                <w:rFonts w:ascii="Arial" w:eastAsia="Times New Roman" w:hAnsi="Arial" w:cs="Arial"/>
                <w:color w:val="000000"/>
                <w:sz w:val="22"/>
                <w:szCs w:val="22"/>
              </w:rPr>
              <w:t>75</w:t>
            </w:r>
          </w:p>
        </w:tc>
        <w:tc>
          <w:tcPr>
            <w:tcW w:w="1520" w:type="dxa"/>
            <w:tcBorders>
              <w:top w:val="nil"/>
              <w:left w:val="nil"/>
              <w:bottom w:val="single" w:sz="4" w:space="0" w:color="auto"/>
              <w:right w:val="single" w:sz="4" w:space="0" w:color="auto"/>
            </w:tcBorders>
            <w:shd w:val="clear" w:color="auto" w:fill="auto"/>
            <w:noWrap/>
            <w:vAlign w:val="bottom"/>
            <w:hideMark/>
          </w:tcPr>
          <w:p w14:paraId="2C96FB80" w14:textId="77777777" w:rsidR="00BA641E" w:rsidRPr="00321F12" w:rsidRDefault="00BA641E" w:rsidP="004C2F1D">
            <w:pPr>
              <w:jc w:val="center"/>
              <w:rPr>
                <w:rFonts w:ascii="Arial" w:eastAsia="Times New Roman" w:hAnsi="Arial" w:cs="Arial"/>
                <w:color w:val="000000"/>
                <w:sz w:val="22"/>
                <w:szCs w:val="22"/>
              </w:rPr>
            </w:pPr>
            <w:r w:rsidRPr="00321F12">
              <w:rPr>
                <w:rFonts w:ascii="Arial" w:eastAsia="Times New Roman" w:hAnsi="Arial" w:cs="Arial"/>
                <w:color w:val="000000"/>
                <w:sz w:val="22"/>
                <w:szCs w:val="22"/>
              </w:rPr>
              <w:t>87.5</w:t>
            </w:r>
          </w:p>
        </w:tc>
      </w:tr>
      <w:tr w:rsidR="00BA641E" w:rsidRPr="00321F12" w14:paraId="2F40CB86" w14:textId="77777777" w:rsidTr="004C2F1D">
        <w:trPr>
          <w:trHeight w:val="288"/>
        </w:trPr>
        <w:tc>
          <w:tcPr>
            <w:tcW w:w="2920" w:type="dxa"/>
            <w:tcBorders>
              <w:top w:val="nil"/>
              <w:left w:val="single" w:sz="4" w:space="0" w:color="auto"/>
              <w:bottom w:val="single" w:sz="4" w:space="0" w:color="auto"/>
              <w:right w:val="single" w:sz="4" w:space="0" w:color="auto"/>
            </w:tcBorders>
            <w:shd w:val="clear" w:color="auto" w:fill="auto"/>
            <w:noWrap/>
            <w:vAlign w:val="bottom"/>
            <w:hideMark/>
          </w:tcPr>
          <w:p w14:paraId="76620F4A" w14:textId="77777777" w:rsidR="00BA641E" w:rsidRPr="00321F12" w:rsidRDefault="00BA641E" w:rsidP="004C2F1D">
            <w:pPr>
              <w:jc w:val="center"/>
              <w:rPr>
                <w:rFonts w:ascii="Arial" w:eastAsia="Times New Roman" w:hAnsi="Arial" w:cs="Arial"/>
                <w:color w:val="000000"/>
                <w:sz w:val="22"/>
                <w:szCs w:val="22"/>
              </w:rPr>
            </w:pPr>
            <w:proofErr w:type="spellStart"/>
            <w:r w:rsidRPr="00321F12">
              <w:rPr>
                <w:rFonts w:ascii="Arial" w:eastAsia="Times New Roman" w:hAnsi="Arial" w:cs="Arial"/>
                <w:color w:val="000000"/>
                <w:sz w:val="22"/>
                <w:szCs w:val="22"/>
              </w:rPr>
              <w:t>Dyslipemia</w:t>
            </w:r>
            <w:proofErr w:type="spellEnd"/>
            <w:r w:rsidRPr="00321F12">
              <w:rPr>
                <w:rFonts w:ascii="Arial" w:eastAsia="Times New Roman" w:hAnsi="Arial" w:cs="Arial"/>
                <w:color w:val="000000"/>
                <w:sz w:val="22"/>
                <w:szCs w:val="22"/>
              </w:rPr>
              <w:t xml:space="preserve"> (%)</w:t>
            </w:r>
          </w:p>
        </w:tc>
        <w:tc>
          <w:tcPr>
            <w:tcW w:w="1660" w:type="dxa"/>
            <w:tcBorders>
              <w:top w:val="nil"/>
              <w:left w:val="nil"/>
              <w:bottom w:val="single" w:sz="4" w:space="0" w:color="auto"/>
              <w:right w:val="single" w:sz="4" w:space="0" w:color="auto"/>
            </w:tcBorders>
            <w:shd w:val="clear" w:color="auto" w:fill="auto"/>
            <w:noWrap/>
            <w:vAlign w:val="bottom"/>
            <w:hideMark/>
          </w:tcPr>
          <w:p w14:paraId="2AF19148" w14:textId="77777777" w:rsidR="00BA641E" w:rsidRPr="00321F12" w:rsidRDefault="00BA641E" w:rsidP="004C2F1D">
            <w:pPr>
              <w:jc w:val="center"/>
              <w:rPr>
                <w:rFonts w:ascii="Arial" w:eastAsia="Times New Roman" w:hAnsi="Arial" w:cs="Arial"/>
                <w:color w:val="000000"/>
                <w:sz w:val="22"/>
                <w:szCs w:val="22"/>
              </w:rPr>
            </w:pPr>
            <w:r w:rsidRPr="00321F12">
              <w:rPr>
                <w:rFonts w:ascii="Arial" w:eastAsia="Times New Roman" w:hAnsi="Arial" w:cs="Arial"/>
                <w:color w:val="000000"/>
                <w:sz w:val="22"/>
                <w:szCs w:val="22"/>
              </w:rPr>
              <w:t>37.5</w:t>
            </w:r>
          </w:p>
        </w:tc>
        <w:tc>
          <w:tcPr>
            <w:tcW w:w="1520" w:type="dxa"/>
            <w:tcBorders>
              <w:top w:val="nil"/>
              <w:left w:val="nil"/>
              <w:bottom w:val="single" w:sz="4" w:space="0" w:color="auto"/>
              <w:right w:val="single" w:sz="4" w:space="0" w:color="auto"/>
            </w:tcBorders>
            <w:shd w:val="clear" w:color="auto" w:fill="auto"/>
            <w:noWrap/>
            <w:vAlign w:val="bottom"/>
            <w:hideMark/>
          </w:tcPr>
          <w:p w14:paraId="105F3354" w14:textId="77777777" w:rsidR="00BA641E" w:rsidRPr="00321F12" w:rsidRDefault="00BA641E" w:rsidP="004C2F1D">
            <w:pPr>
              <w:jc w:val="center"/>
              <w:rPr>
                <w:rFonts w:ascii="Arial" w:eastAsia="Times New Roman" w:hAnsi="Arial" w:cs="Arial"/>
                <w:color w:val="000000"/>
                <w:sz w:val="22"/>
                <w:szCs w:val="22"/>
              </w:rPr>
            </w:pPr>
            <w:r w:rsidRPr="00321F12">
              <w:rPr>
                <w:rFonts w:ascii="Arial" w:eastAsia="Times New Roman" w:hAnsi="Arial" w:cs="Arial"/>
                <w:color w:val="000000"/>
                <w:sz w:val="22"/>
                <w:szCs w:val="22"/>
              </w:rPr>
              <w:t>37.5</w:t>
            </w:r>
          </w:p>
        </w:tc>
      </w:tr>
      <w:tr w:rsidR="00BA641E" w:rsidRPr="00321F12" w14:paraId="5337B621" w14:textId="77777777" w:rsidTr="004C2F1D">
        <w:trPr>
          <w:trHeight w:val="288"/>
        </w:trPr>
        <w:tc>
          <w:tcPr>
            <w:tcW w:w="2920" w:type="dxa"/>
            <w:tcBorders>
              <w:top w:val="nil"/>
              <w:left w:val="single" w:sz="4" w:space="0" w:color="auto"/>
              <w:bottom w:val="single" w:sz="4" w:space="0" w:color="auto"/>
              <w:right w:val="single" w:sz="4" w:space="0" w:color="auto"/>
            </w:tcBorders>
            <w:shd w:val="clear" w:color="auto" w:fill="auto"/>
            <w:noWrap/>
            <w:vAlign w:val="bottom"/>
            <w:hideMark/>
          </w:tcPr>
          <w:p w14:paraId="63CC9B62" w14:textId="77777777" w:rsidR="00BA641E" w:rsidRPr="00321F12" w:rsidRDefault="00BA641E" w:rsidP="004C2F1D">
            <w:pPr>
              <w:jc w:val="center"/>
              <w:rPr>
                <w:rFonts w:ascii="Arial" w:eastAsia="Times New Roman" w:hAnsi="Arial" w:cs="Arial"/>
                <w:color w:val="000000"/>
                <w:sz w:val="22"/>
                <w:szCs w:val="22"/>
              </w:rPr>
            </w:pPr>
            <w:r w:rsidRPr="00321F12">
              <w:rPr>
                <w:rFonts w:ascii="Arial" w:eastAsia="Times New Roman" w:hAnsi="Arial" w:cs="Arial"/>
                <w:color w:val="000000"/>
                <w:sz w:val="22"/>
                <w:szCs w:val="22"/>
              </w:rPr>
              <w:t>ALT (IU/L)</w:t>
            </w:r>
          </w:p>
        </w:tc>
        <w:tc>
          <w:tcPr>
            <w:tcW w:w="1660" w:type="dxa"/>
            <w:tcBorders>
              <w:top w:val="nil"/>
              <w:left w:val="nil"/>
              <w:bottom w:val="single" w:sz="4" w:space="0" w:color="auto"/>
              <w:right w:val="single" w:sz="4" w:space="0" w:color="auto"/>
            </w:tcBorders>
            <w:shd w:val="clear" w:color="auto" w:fill="auto"/>
            <w:noWrap/>
            <w:vAlign w:val="bottom"/>
            <w:hideMark/>
          </w:tcPr>
          <w:p w14:paraId="3B71F849" w14:textId="77777777" w:rsidR="00BA641E" w:rsidRPr="00321F12" w:rsidRDefault="00BA641E" w:rsidP="004C2F1D">
            <w:pPr>
              <w:jc w:val="center"/>
              <w:rPr>
                <w:rFonts w:ascii="Arial" w:eastAsia="Times New Roman" w:hAnsi="Arial" w:cs="Arial"/>
                <w:color w:val="000000"/>
                <w:sz w:val="22"/>
                <w:szCs w:val="22"/>
              </w:rPr>
            </w:pPr>
            <w:r w:rsidRPr="00321F12">
              <w:rPr>
                <w:rFonts w:ascii="Arial" w:eastAsia="Times New Roman" w:hAnsi="Arial" w:cs="Arial"/>
                <w:color w:val="000000"/>
                <w:sz w:val="22"/>
                <w:szCs w:val="22"/>
              </w:rPr>
              <w:t>50.9 ± 33.5</w:t>
            </w:r>
          </w:p>
        </w:tc>
        <w:tc>
          <w:tcPr>
            <w:tcW w:w="1520" w:type="dxa"/>
            <w:tcBorders>
              <w:top w:val="nil"/>
              <w:left w:val="nil"/>
              <w:bottom w:val="single" w:sz="4" w:space="0" w:color="auto"/>
              <w:right w:val="single" w:sz="4" w:space="0" w:color="auto"/>
            </w:tcBorders>
            <w:shd w:val="clear" w:color="auto" w:fill="auto"/>
            <w:noWrap/>
            <w:vAlign w:val="bottom"/>
            <w:hideMark/>
          </w:tcPr>
          <w:p w14:paraId="1E4EE1C3" w14:textId="77777777" w:rsidR="00BA641E" w:rsidRPr="00321F12" w:rsidRDefault="00BA641E" w:rsidP="004C2F1D">
            <w:pPr>
              <w:jc w:val="center"/>
              <w:rPr>
                <w:rFonts w:ascii="Arial" w:eastAsia="Times New Roman" w:hAnsi="Arial" w:cs="Arial"/>
                <w:color w:val="000000"/>
                <w:sz w:val="22"/>
                <w:szCs w:val="22"/>
              </w:rPr>
            </w:pPr>
            <w:r w:rsidRPr="00321F12">
              <w:rPr>
                <w:rFonts w:ascii="Arial" w:eastAsia="Times New Roman" w:hAnsi="Arial" w:cs="Arial"/>
                <w:color w:val="000000"/>
                <w:sz w:val="22"/>
                <w:szCs w:val="22"/>
              </w:rPr>
              <w:t>71.5 ± 36.0</w:t>
            </w:r>
          </w:p>
        </w:tc>
      </w:tr>
      <w:tr w:rsidR="00BA641E" w:rsidRPr="00321F12" w14:paraId="4DF4FCED" w14:textId="77777777" w:rsidTr="004C2F1D">
        <w:trPr>
          <w:trHeight w:val="288"/>
        </w:trPr>
        <w:tc>
          <w:tcPr>
            <w:tcW w:w="2920" w:type="dxa"/>
            <w:tcBorders>
              <w:top w:val="nil"/>
              <w:left w:val="single" w:sz="4" w:space="0" w:color="auto"/>
              <w:bottom w:val="single" w:sz="4" w:space="0" w:color="auto"/>
              <w:right w:val="single" w:sz="4" w:space="0" w:color="auto"/>
            </w:tcBorders>
            <w:shd w:val="clear" w:color="auto" w:fill="auto"/>
            <w:noWrap/>
            <w:vAlign w:val="bottom"/>
            <w:hideMark/>
          </w:tcPr>
          <w:p w14:paraId="1B52E3FC" w14:textId="77777777" w:rsidR="00BA641E" w:rsidRPr="00321F12" w:rsidRDefault="00BA641E" w:rsidP="004C2F1D">
            <w:pPr>
              <w:jc w:val="center"/>
              <w:rPr>
                <w:rFonts w:ascii="Arial" w:eastAsia="Times New Roman" w:hAnsi="Arial" w:cs="Arial"/>
                <w:color w:val="000000"/>
                <w:sz w:val="22"/>
                <w:szCs w:val="22"/>
              </w:rPr>
            </w:pPr>
            <w:r w:rsidRPr="00321F12">
              <w:rPr>
                <w:rFonts w:ascii="Arial" w:eastAsia="Times New Roman" w:hAnsi="Arial" w:cs="Arial"/>
                <w:color w:val="000000"/>
                <w:sz w:val="22"/>
                <w:szCs w:val="22"/>
              </w:rPr>
              <w:t>AST (IU/L)</w:t>
            </w:r>
          </w:p>
        </w:tc>
        <w:tc>
          <w:tcPr>
            <w:tcW w:w="1660" w:type="dxa"/>
            <w:tcBorders>
              <w:top w:val="nil"/>
              <w:left w:val="nil"/>
              <w:bottom w:val="single" w:sz="4" w:space="0" w:color="auto"/>
              <w:right w:val="single" w:sz="4" w:space="0" w:color="auto"/>
            </w:tcBorders>
            <w:shd w:val="clear" w:color="auto" w:fill="auto"/>
            <w:noWrap/>
            <w:vAlign w:val="bottom"/>
            <w:hideMark/>
          </w:tcPr>
          <w:p w14:paraId="560105C6" w14:textId="77777777" w:rsidR="00BA641E" w:rsidRPr="00321F12" w:rsidRDefault="00BA641E" w:rsidP="004C2F1D">
            <w:pPr>
              <w:jc w:val="center"/>
              <w:rPr>
                <w:rFonts w:ascii="Arial" w:eastAsia="Times New Roman" w:hAnsi="Arial" w:cs="Arial"/>
                <w:color w:val="000000"/>
                <w:sz w:val="22"/>
                <w:szCs w:val="22"/>
              </w:rPr>
            </w:pPr>
            <w:r w:rsidRPr="00321F12">
              <w:rPr>
                <w:rFonts w:ascii="Arial" w:eastAsia="Times New Roman" w:hAnsi="Arial" w:cs="Arial"/>
                <w:color w:val="000000"/>
                <w:sz w:val="22"/>
                <w:szCs w:val="22"/>
              </w:rPr>
              <w:t>38.1 ± 16.8</w:t>
            </w:r>
          </w:p>
        </w:tc>
        <w:tc>
          <w:tcPr>
            <w:tcW w:w="1520" w:type="dxa"/>
            <w:tcBorders>
              <w:top w:val="nil"/>
              <w:left w:val="nil"/>
              <w:bottom w:val="single" w:sz="4" w:space="0" w:color="auto"/>
              <w:right w:val="single" w:sz="4" w:space="0" w:color="auto"/>
            </w:tcBorders>
            <w:shd w:val="clear" w:color="auto" w:fill="auto"/>
            <w:noWrap/>
            <w:vAlign w:val="bottom"/>
            <w:hideMark/>
          </w:tcPr>
          <w:p w14:paraId="004764DC" w14:textId="77777777" w:rsidR="00BA641E" w:rsidRPr="00321F12" w:rsidRDefault="00BA641E" w:rsidP="004C2F1D">
            <w:pPr>
              <w:jc w:val="center"/>
              <w:rPr>
                <w:rFonts w:ascii="Arial" w:eastAsia="Times New Roman" w:hAnsi="Arial" w:cs="Arial"/>
                <w:color w:val="000000"/>
                <w:sz w:val="22"/>
                <w:szCs w:val="22"/>
              </w:rPr>
            </w:pPr>
            <w:r w:rsidRPr="00321F12">
              <w:rPr>
                <w:rFonts w:ascii="Arial" w:eastAsia="Times New Roman" w:hAnsi="Arial" w:cs="Arial"/>
                <w:color w:val="000000"/>
                <w:sz w:val="22"/>
                <w:szCs w:val="22"/>
              </w:rPr>
              <w:t>64.9 ± 37.9</w:t>
            </w:r>
          </w:p>
        </w:tc>
      </w:tr>
      <w:tr w:rsidR="00BA641E" w:rsidRPr="00321F12" w14:paraId="61EE82CD" w14:textId="77777777" w:rsidTr="004C2F1D">
        <w:trPr>
          <w:trHeight w:val="288"/>
        </w:trPr>
        <w:tc>
          <w:tcPr>
            <w:tcW w:w="2920" w:type="dxa"/>
            <w:tcBorders>
              <w:top w:val="nil"/>
              <w:left w:val="single" w:sz="4" w:space="0" w:color="auto"/>
              <w:bottom w:val="single" w:sz="4" w:space="0" w:color="auto"/>
              <w:right w:val="single" w:sz="4" w:space="0" w:color="auto"/>
            </w:tcBorders>
            <w:shd w:val="clear" w:color="auto" w:fill="auto"/>
            <w:noWrap/>
            <w:vAlign w:val="bottom"/>
            <w:hideMark/>
          </w:tcPr>
          <w:p w14:paraId="4A97E1FF" w14:textId="77777777" w:rsidR="00BA641E" w:rsidRPr="00321F12" w:rsidRDefault="00BA641E" w:rsidP="004C2F1D">
            <w:pPr>
              <w:jc w:val="center"/>
              <w:rPr>
                <w:rFonts w:ascii="Arial" w:eastAsia="Times New Roman" w:hAnsi="Arial" w:cs="Arial"/>
                <w:color w:val="000000"/>
                <w:sz w:val="22"/>
                <w:szCs w:val="22"/>
              </w:rPr>
            </w:pPr>
            <w:proofErr w:type="spellStart"/>
            <w:r w:rsidRPr="00321F12">
              <w:rPr>
                <w:rFonts w:ascii="Arial" w:eastAsia="Times New Roman" w:hAnsi="Arial" w:cs="Arial"/>
                <w:color w:val="000000"/>
                <w:sz w:val="22"/>
                <w:szCs w:val="22"/>
              </w:rPr>
              <w:t>Bilirrubin</w:t>
            </w:r>
            <w:proofErr w:type="spellEnd"/>
            <w:r w:rsidRPr="00321F12">
              <w:rPr>
                <w:rFonts w:ascii="Arial" w:eastAsia="Times New Roman" w:hAnsi="Arial" w:cs="Arial"/>
                <w:color w:val="000000"/>
                <w:sz w:val="22"/>
                <w:szCs w:val="22"/>
              </w:rPr>
              <w:t xml:space="preserve"> (IU/L)</w:t>
            </w:r>
          </w:p>
        </w:tc>
        <w:tc>
          <w:tcPr>
            <w:tcW w:w="1660" w:type="dxa"/>
            <w:tcBorders>
              <w:top w:val="nil"/>
              <w:left w:val="nil"/>
              <w:bottom w:val="single" w:sz="4" w:space="0" w:color="auto"/>
              <w:right w:val="single" w:sz="4" w:space="0" w:color="auto"/>
            </w:tcBorders>
            <w:shd w:val="clear" w:color="auto" w:fill="auto"/>
            <w:noWrap/>
            <w:vAlign w:val="bottom"/>
            <w:hideMark/>
          </w:tcPr>
          <w:p w14:paraId="3FC5C9F4" w14:textId="77777777" w:rsidR="00BA641E" w:rsidRPr="00321F12" w:rsidRDefault="00BA641E" w:rsidP="004C2F1D">
            <w:pPr>
              <w:jc w:val="center"/>
              <w:rPr>
                <w:rFonts w:ascii="Arial" w:eastAsia="Times New Roman" w:hAnsi="Arial" w:cs="Arial"/>
                <w:color w:val="000000"/>
                <w:sz w:val="22"/>
                <w:szCs w:val="22"/>
              </w:rPr>
            </w:pPr>
            <w:r w:rsidRPr="00321F12">
              <w:rPr>
                <w:rFonts w:ascii="Arial" w:eastAsia="Times New Roman" w:hAnsi="Arial" w:cs="Arial"/>
                <w:color w:val="000000"/>
                <w:sz w:val="22"/>
                <w:szCs w:val="22"/>
              </w:rPr>
              <w:t>0.5 ± 0.2</w:t>
            </w:r>
          </w:p>
        </w:tc>
        <w:tc>
          <w:tcPr>
            <w:tcW w:w="1520" w:type="dxa"/>
            <w:tcBorders>
              <w:top w:val="nil"/>
              <w:left w:val="nil"/>
              <w:bottom w:val="single" w:sz="4" w:space="0" w:color="auto"/>
              <w:right w:val="single" w:sz="4" w:space="0" w:color="auto"/>
            </w:tcBorders>
            <w:shd w:val="clear" w:color="auto" w:fill="auto"/>
            <w:noWrap/>
            <w:vAlign w:val="bottom"/>
            <w:hideMark/>
          </w:tcPr>
          <w:p w14:paraId="21E17913" w14:textId="77777777" w:rsidR="00BA641E" w:rsidRPr="00321F12" w:rsidRDefault="00BA641E" w:rsidP="004C2F1D">
            <w:pPr>
              <w:jc w:val="center"/>
              <w:rPr>
                <w:rFonts w:ascii="Arial" w:eastAsia="Times New Roman" w:hAnsi="Arial" w:cs="Arial"/>
                <w:color w:val="000000"/>
                <w:sz w:val="22"/>
                <w:szCs w:val="22"/>
              </w:rPr>
            </w:pPr>
            <w:r w:rsidRPr="00321F12">
              <w:rPr>
                <w:rFonts w:ascii="Arial" w:eastAsia="Times New Roman" w:hAnsi="Arial" w:cs="Arial"/>
                <w:color w:val="000000"/>
                <w:sz w:val="22"/>
                <w:szCs w:val="22"/>
              </w:rPr>
              <w:t>0.7 ± 0.2*</w:t>
            </w:r>
          </w:p>
        </w:tc>
      </w:tr>
      <w:tr w:rsidR="00BA641E" w:rsidRPr="00321F12" w14:paraId="7CA9F1F9" w14:textId="77777777" w:rsidTr="004C2F1D">
        <w:trPr>
          <w:trHeight w:val="288"/>
        </w:trPr>
        <w:tc>
          <w:tcPr>
            <w:tcW w:w="2920" w:type="dxa"/>
            <w:tcBorders>
              <w:top w:val="nil"/>
              <w:left w:val="single" w:sz="4" w:space="0" w:color="auto"/>
              <w:bottom w:val="single" w:sz="4" w:space="0" w:color="auto"/>
              <w:right w:val="single" w:sz="4" w:space="0" w:color="auto"/>
            </w:tcBorders>
            <w:shd w:val="clear" w:color="auto" w:fill="auto"/>
            <w:noWrap/>
            <w:vAlign w:val="bottom"/>
            <w:hideMark/>
          </w:tcPr>
          <w:p w14:paraId="161CD575" w14:textId="77777777" w:rsidR="00BA641E" w:rsidRPr="00321F12" w:rsidRDefault="00BA641E" w:rsidP="004C2F1D">
            <w:pPr>
              <w:jc w:val="center"/>
              <w:rPr>
                <w:rFonts w:ascii="Arial" w:eastAsia="Times New Roman" w:hAnsi="Arial" w:cs="Arial"/>
                <w:color w:val="000000"/>
                <w:sz w:val="22"/>
                <w:szCs w:val="22"/>
              </w:rPr>
            </w:pPr>
            <w:r w:rsidRPr="00321F12">
              <w:rPr>
                <w:rFonts w:ascii="Arial" w:eastAsia="Times New Roman" w:hAnsi="Arial" w:cs="Arial"/>
                <w:color w:val="000000"/>
                <w:sz w:val="22"/>
                <w:szCs w:val="22"/>
              </w:rPr>
              <w:t>GGT ((IU/L)</w:t>
            </w:r>
          </w:p>
        </w:tc>
        <w:tc>
          <w:tcPr>
            <w:tcW w:w="1660" w:type="dxa"/>
            <w:tcBorders>
              <w:top w:val="nil"/>
              <w:left w:val="nil"/>
              <w:bottom w:val="single" w:sz="4" w:space="0" w:color="auto"/>
              <w:right w:val="single" w:sz="4" w:space="0" w:color="auto"/>
            </w:tcBorders>
            <w:shd w:val="clear" w:color="auto" w:fill="auto"/>
            <w:noWrap/>
            <w:vAlign w:val="bottom"/>
            <w:hideMark/>
          </w:tcPr>
          <w:p w14:paraId="6B359AF4" w14:textId="77777777" w:rsidR="00BA641E" w:rsidRPr="00321F12" w:rsidRDefault="00BA641E" w:rsidP="004C2F1D">
            <w:pPr>
              <w:jc w:val="center"/>
              <w:rPr>
                <w:rFonts w:ascii="Arial" w:eastAsia="Times New Roman" w:hAnsi="Arial" w:cs="Arial"/>
                <w:color w:val="000000"/>
                <w:sz w:val="22"/>
                <w:szCs w:val="22"/>
              </w:rPr>
            </w:pPr>
            <w:r w:rsidRPr="00321F12">
              <w:rPr>
                <w:rFonts w:ascii="Arial" w:eastAsia="Times New Roman" w:hAnsi="Arial" w:cs="Arial"/>
                <w:color w:val="000000"/>
                <w:sz w:val="22"/>
                <w:szCs w:val="22"/>
              </w:rPr>
              <w:t>128.3 ± 120.6</w:t>
            </w:r>
          </w:p>
        </w:tc>
        <w:tc>
          <w:tcPr>
            <w:tcW w:w="1520" w:type="dxa"/>
            <w:tcBorders>
              <w:top w:val="nil"/>
              <w:left w:val="nil"/>
              <w:bottom w:val="single" w:sz="4" w:space="0" w:color="auto"/>
              <w:right w:val="single" w:sz="4" w:space="0" w:color="auto"/>
            </w:tcBorders>
            <w:shd w:val="clear" w:color="auto" w:fill="auto"/>
            <w:noWrap/>
            <w:vAlign w:val="bottom"/>
            <w:hideMark/>
          </w:tcPr>
          <w:p w14:paraId="02867E5A" w14:textId="77777777" w:rsidR="00BA641E" w:rsidRPr="00321F12" w:rsidRDefault="00BA641E" w:rsidP="004C2F1D">
            <w:pPr>
              <w:jc w:val="center"/>
              <w:rPr>
                <w:rFonts w:ascii="Arial" w:eastAsia="Times New Roman" w:hAnsi="Arial" w:cs="Arial"/>
                <w:color w:val="000000"/>
                <w:sz w:val="22"/>
                <w:szCs w:val="22"/>
              </w:rPr>
            </w:pPr>
            <w:r w:rsidRPr="00321F12">
              <w:rPr>
                <w:rFonts w:ascii="Arial" w:eastAsia="Times New Roman" w:hAnsi="Arial" w:cs="Arial"/>
                <w:color w:val="000000"/>
                <w:sz w:val="22"/>
                <w:szCs w:val="22"/>
              </w:rPr>
              <w:t>287.6 ± 210.4</w:t>
            </w:r>
          </w:p>
        </w:tc>
      </w:tr>
      <w:tr w:rsidR="00BA641E" w:rsidRPr="00321F12" w14:paraId="7E2A4647" w14:textId="77777777" w:rsidTr="004C2F1D">
        <w:trPr>
          <w:trHeight w:val="288"/>
        </w:trPr>
        <w:tc>
          <w:tcPr>
            <w:tcW w:w="2920" w:type="dxa"/>
            <w:tcBorders>
              <w:top w:val="nil"/>
              <w:left w:val="single" w:sz="4" w:space="0" w:color="auto"/>
              <w:bottom w:val="single" w:sz="4" w:space="0" w:color="auto"/>
              <w:right w:val="single" w:sz="4" w:space="0" w:color="auto"/>
            </w:tcBorders>
            <w:shd w:val="clear" w:color="auto" w:fill="auto"/>
            <w:noWrap/>
            <w:vAlign w:val="bottom"/>
            <w:hideMark/>
          </w:tcPr>
          <w:p w14:paraId="1EB4CEE7" w14:textId="77777777" w:rsidR="00BA641E" w:rsidRPr="00321F12" w:rsidRDefault="00BA641E" w:rsidP="004C2F1D">
            <w:pPr>
              <w:jc w:val="center"/>
              <w:rPr>
                <w:rFonts w:ascii="Arial" w:eastAsia="Times New Roman" w:hAnsi="Arial" w:cs="Arial"/>
                <w:color w:val="000000"/>
                <w:sz w:val="22"/>
                <w:szCs w:val="22"/>
              </w:rPr>
            </w:pPr>
            <w:r w:rsidRPr="00321F12">
              <w:rPr>
                <w:rFonts w:ascii="Arial" w:eastAsia="Times New Roman" w:hAnsi="Arial" w:cs="Arial"/>
                <w:color w:val="000000"/>
                <w:sz w:val="22"/>
                <w:szCs w:val="22"/>
              </w:rPr>
              <w:t>Albumin (g/dL)</w:t>
            </w:r>
          </w:p>
        </w:tc>
        <w:tc>
          <w:tcPr>
            <w:tcW w:w="1660" w:type="dxa"/>
            <w:tcBorders>
              <w:top w:val="nil"/>
              <w:left w:val="nil"/>
              <w:bottom w:val="single" w:sz="4" w:space="0" w:color="auto"/>
              <w:right w:val="single" w:sz="4" w:space="0" w:color="auto"/>
            </w:tcBorders>
            <w:shd w:val="clear" w:color="auto" w:fill="auto"/>
            <w:noWrap/>
            <w:vAlign w:val="bottom"/>
            <w:hideMark/>
          </w:tcPr>
          <w:p w14:paraId="19723EA0" w14:textId="77777777" w:rsidR="00BA641E" w:rsidRPr="00321F12" w:rsidRDefault="00BA641E" w:rsidP="004C2F1D">
            <w:pPr>
              <w:jc w:val="center"/>
              <w:rPr>
                <w:rFonts w:ascii="Arial" w:eastAsia="Times New Roman" w:hAnsi="Arial" w:cs="Arial"/>
                <w:color w:val="000000"/>
                <w:sz w:val="22"/>
                <w:szCs w:val="22"/>
              </w:rPr>
            </w:pPr>
            <w:r w:rsidRPr="00321F12">
              <w:rPr>
                <w:rFonts w:ascii="Arial" w:eastAsia="Times New Roman" w:hAnsi="Arial" w:cs="Arial"/>
                <w:color w:val="000000"/>
                <w:sz w:val="22"/>
                <w:szCs w:val="22"/>
              </w:rPr>
              <w:t>4.4 ± 0.4</w:t>
            </w:r>
          </w:p>
        </w:tc>
        <w:tc>
          <w:tcPr>
            <w:tcW w:w="1520" w:type="dxa"/>
            <w:tcBorders>
              <w:top w:val="nil"/>
              <w:left w:val="nil"/>
              <w:bottom w:val="single" w:sz="4" w:space="0" w:color="auto"/>
              <w:right w:val="single" w:sz="4" w:space="0" w:color="auto"/>
            </w:tcBorders>
            <w:shd w:val="clear" w:color="auto" w:fill="auto"/>
            <w:noWrap/>
            <w:vAlign w:val="bottom"/>
            <w:hideMark/>
          </w:tcPr>
          <w:p w14:paraId="4ED93746" w14:textId="77777777" w:rsidR="00BA641E" w:rsidRPr="00321F12" w:rsidRDefault="00BA641E" w:rsidP="004C2F1D">
            <w:pPr>
              <w:jc w:val="center"/>
              <w:rPr>
                <w:rFonts w:ascii="Arial" w:eastAsia="Times New Roman" w:hAnsi="Arial" w:cs="Arial"/>
                <w:color w:val="000000"/>
                <w:sz w:val="22"/>
                <w:szCs w:val="22"/>
              </w:rPr>
            </w:pPr>
            <w:r w:rsidRPr="00321F12">
              <w:rPr>
                <w:rFonts w:ascii="Arial" w:eastAsia="Times New Roman" w:hAnsi="Arial" w:cs="Arial"/>
                <w:color w:val="000000"/>
                <w:sz w:val="22"/>
                <w:szCs w:val="22"/>
              </w:rPr>
              <w:t>4.3 ± 0.3</w:t>
            </w:r>
          </w:p>
        </w:tc>
      </w:tr>
      <w:tr w:rsidR="00BA641E" w:rsidRPr="00321F12" w14:paraId="432174EC" w14:textId="77777777" w:rsidTr="004C2F1D">
        <w:trPr>
          <w:trHeight w:val="288"/>
        </w:trPr>
        <w:tc>
          <w:tcPr>
            <w:tcW w:w="2920" w:type="dxa"/>
            <w:tcBorders>
              <w:top w:val="nil"/>
              <w:left w:val="single" w:sz="4" w:space="0" w:color="auto"/>
              <w:bottom w:val="single" w:sz="4" w:space="0" w:color="auto"/>
              <w:right w:val="single" w:sz="4" w:space="0" w:color="auto"/>
            </w:tcBorders>
            <w:shd w:val="clear" w:color="auto" w:fill="auto"/>
            <w:noWrap/>
            <w:vAlign w:val="bottom"/>
            <w:hideMark/>
          </w:tcPr>
          <w:p w14:paraId="36D7076E" w14:textId="77777777" w:rsidR="00BA641E" w:rsidRPr="00321F12" w:rsidRDefault="00BA641E" w:rsidP="004C2F1D">
            <w:pPr>
              <w:jc w:val="center"/>
              <w:rPr>
                <w:rFonts w:ascii="Arial" w:eastAsia="Times New Roman" w:hAnsi="Arial" w:cs="Arial"/>
                <w:color w:val="000000"/>
                <w:sz w:val="22"/>
                <w:szCs w:val="22"/>
              </w:rPr>
            </w:pPr>
            <w:r w:rsidRPr="00321F12">
              <w:rPr>
                <w:rFonts w:ascii="Arial" w:eastAsia="Times New Roman" w:hAnsi="Arial" w:cs="Arial"/>
                <w:color w:val="000000"/>
                <w:sz w:val="22"/>
                <w:szCs w:val="22"/>
              </w:rPr>
              <w:t>Creatinine (mg/dL)</w:t>
            </w:r>
          </w:p>
        </w:tc>
        <w:tc>
          <w:tcPr>
            <w:tcW w:w="1660" w:type="dxa"/>
            <w:tcBorders>
              <w:top w:val="nil"/>
              <w:left w:val="nil"/>
              <w:bottom w:val="single" w:sz="4" w:space="0" w:color="auto"/>
              <w:right w:val="single" w:sz="4" w:space="0" w:color="auto"/>
            </w:tcBorders>
            <w:shd w:val="clear" w:color="auto" w:fill="auto"/>
            <w:noWrap/>
            <w:vAlign w:val="bottom"/>
            <w:hideMark/>
          </w:tcPr>
          <w:p w14:paraId="7244E7B1" w14:textId="77777777" w:rsidR="00BA641E" w:rsidRPr="00321F12" w:rsidRDefault="00BA641E" w:rsidP="004C2F1D">
            <w:pPr>
              <w:jc w:val="center"/>
              <w:rPr>
                <w:rFonts w:ascii="Arial" w:eastAsia="Times New Roman" w:hAnsi="Arial" w:cs="Arial"/>
                <w:color w:val="000000"/>
                <w:sz w:val="22"/>
                <w:szCs w:val="22"/>
              </w:rPr>
            </w:pPr>
            <w:r w:rsidRPr="00321F12">
              <w:rPr>
                <w:rFonts w:ascii="Arial" w:eastAsia="Times New Roman" w:hAnsi="Arial" w:cs="Arial"/>
                <w:color w:val="000000"/>
                <w:sz w:val="22"/>
                <w:szCs w:val="22"/>
              </w:rPr>
              <w:t>0.8 ± 0.1</w:t>
            </w:r>
          </w:p>
        </w:tc>
        <w:tc>
          <w:tcPr>
            <w:tcW w:w="1520" w:type="dxa"/>
            <w:tcBorders>
              <w:top w:val="nil"/>
              <w:left w:val="nil"/>
              <w:bottom w:val="single" w:sz="4" w:space="0" w:color="auto"/>
              <w:right w:val="single" w:sz="4" w:space="0" w:color="auto"/>
            </w:tcBorders>
            <w:shd w:val="clear" w:color="auto" w:fill="auto"/>
            <w:noWrap/>
            <w:vAlign w:val="bottom"/>
            <w:hideMark/>
          </w:tcPr>
          <w:p w14:paraId="58795E3F" w14:textId="77777777" w:rsidR="00BA641E" w:rsidRPr="00321F12" w:rsidRDefault="00BA641E" w:rsidP="004C2F1D">
            <w:pPr>
              <w:jc w:val="center"/>
              <w:rPr>
                <w:rFonts w:ascii="Arial" w:eastAsia="Times New Roman" w:hAnsi="Arial" w:cs="Arial"/>
                <w:color w:val="000000"/>
                <w:sz w:val="22"/>
                <w:szCs w:val="22"/>
              </w:rPr>
            </w:pPr>
            <w:r w:rsidRPr="00321F12">
              <w:rPr>
                <w:rFonts w:ascii="Arial" w:eastAsia="Times New Roman" w:hAnsi="Arial" w:cs="Arial"/>
                <w:color w:val="000000"/>
                <w:sz w:val="22"/>
                <w:szCs w:val="22"/>
              </w:rPr>
              <w:t>0.7 ± 0.3</w:t>
            </w:r>
          </w:p>
        </w:tc>
      </w:tr>
      <w:tr w:rsidR="00BA641E" w:rsidRPr="00321F12" w14:paraId="3A6E2916" w14:textId="77777777" w:rsidTr="004C2F1D">
        <w:trPr>
          <w:trHeight w:val="288"/>
        </w:trPr>
        <w:tc>
          <w:tcPr>
            <w:tcW w:w="2920" w:type="dxa"/>
            <w:tcBorders>
              <w:top w:val="nil"/>
              <w:left w:val="single" w:sz="4" w:space="0" w:color="auto"/>
              <w:bottom w:val="single" w:sz="4" w:space="0" w:color="auto"/>
              <w:right w:val="single" w:sz="4" w:space="0" w:color="auto"/>
            </w:tcBorders>
            <w:shd w:val="clear" w:color="auto" w:fill="auto"/>
            <w:noWrap/>
            <w:vAlign w:val="bottom"/>
            <w:hideMark/>
          </w:tcPr>
          <w:p w14:paraId="758F59FF" w14:textId="77777777" w:rsidR="00BA641E" w:rsidRPr="00321F12" w:rsidRDefault="00BA641E" w:rsidP="004C2F1D">
            <w:pPr>
              <w:jc w:val="center"/>
              <w:rPr>
                <w:rFonts w:ascii="Arial" w:eastAsia="Times New Roman" w:hAnsi="Arial" w:cs="Arial"/>
                <w:color w:val="000000"/>
                <w:sz w:val="22"/>
                <w:szCs w:val="22"/>
              </w:rPr>
            </w:pPr>
            <w:r w:rsidRPr="00321F12">
              <w:rPr>
                <w:rFonts w:ascii="Arial" w:eastAsia="Times New Roman" w:hAnsi="Arial" w:cs="Arial"/>
                <w:color w:val="000000"/>
                <w:sz w:val="22"/>
                <w:szCs w:val="22"/>
              </w:rPr>
              <w:t>Platelets</w:t>
            </w:r>
          </w:p>
        </w:tc>
        <w:tc>
          <w:tcPr>
            <w:tcW w:w="1660" w:type="dxa"/>
            <w:tcBorders>
              <w:top w:val="nil"/>
              <w:left w:val="nil"/>
              <w:bottom w:val="single" w:sz="4" w:space="0" w:color="auto"/>
              <w:right w:val="single" w:sz="4" w:space="0" w:color="auto"/>
            </w:tcBorders>
            <w:shd w:val="clear" w:color="auto" w:fill="auto"/>
            <w:noWrap/>
            <w:vAlign w:val="bottom"/>
            <w:hideMark/>
          </w:tcPr>
          <w:p w14:paraId="177C8ACB" w14:textId="77777777" w:rsidR="00BA641E" w:rsidRPr="00321F12" w:rsidRDefault="00BA641E" w:rsidP="004C2F1D">
            <w:pPr>
              <w:jc w:val="center"/>
              <w:rPr>
                <w:rFonts w:ascii="Arial" w:eastAsia="Times New Roman" w:hAnsi="Arial" w:cs="Arial"/>
                <w:color w:val="000000"/>
                <w:sz w:val="22"/>
                <w:szCs w:val="22"/>
              </w:rPr>
            </w:pPr>
            <w:r w:rsidRPr="00321F12">
              <w:rPr>
                <w:rFonts w:ascii="Arial" w:eastAsia="Times New Roman" w:hAnsi="Arial" w:cs="Arial"/>
                <w:color w:val="000000"/>
                <w:sz w:val="22"/>
                <w:szCs w:val="22"/>
              </w:rPr>
              <w:t>214.3 ± 52.0</w:t>
            </w:r>
          </w:p>
        </w:tc>
        <w:tc>
          <w:tcPr>
            <w:tcW w:w="1520" w:type="dxa"/>
            <w:tcBorders>
              <w:top w:val="nil"/>
              <w:left w:val="nil"/>
              <w:bottom w:val="single" w:sz="4" w:space="0" w:color="auto"/>
              <w:right w:val="single" w:sz="4" w:space="0" w:color="auto"/>
            </w:tcBorders>
            <w:shd w:val="clear" w:color="auto" w:fill="auto"/>
            <w:noWrap/>
            <w:vAlign w:val="bottom"/>
            <w:hideMark/>
          </w:tcPr>
          <w:p w14:paraId="1FE54AAA" w14:textId="77777777" w:rsidR="00BA641E" w:rsidRPr="00321F12" w:rsidRDefault="00BA641E" w:rsidP="004C2F1D">
            <w:pPr>
              <w:jc w:val="center"/>
              <w:rPr>
                <w:rFonts w:ascii="Arial" w:eastAsia="Times New Roman" w:hAnsi="Arial" w:cs="Arial"/>
                <w:color w:val="000000"/>
                <w:sz w:val="22"/>
                <w:szCs w:val="22"/>
              </w:rPr>
            </w:pPr>
            <w:r w:rsidRPr="00321F12">
              <w:rPr>
                <w:rFonts w:ascii="Arial" w:eastAsia="Times New Roman" w:hAnsi="Arial" w:cs="Arial"/>
                <w:color w:val="000000"/>
                <w:sz w:val="22"/>
                <w:szCs w:val="22"/>
              </w:rPr>
              <w:t>158.0 ± 51.8*</w:t>
            </w:r>
          </w:p>
        </w:tc>
      </w:tr>
      <w:tr w:rsidR="00BA641E" w:rsidRPr="00321F12" w14:paraId="309220FD" w14:textId="77777777" w:rsidTr="004C2F1D">
        <w:trPr>
          <w:trHeight w:val="288"/>
        </w:trPr>
        <w:tc>
          <w:tcPr>
            <w:tcW w:w="2920" w:type="dxa"/>
            <w:tcBorders>
              <w:top w:val="nil"/>
              <w:left w:val="single" w:sz="4" w:space="0" w:color="auto"/>
              <w:bottom w:val="single" w:sz="4" w:space="0" w:color="auto"/>
              <w:right w:val="single" w:sz="4" w:space="0" w:color="auto"/>
            </w:tcBorders>
            <w:shd w:val="clear" w:color="auto" w:fill="auto"/>
            <w:noWrap/>
            <w:vAlign w:val="bottom"/>
            <w:hideMark/>
          </w:tcPr>
          <w:p w14:paraId="2F2AF5DA" w14:textId="77777777" w:rsidR="00BA641E" w:rsidRPr="00321F12" w:rsidRDefault="00BA641E" w:rsidP="004C2F1D">
            <w:pPr>
              <w:jc w:val="center"/>
              <w:rPr>
                <w:rFonts w:ascii="Arial" w:eastAsia="Times New Roman" w:hAnsi="Arial" w:cs="Arial"/>
                <w:color w:val="000000"/>
                <w:sz w:val="22"/>
                <w:szCs w:val="22"/>
              </w:rPr>
            </w:pPr>
            <w:r w:rsidRPr="00321F12">
              <w:rPr>
                <w:rFonts w:ascii="Arial" w:eastAsia="Times New Roman" w:hAnsi="Arial" w:cs="Arial"/>
                <w:color w:val="000000"/>
                <w:sz w:val="22"/>
                <w:szCs w:val="22"/>
              </w:rPr>
              <w:t>INR</w:t>
            </w:r>
          </w:p>
        </w:tc>
        <w:tc>
          <w:tcPr>
            <w:tcW w:w="1660" w:type="dxa"/>
            <w:tcBorders>
              <w:top w:val="nil"/>
              <w:left w:val="nil"/>
              <w:bottom w:val="single" w:sz="4" w:space="0" w:color="auto"/>
              <w:right w:val="single" w:sz="4" w:space="0" w:color="auto"/>
            </w:tcBorders>
            <w:shd w:val="clear" w:color="auto" w:fill="auto"/>
            <w:noWrap/>
            <w:vAlign w:val="bottom"/>
            <w:hideMark/>
          </w:tcPr>
          <w:p w14:paraId="1E268344" w14:textId="77777777" w:rsidR="00BA641E" w:rsidRPr="00321F12" w:rsidRDefault="00BA641E" w:rsidP="004C2F1D">
            <w:pPr>
              <w:jc w:val="center"/>
              <w:rPr>
                <w:rFonts w:ascii="Arial" w:eastAsia="Times New Roman" w:hAnsi="Arial" w:cs="Arial"/>
                <w:color w:val="000000"/>
                <w:sz w:val="22"/>
                <w:szCs w:val="22"/>
              </w:rPr>
            </w:pPr>
            <w:r w:rsidRPr="00321F12">
              <w:rPr>
                <w:rFonts w:ascii="Arial" w:eastAsia="Times New Roman" w:hAnsi="Arial" w:cs="Arial"/>
                <w:color w:val="000000"/>
                <w:sz w:val="22"/>
                <w:szCs w:val="22"/>
              </w:rPr>
              <w:t>1.1 ± 0.2</w:t>
            </w:r>
          </w:p>
        </w:tc>
        <w:tc>
          <w:tcPr>
            <w:tcW w:w="1520" w:type="dxa"/>
            <w:tcBorders>
              <w:top w:val="nil"/>
              <w:left w:val="nil"/>
              <w:bottom w:val="single" w:sz="4" w:space="0" w:color="auto"/>
              <w:right w:val="single" w:sz="4" w:space="0" w:color="auto"/>
            </w:tcBorders>
            <w:shd w:val="clear" w:color="auto" w:fill="auto"/>
            <w:noWrap/>
            <w:vAlign w:val="bottom"/>
            <w:hideMark/>
          </w:tcPr>
          <w:p w14:paraId="46867DBA" w14:textId="77777777" w:rsidR="00BA641E" w:rsidRPr="00321F12" w:rsidRDefault="00BA641E" w:rsidP="004C2F1D">
            <w:pPr>
              <w:jc w:val="center"/>
              <w:rPr>
                <w:rFonts w:ascii="Arial" w:eastAsia="Times New Roman" w:hAnsi="Arial" w:cs="Arial"/>
                <w:color w:val="000000"/>
                <w:sz w:val="22"/>
                <w:szCs w:val="22"/>
              </w:rPr>
            </w:pPr>
            <w:r w:rsidRPr="00321F12">
              <w:rPr>
                <w:rFonts w:ascii="Arial" w:eastAsia="Times New Roman" w:hAnsi="Arial" w:cs="Arial"/>
                <w:color w:val="000000"/>
                <w:sz w:val="22"/>
                <w:szCs w:val="22"/>
              </w:rPr>
              <w:t>1.1 ± 0.1</w:t>
            </w:r>
          </w:p>
        </w:tc>
      </w:tr>
    </w:tbl>
    <w:p w14:paraId="71084A45" w14:textId="77777777" w:rsidR="00BA641E" w:rsidRPr="00321F12" w:rsidRDefault="00BA641E" w:rsidP="00BA641E">
      <w:pPr>
        <w:rPr>
          <w:rFonts w:ascii="Arial" w:hAnsi="Arial" w:cs="Arial"/>
          <w:sz w:val="22"/>
          <w:szCs w:val="22"/>
        </w:rPr>
      </w:pPr>
    </w:p>
    <w:p w14:paraId="1E3942D7" w14:textId="6287AB95" w:rsidR="000D165B" w:rsidRPr="00321F12" w:rsidRDefault="000D165B">
      <w:pPr>
        <w:rPr>
          <w:rFonts w:ascii="Arial" w:hAnsi="Arial" w:cs="Arial"/>
          <w:b/>
          <w:bCs/>
          <w:sz w:val="22"/>
          <w:szCs w:val="22"/>
        </w:rPr>
      </w:pPr>
      <w:bookmarkStart w:id="1" w:name="_Hlk102033155"/>
      <w:bookmarkEnd w:id="1"/>
      <w:r w:rsidRPr="00321F12">
        <w:rPr>
          <w:rFonts w:ascii="Arial" w:hAnsi="Arial" w:cs="Arial"/>
          <w:b/>
          <w:bCs/>
          <w:sz w:val="22"/>
          <w:szCs w:val="22"/>
        </w:rPr>
        <w:br w:type="page"/>
      </w:r>
    </w:p>
    <w:p w14:paraId="36A66031" w14:textId="64237F65" w:rsidR="005936F8" w:rsidRPr="00321F12" w:rsidRDefault="005936F8" w:rsidP="005936F8">
      <w:pPr>
        <w:jc w:val="both"/>
        <w:rPr>
          <w:rFonts w:ascii="Arial" w:hAnsi="Arial" w:cs="Arial"/>
          <w:b/>
          <w:bCs/>
          <w:sz w:val="22"/>
          <w:szCs w:val="22"/>
        </w:rPr>
      </w:pPr>
      <w:r w:rsidRPr="00321F12">
        <w:rPr>
          <w:rFonts w:ascii="Arial" w:hAnsi="Arial" w:cs="Arial"/>
          <w:b/>
          <w:bCs/>
          <w:sz w:val="22"/>
          <w:szCs w:val="22"/>
        </w:rPr>
        <w:t>Table S5: Antibody dilutions and combination for liver paraffin tissue immunohistochemistry.</w:t>
      </w:r>
    </w:p>
    <w:p w14:paraId="27C4FC49" w14:textId="77777777" w:rsidR="005936F8" w:rsidRPr="00321F12" w:rsidRDefault="005936F8" w:rsidP="005936F8">
      <w:pPr>
        <w:jc w:val="both"/>
        <w:rPr>
          <w:rFonts w:ascii="Arial" w:hAnsi="Arial" w:cs="Arial"/>
          <w:sz w:val="22"/>
          <w:szCs w:val="22"/>
        </w:rPr>
      </w:pPr>
    </w:p>
    <w:tbl>
      <w:tblPr>
        <w:tblpPr w:leftFromText="180" w:rightFromText="180" w:vertAnchor="text" w:horzAnchor="margin" w:tblpY="-19"/>
        <w:tblW w:w="9488"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684"/>
        <w:gridCol w:w="1134"/>
        <w:gridCol w:w="4536"/>
        <w:gridCol w:w="1134"/>
      </w:tblGrid>
      <w:tr w:rsidR="003C6FB0" w:rsidRPr="00321F12" w14:paraId="5D2D8772" w14:textId="77777777" w:rsidTr="003C6FB0">
        <w:tc>
          <w:tcPr>
            <w:tcW w:w="2684" w:type="dxa"/>
            <w:shd w:val="clear" w:color="auto" w:fill="auto"/>
            <w:tcMar>
              <w:top w:w="100" w:type="dxa"/>
              <w:left w:w="100" w:type="dxa"/>
              <w:bottom w:w="100" w:type="dxa"/>
              <w:right w:w="100" w:type="dxa"/>
            </w:tcMar>
          </w:tcPr>
          <w:p w14:paraId="38E70044" w14:textId="77777777" w:rsidR="003C6FB0" w:rsidRPr="00321F12" w:rsidRDefault="003C6FB0" w:rsidP="003C6FB0">
            <w:pPr>
              <w:widowControl w:val="0"/>
              <w:pBdr>
                <w:top w:val="nil"/>
                <w:left w:val="nil"/>
                <w:bottom w:val="nil"/>
                <w:right w:val="nil"/>
                <w:between w:val="nil"/>
              </w:pBdr>
              <w:jc w:val="center"/>
              <w:rPr>
                <w:rFonts w:ascii="Arial" w:hAnsi="Arial" w:cs="Arial"/>
                <w:b/>
                <w:sz w:val="22"/>
                <w:szCs w:val="22"/>
              </w:rPr>
            </w:pPr>
            <w:r w:rsidRPr="00321F12">
              <w:rPr>
                <w:rFonts w:ascii="Arial" w:hAnsi="Arial" w:cs="Arial"/>
                <w:b/>
                <w:sz w:val="22"/>
                <w:szCs w:val="22"/>
              </w:rPr>
              <w:t xml:space="preserve">Primary antibody </w:t>
            </w:r>
          </w:p>
        </w:tc>
        <w:tc>
          <w:tcPr>
            <w:tcW w:w="1134" w:type="dxa"/>
            <w:shd w:val="clear" w:color="auto" w:fill="auto"/>
            <w:tcMar>
              <w:top w:w="100" w:type="dxa"/>
              <w:left w:w="100" w:type="dxa"/>
              <w:bottom w:w="100" w:type="dxa"/>
              <w:right w:w="100" w:type="dxa"/>
            </w:tcMar>
          </w:tcPr>
          <w:p w14:paraId="1101F87D" w14:textId="77777777" w:rsidR="003C6FB0" w:rsidRPr="00321F12" w:rsidRDefault="003C6FB0" w:rsidP="003C6FB0">
            <w:pPr>
              <w:widowControl w:val="0"/>
              <w:pBdr>
                <w:top w:val="nil"/>
                <w:left w:val="nil"/>
                <w:bottom w:val="nil"/>
                <w:right w:val="nil"/>
                <w:between w:val="nil"/>
              </w:pBdr>
              <w:jc w:val="center"/>
              <w:rPr>
                <w:rFonts w:ascii="Arial" w:hAnsi="Arial" w:cs="Arial"/>
                <w:b/>
                <w:sz w:val="22"/>
                <w:szCs w:val="22"/>
              </w:rPr>
            </w:pPr>
            <w:r w:rsidRPr="00321F12">
              <w:rPr>
                <w:rFonts w:ascii="Arial" w:hAnsi="Arial" w:cs="Arial"/>
                <w:b/>
                <w:sz w:val="22"/>
                <w:szCs w:val="22"/>
              </w:rPr>
              <w:t xml:space="preserve"> Dilution</w:t>
            </w:r>
          </w:p>
        </w:tc>
        <w:tc>
          <w:tcPr>
            <w:tcW w:w="4536" w:type="dxa"/>
          </w:tcPr>
          <w:p w14:paraId="13A68757" w14:textId="77777777" w:rsidR="003C6FB0" w:rsidRPr="00321F12" w:rsidRDefault="003C6FB0" w:rsidP="003C6FB0">
            <w:pPr>
              <w:widowControl w:val="0"/>
              <w:pBdr>
                <w:top w:val="nil"/>
                <w:left w:val="nil"/>
                <w:bottom w:val="nil"/>
                <w:right w:val="nil"/>
                <w:between w:val="nil"/>
              </w:pBdr>
              <w:jc w:val="center"/>
              <w:rPr>
                <w:rFonts w:ascii="Arial" w:hAnsi="Arial" w:cs="Arial"/>
                <w:b/>
                <w:sz w:val="22"/>
                <w:szCs w:val="22"/>
              </w:rPr>
            </w:pPr>
            <w:r w:rsidRPr="00321F12">
              <w:rPr>
                <w:rFonts w:ascii="Arial" w:hAnsi="Arial" w:cs="Arial"/>
                <w:b/>
                <w:sz w:val="22"/>
                <w:szCs w:val="22"/>
              </w:rPr>
              <w:t>Secondary antibody</w:t>
            </w:r>
          </w:p>
        </w:tc>
        <w:tc>
          <w:tcPr>
            <w:tcW w:w="1134" w:type="dxa"/>
          </w:tcPr>
          <w:p w14:paraId="76A2C35C" w14:textId="77777777" w:rsidR="003C6FB0" w:rsidRPr="00321F12" w:rsidRDefault="003C6FB0" w:rsidP="003C6FB0">
            <w:pPr>
              <w:widowControl w:val="0"/>
              <w:pBdr>
                <w:top w:val="nil"/>
                <w:left w:val="nil"/>
                <w:bottom w:val="nil"/>
                <w:right w:val="nil"/>
                <w:between w:val="nil"/>
              </w:pBdr>
              <w:jc w:val="center"/>
              <w:rPr>
                <w:rFonts w:ascii="Arial" w:hAnsi="Arial" w:cs="Arial"/>
                <w:b/>
                <w:sz w:val="22"/>
                <w:szCs w:val="22"/>
              </w:rPr>
            </w:pPr>
            <w:r w:rsidRPr="00321F12">
              <w:rPr>
                <w:rFonts w:ascii="Arial" w:hAnsi="Arial" w:cs="Arial"/>
                <w:b/>
                <w:sz w:val="22"/>
                <w:szCs w:val="22"/>
              </w:rPr>
              <w:t>Dilution</w:t>
            </w:r>
          </w:p>
        </w:tc>
      </w:tr>
      <w:tr w:rsidR="003C6FB0" w:rsidRPr="00321F12" w14:paraId="100B99A6" w14:textId="77777777" w:rsidTr="003C6FB0">
        <w:tc>
          <w:tcPr>
            <w:tcW w:w="2684" w:type="dxa"/>
            <w:vAlign w:val="center"/>
          </w:tcPr>
          <w:p w14:paraId="36B21753" w14:textId="77777777" w:rsidR="003C6FB0" w:rsidRPr="00321F12" w:rsidRDefault="003C6FB0" w:rsidP="003C6FB0">
            <w:pPr>
              <w:spacing w:before="40"/>
              <w:jc w:val="center"/>
              <w:rPr>
                <w:rFonts w:ascii="Arial" w:eastAsia="Arial" w:hAnsi="Arial" w:cs="Arial"/>
                <w:sz w:val="22"/>
                <w:szCs w:val="22"/>
              </w:rPr>
            </w:pPr>
            <w:r w:rsidRPr="00321F12">
              <w:rPr>
                <w:rFonts w:ascii="Arial" w:eastAsia="Arial" w:hAnsi="Arial" w:cs="Arial"/>
                <w:sz w:val="22"/>
                <w:szCs w:val="22"/>
              </w:rPr>
              <w:t xml:space="preserve">Anti-F4/80 </w:t>
            </w:r>
          </w:p>
          <w:p w14:paraId="6935AF1B" w14:textId="77777777" w:rsidR="003C6FB0" w:rsidRPr="00321F12" w:rsidRDefault="003C6FB0" w:rsidP="003C6FB0">
            <w:pPr>
              <w:spacing w:before="40"/>
              <w:jc w:val="center"/>
              <w:rPr>
                <w:rFonts w:ascii="Arial" w:eastAsia="Arial" w:hAnsi="Arial" w:cs="Arial"/>
                <w:sz w:val="22"/>
                <w:szCs w:val="22"/>
              </w:rPr>
            </w:pPr>
            <w:r w:rsidRPr="00321F12">
              <w:rPr>
                <w:rFonts w:ascii="Arial" w:eastAsia="Arial" w:hAnsi="Arial" w:cs="Arial"/>
                <w:sz w:val="22"/>
                <w:szCs w:val="22"/>
              </w:rPr>
              <w:t xml:space="preserve">(#70076, Cell </w:t>
            </w:r>
            <w:proofErr w:type="spellStart"/>
            <w:r w:rsidRPr="00321F12">
              <w:rPr>
                <w:rFonts w:ascii="Arial" w:eastAsia="Arial" w:hAnsi="Arial" w:cs="Arial"/>
                <w:sz w:val="22"/>
                <w:szCs w:val="22"/>
              </w:rPr>
              <w:t>Signalling</w:t>
            </w:r>
            <w:proofErr w:type="spellEnd"/>
            <w:r w:rsidRPr="00321F12">
              <w:rPr>
                <w:rFonts w:ascii="Arial" w:eastAsia="Arial" w:hAnsi="Arial" w:cs="Arial"/>
                <w:sz w:val="22"/>
                <w:szCs w:val="22"/>
              </w:rPr>
              <w:t>)</w:t>
            </w:r>
          </w:p>
        </w:tc>
        <w:tc>
          <w:tcPr>
            <w:tcW w:w="1134" w:type="dxa"/>
            <w:vAlign w:val="center"/>
          </w:tcPr>
          <w:p w14:paraId="4B8B847C" w14:textId="77777777" w:rsidR="003C6FB0" w:rsidRPr="00321F12" w:rsidRDefault="003C6FB0" w:rsidP="003C6FB0">
            <w:pPr>
              <w:spacing w:before="40"/>
              <w:jc w:val="center"/>
              <w:rPr>
                <w:rFonts w:ascii="Arial" w:eastAsia="Arial" w:hAnsi="Arial" w:cs="Arial"/>
                <w:sz w:val="22"/>
                <w:szCs w:val="22"/>
              </w:rPr>
            </w:pPr>
            <w:r w:rsidRPr="00321F12">
              <w:rPr>
                <w:rFonts w:ascii="Arial" w:eastAsia="Arial" w:hAnsi="Arial" w:cs="Arial"/>
                <w:sz w:val="22"/>
                <w:szCs w:val="22"/>
              </w:rPr>
              <w:t>1:200</w:t>
            </w:r>
          </w:p>
        </w:tc>
        <w:tc>
          <w:tcPr>
            <w:tcW w:w="4536" w:type="dxa"/>
          </w:tcPr>
          <w:p w14:paraId="4266758B" w14:textId="77777777" w:rsidR="003C6FB0" w:rsidRPr="00321F12" w:rsidRDefault="003C6FB0" w:rsidP="003C6FB0">
            <w:pPr>
              <w:spacing w:before="40"/>
              <w:jc w:val="center"/>
              <w:rPr>
                <w:rFonts w:ascii="Arial" w:eastAsia="Arial" w:hAnsi="Arial" w:cs="Arial"/>
                <w:sz w:val="22"/>
                <w:szCs w:val="22"/>
              </w:rPr>
            </w:pPr>
            <w:r w:rsidRPr="00321F12">
              <w:rPr>
                <w:rFonts w:ascii="Arial" w:eastAsia="Arial" w:hAnsi="Arial" w:cs="Arial"/>
                <w:sz w:val="22"/>
                <w:szCs w:val="22"/>
              </w:rPr>
              <w:t>Envision + System-HRP</w:t>
            </w:r>
          </w:p>
          <w:p w14:paraId="6FB82FEF" w14:textId="77777777" w:rsidR="003C6FB0" w:rsidRPr="00321F12" w:rsidRDefault="003C6FB0" w:rsidP="003C6FB0">
            <w:pPr>
              <w:spacing w:before="40"/>
              <w:jc w:val="center"/>
              <w:rPr>
                <w:rFonts w:ascii="Arial" w:eastAsia="Arial" w:hAnsi="Arial" w:cs="Arial"/>
                <w:sz w:val="22"/>
                <w:szCs w:val="22"/>
              </w:rPr>
            </w:pPr>
            <w:r w:rsidRPr="00321F12">
              <w:rPr>
                <w:rFonts w:ascii="Arial" w:eastAsia="Arial" w:hAnsi="Arial" w:cs="Arial"/>
                <w:sz w:val="22"/>
                <w:szCs w:val="22"/>
              </w:rPr>
              <w:t>Labelled Polymer Antirabbit</w:t>
            </w:r>
          </w:p>
          <w:p w14:paraId="0813C6E2" w14:textId="77777777" w:rsidR="003C6FB0" w:rsidRPr="00321F12" w:rsidRDefault="003C6FB0" w:rsidP="003C6FB0">
            <w:pPr>
              <w:spacing w:before="40"/>
              <w:jc w:val="center"/>
              <w:rPr>
                <w:rFonts w:ascii="Arial" w:eastAsia="Arial" w:hAnsi="Arial" w:cs="Arial"/>
                <w:sz w:val="22"/>
                <w:szCs w:val="22"/>
              </w:rPr>
            </w:pPr>
            <w:r w:rsidRPr="00321F12">
              <w:rPr>
                <w:rFonts w:ascii="Arial" w:eastAsia="Arial" w:hAnsi="Arial" w:cs="Arial"/>
                <w:sz w:val="22"/>
                <w:szCs w:val="22"/>
              </w:rPr>
              <w:t>(K4003, Agilent)</w:t>
            </w:r>
          </w:p>
        </w:tc>
        <w:tc>
          <w:tcPr>
            <w:tcW w:w="1134" w:type="dxa"/>
          </w:tcPr>
          <w:p w14:paraId="79C184AB" w14:textId="77777777" w:rsidR="003C6FB0" w:rsidRPr="00321F12" w:rsidRDefault="003C6FB0" w:rsidP="003C6FB0">
            <w:pPr>
              <w:spacing w:before="40"/>
              <w:jc w:val="center"/>
              <w:rPr>
                <w:rFonts w:ascii="Arial" w:eastAsia="Arial" w:hAnsi="Arial" w:cs="Arial"/>
                <w:sz w:val="22"/>
                <w:szCs w:val="22"/>
              </w:rPr>
            </w:pPr>
            <w:r w:rsidRPr="00321F12">
              <w:rPr>
                <w:rFonts w:ascii="Arial" w:hAnsi="Arial" w:cs="Arial"/>
                <w:sz w:val="22"/>
                <w:szCs w:val="22"/>
              </w:rPr>
              <w:t>-</w:t>
            </w:r>
          </w:p>
        </w:tc>
      </w:tr>
      <w:tr w:rsidR="003C6FB0" w:rsidRPr="00321F12" w14:paraId="79AB6B0F" w14:textId="77777777" w:rsidTr="003C6FB0">
        <w:tc>
          <w:tcPr>
            <w:tcW w:w="2684" w:type="dxa"/>
            <w:vAlign w:val="center"/>
          </w:tcPr>
          <w:p w14:paraId="28121CCB" w14:textId="77777777" w:rsidR="003C6FB0" w:rsidRPr="00321F12" w:rsidRDefault="003C6FB0" w:rsidP="003C6FB0">
            <w:pPr>
              <w:widowControl w:val="0"/>
              <w:pBdr>
                <w:top w:val="nil"/>
                <w:left w:val="nil"/>
                <w:bottom w:val="nil"/>
                <w:right w:val="nil"/>
                <w:between w:val="nil"/>
              </w:pBdr>
              <w:jc w:val="center"/>
              <w:rPr>
                <w:rFonts w:ascii="Arial" w:hAnsi="Arial" w:cs="Arial"/>
                <w:sz w:val="22"/>
                <w:szCs w:val="22"/>
              </w:rPr>
            </w:pPr>
            <w:r w:rsidRPr="00321F12">
              <w:rPr>
                <w:rFonts w:ascii="Arial" w:hAnsi="Arial" w:cs="Arial"/>
                <w:sz w:val="22"/>
                <w:szCs w:val="22"/>
              </w:rPr>
              <w:t xml:space="preserve">Anti-CtsD </w:t>
            </w:r>
          </w:p>
          <w:p w14:paraId="59E76705" w14:textId="77777777" w:rsidR="003C6FB0" w:rsidRPr="00321F12" w:rsidRDefault="003C6FB0" w:rsidP="003C6FB0">
            <w:pPr>
              <w:spacing w:before="40"/>
              <w:jc w:val="center"/>
              <w:rPr>
                <w:rFonts w:ascii="Arial" w:eastAsia="Arial" w:hAnsi="Arial" w:cs="Arial"/>
                <w:sz w:val="22"/>
                <w:szCs w:val="22"/>
              </w:rPr>
            </w:pPr>
            <w:r w:rsidRPr="00321F12">
              <w:rPr>
                <w:rFonts w:ascii="Arial" w:hAnsi="Arial" w:cs="Arial"/>
                <w:sz w:val="22"/>
                <w:szCs w:val="22"/>
              </w:rPr>
              <w:t>(sc-6486, Santa Cruz)</w:t>
            </w:r>
          </w:p>
        </w:tc>
        <w:tc>
          <w:tcPr>
            <w:tcW w:w="1134" w:type="dxa"/>
            <w:vAlign w:val="center"/>
          </w:tcPr>
          <w:p w14:paraId="1D680B67" w14:textId="77777777" w:rsidR="003C6FB0" w:rsidRPr="00321F12" w:rsidRDefault="003C6FB0" w:rsidP="003C6FB0">
            <w:pPr>
              <w:spacing w:before="40"/>
              <w:jc w:val="center"/>
              <w:rPr>
                <w:rFonts w:ascii="Arial" w:eastAsia="Arial" w:hAnsi="Arial" w:cs="Arial"/>
                <w:sz w:val="22"/>
                <w:szCs w:val="22"/>
              </w:rPr>
            </w:pPr>
            <w:r w:rsidRPr="00321F12">
              <w:rPr>
                <w:rFonts w:ascii="Arial" w:eastAsia="Arial" w:hAnsi="Arial" w:cs="Arial"/>
                <w:sz w:val="22"/>
                <w:szCs w:val="22"/>
              </w:rPr>
              <w:t>1:200</w:t>
            </w:r>
          </w:p>
        </w:tc>
        <w:tc>
          <w:tcPr>
            <w:tcW w:w="4536" w:type="dxa"/>
          </w:tcPr>
          <w:p w14:paraId="3B8A2710" w14:textId="0B1D1887" w:rsidR="003C6FB0" w:rsidRPr="00321F12" w:rsidRDefault="003C6FB0" w:rsidP="003C6FB0">
            <w:pPr>
              <w:widowControl w:val="0"/>
              <w:jc w:val="center"/>
              <w:rPr>
                <w:rFonts w:ascii="Arial" w:hAnsi="Arial" w:cs="Arial"/>
                <w:sz w:val="22"/>
                <w:szCs w:val="22"/>
              </w:rPr>
            </w:pPr>
            <w:r w:rsidRPr="00321F12">
              <w:rPr>
                <w:rFonts w:ascii="Arial" w:hAnsi="Arial" w:cs="Arial"/>
                <w:sz w:val="22"/>
                <w:szCs w:val="22"/>
              </w:rPr>
              <w:t xml:space="preserve">Rabbit </w:t>
            </w:r>
            <w:r w:rsidR="00F338D0" w:rsidRPr="00321F12">
              <w:rPr>
                <w:rFonts w:ascii="Arial" w:hAnsi="Arial" w:cs="Arial"/>
                <w:sz w:val="22"/>
                <w:szCs w:val="22"/>
              </w:rPr>
              <w:t>a</w:t>
            </w:r>
            <w:r w:rsidRPr="00321F12">
              <w:rPr>
                <w:rFonts w:ascii="Arial" w:hAnsi="Arial" w:cs="Arial"/>
                <w:sz w:val="22"/>
                <w:szCs w:val="22"/>
              </w:rPr>
              <w:t>nti-</w:t>
            </w:r>
            <w:r w:rsidR="00F338D0" w:rsidRPr="00321F12">
              <w:rPr>
                <w:rFonts w:ascii="Arial" w:hAnsi="Arial" w:cs="Arial"/>
                <w:sz w:val="22"/>
                <w:szCs w:val="22"/>
              </w:rPr>
              <w:t>s</w:t>
            </w:r>
            <w:r w:rsidRPr="00321F12">
              <w:rPr>
                <w:rFonts w:ascii="Arial" w:hAnsi="Arial" w:cs="Arial"/>
                <w:sz w:val="22"/>
                <w:szCs w:val="22"/>
              </w:rPr>
              <w:t>heep</w:t>
            </w:r>
          </w:p>
          <w:p w14:paraId="3E0976F1" w14:textId="77777777" w:rsidR="003C6FB0" w:rsidRPr="00321F12" w:rsidRDefault="003C6FB0" w:rsidP="003C6FB0">
            <w:pPr>
              <w:widowControl w:val="0"/>
              <w:jc w:val="center"/>
              <w:rPr>
                <w:rFonts w:ascii="Arial" w:eastAsia="Arial" w:hAnsi="Arial" w:cs="Arial"/>
                <w:sz w:val="22"/>
                <w:szCs w:val="22"/>
              </w:rPr>
            </w:pPr>
            <w:r w:rsidRPr="00321F12">
              <w:rPr>
                <w:rFonts w:ascii="Arial" w:hAnsi="Arial" w:cs="Arial"/>
                <w:sz w:val="22"/>
                <w:szCs w:val="22"/>
              </w:rPr>
              <w:t>Biotinylated (BA-6000, Vector Laboratories)</w:t>
            </w:r>
          </w:p>
        </w:tc>
        <w:tc>
          <w:tcPr>
            <w:tcW w:w="1134" w:type="dxa"/>
          </w:tcPr>
          <w:p w14:paraId="0C24C522" w14:textId="77777777" w:rsidR="003C6FB0" w:rsidRPr="00321F12" w:rsidRDefault="003C6FB0" w:rsidP="003C6FB0">
            <w:pPr>
              <w:spacing w:before="40"/>
              <w:jc w:val="center"/>
              <w:rPr>
                <w:rFonts w:ascii="Arial" w:eastAsia="Arial" w:hAnsi="Arial" w:cs="Arial"/>
                <w:sz w:val="22"/>
                <w:szCs w:val="22"/>
              </w:rPr>
            </w:pPr>
            <w:r w:rsidRPr="00321F12">
              <w:rPr>
                <w:rFonts w:ascii="Arial" w:hAnsi="Arial" w:cs="Arial"/>
                <w:sz w:val="22"/>
                <w:szCs w:val="22"/>
              </w:rPr>
              <w:t>1:200</w:t>
            </w:r>
          </w:p>
        </w:tc>
      </w:tr>
      <w:tr w:rsidR="003C6FB0" w:rsidRPr="00321F12" w14:paraId="388CF814" w14:textId="77777777" w:rsidTr="003C6FB0">
        <w:tc>
          <w:tcPr>
            <w:tcW w:w="2684" w:type="dxa"/>
            <w:shd w:val="clear" w:color="auto" w:fill="auto"/>
            <w:tcMar>
              <w:top w:w="100" w:type="dxa"/>
              <w:left w:w="100" w:type="dxa"/>
              <w:bottom w:w="100" w:type="dxa"/>
              <w:right w:w="100" w:type="dxa"/>
            </w:tcMar>
          </w:tcPr>
          <w:p w14:paraId="40372A1E" w14:textId="77777777" w:rsidR="003C6FB0" w:rsidRPr="00321F12" w:rsidRDefault="003C6FB0" w:rsidP="003C6FB0">
            <w:pPr>
              <w:widowControl w:val="0"/>
              <w:pBdr>
                <w:top w:val="nil"/>
                <w:left w:val="nil"/>
                <w:bottom w:val="nil"/>
                <w:right w:val="nil"/>
                <w:between w:val="nil"/>
              </w:pBdr>
              <w:jc w:val="center"/>
              <w:rPr>
                <w:rFonts w:ascii="Arial" w:hAnsi="Arial" w:cs="Arial"/>
                <w:sz w:val="22"/>
                <w:szCs w:val="22"/>
              </w:rPr>
            </w:pPr>
            <w:r w:rsidRPr="00321F12">
              <w:rPr>
                <w:rFonts w:ascii="Arial" w:hAnsi="Arial" w:cs="Arial"/>
                <w:sz w:val="22"/>
                <w:szCs w:val="22"/>
              </w:rPr>
              <w:t xml:space="preserve">Anti- MPO </w:t>
            </w:r>
          </w:p>
          <w:p w14:paraId="1F578A8E" w14:textId="77777777" w:rsidR="003C6FB0" w:rsidRPr="00321F12" w:rsidRDefault="003C6FB0" w:rsidP="003C6FB0">
            <w:pPr>
              <w:widowControl w:val="0"/>
              <w:pBdr>
                <w:top w:val="nil"/>
                <w:left w:val="nil"/>
                <w:bottom w:val="nil"/>
                <w:right w:val="nil"/>
                <w:between w:val="nil"/>
              </w:pBdr>
              <w:jc w:val="center"/>
              <w:rPr>
                <w:rFonts w:ascii="Arial" w:hAnsi="Arial" w:cs="Arial"/>
                <w:sz w:val="22"/>
                <w:szCs w:val="22"/>
              </w:rPr>
            </w:pPr>
            <w:r w:rsidRPr="00321F12">
              <w:rPr>
                <w:rFonts w:ascii="Arial" w:hAnsi="Arial" w:cs="Arial"/>
                <w:sz w:val="22"/>
                <w:szCs w:val="22"/>
              </w:rPr>
              <w:t>(</w:t>
            </w:r>
            <w:r w:rsidRPr="00321F12">
              <w:rPr>
                <w:rFonts w:ascii="Arial" w:eastAsia="Arial" w:hAnsi="Arial" w:cs="Arial"/>
                <w:sz w:val="22"/>
                <w:szCs w:val="22"/>
              </w:rPr>
              <w:t>ab9535</w:t>
            </w:r>
            <w:r w:rsidRPr="00321F12">
              <w:rPr>
                <w:rFonts w:ascii="Arial" w:hAnsi="Arial" w:cs="Arial"/>
                <w:sz w:val="22"/>
                <w:szCs w:val="22"/>
              </w:rPr>
              <w:t>, Abcam)</w:t>
            </w:r>
          </w:p>
        </w:tc>
        <w:tc>
          <w:tcPr>
            <w:tcW w:w="1134" w:type="dxa"/>
            <w:shd w:val="clear" w:color="auto" w:fill="auto"/>
            <w:tcMar>
              <w:top w:w="100" w:type="dxa"/>
              <w:left w:w="100" w:type="dxa"/>
              <w:bottom w:w="100" w:type="dxa"/>
              <w:right w:w="100" w:type="dxa"/>
            </w:tcMar>
          </w:tcPr>
          <w:p w14:paraId="7C6B3243" w14:textId="77777777" w:rsidR="003C6FB0" w:rsidRPr="00321F12" w:rsidRDefault="003C6FB0" w:rsidP="003C6FB0">
            <w:pPr>
              <w:widowControl w:val="0"/>
              <w:jc w:val="center"/>
              <w:rPr>
                <w:rFonts w:ascii="Arial" w:hAnsi="Arial" w:cs="Arial"/>
                <w:sz w:val="22"/>
                <w:szCs w:val="22"/>
              </w:rPr>
            </w:pPr>
            <w:r w:rsidRPr="00321F12">
              <w:rPr>
                <w:rFonts w:ascii="Arial" w:hAnsi="Arial" w:cs="Arial"/>
                <w:sz w:val="22"/>
                <w:szCs w:val="22"/>
              </w:rPr>
              <w:t xml:space="preserve">1:200 </w:t>
            </w:r>
          </w:p>
        </w:tc>
        <w:tc>
          <w:tcPr>
            <w:tcW w:w="4536" w:type="dxa"/>
          </w:tcPr>
          <w:p w14:paraId="37743BE3" w14:textId="0DFEB58C" w:rsidR="003C6FB0" w:rsidRPr="00321F12" w:rsidRDefault="003C6FB0" w:rsidP="003C6FB0">
            <w:pPr>
              <w:spacing w:before="40"/>
              <w:jc w:val="center"/>
              <w:rPr>
                <w:rFonts w:ascii="Arial" w:eastAsia="Arial" w:hAnsi="Arial" w:cs="Arial"/>
                <w:sz w:val="22"/>
                <w:szCs w:val="22"/>
              </w:rPr>
            </w:pPr>
            <w:r w:rsidRPr="00321F12">
              <w:rPr>
                <w:rFonts w:ascii="Arial" w:eastAsia="Arial" w:hAnsi="Arial" w:cs="Arial"/>
                <w:sz w:val="22"/>
                <w:szCs w:val="22"/>
              </w:rPr>
              <w:t>Goat anti</w:t>
            </w:r>
            <w:r w:rsidR="00F338D0" w:rsidRPr="00321F12">
              <w:rPr>
                <w:rFonts w:ascii="Arial" w:eastAsia="Arial" w:hAnsi="Arial" w:cs="Arial"/>
                <w:sz w:val="22"/>
                <w:szCs w:val="22"/>
              </w:rPr>
              <w:t>-</w:t>
            </w:r>
            <w:r w:rsidRPr="00321F12">
              <w:rPr>
                <w:rFonts w:ascii="Arial" w:eastAsia="Arial" w:hAnsi="Arial" w:cs="Arial"/>
                <w:sz w:val="22"/>
                <w:szCs w:val="22"/>
              </w:rPr>
              <w:t xml:space="preserve">rabbit </w:t>
            </w:r>
            <w:proofErr w:type="spellStart"/>
            <w:r w:rsidRPr="00321F12">
              <w:rPr>
                <w:rFonts w:ascii="Arial" w:eastAsia="Arial" w:hAnsi="Arial" w:cs="Arial"/>
                <w:sz w:val="22"/>
                <w:szCs w:val="22"/>
              </w:rPr>
              <w:t>IgG:Biotin</w:t>
            </w:r>
            <w:proofErr w:type="spellEnd"/>
          </w:p>
          <w:p w14:paraId="012A3D93" w14:textId="77777777" w:rsidR="003C6FB0" w:rsidRPr="00321F12" w:rsidRDefault="003C6FB0" w:rsidP="003C6FB0">
            <w:pPr>
              <w:spacing w:before="40"/>
              <w:jc w:val="center"/>
              <w:rPr>
                <w:rFonts w:ascii="Arial" w:eastAsia="Arial" w:hAnsi="Arial" w:cs="Arial"/>
                <w:sz w:val="22"/>
                <w:szCs w:val="22"/>
              </w:rPr>
            </w:pPr>
            <w:r w:rsidRPr="00321F12">
              <w:rPr>
                <w:rFonts w:ascii="Arial" w:eastAsia="Arial" w:hAnsi="Arial" w:cs="Arial"/>
                <w:sz w:val="22"/>
                <w:szCs w:val="22"/>
              </w:rPr>
              <w:t>(65-6140, I</w:t>
            </w:r>
            <w:r w:rsidRPr="00321F12">
              <w:rPr>
                <w:rFonts w:ascii="Arial" w:hAnsi="Arial" w:cs="Arial"/>
                <w:sz w:val="22"/>
                <w:szCs w:val="22"/>
              </w:rPr>
              <w:t>nvitrogen</w:t>
            </w:r>
            <w:r w:rsidRPr="00321F12">
              <w:rPr>
                <w:rFonts w:ascii="Arial" w:eastAsia="Arial" w:hAnsi="Arial" w:cs="Arial"/>
                <w:sz w:val="22"/>
                <w:szCs w:val="22"/>
              </w:rPr>
              <w:t>)</w:t>
            </w:r>
          </w:p>
        </w:tc>
        <w:tc>
          <w:tcPr>
            <w:tcW w:w="1134" w:type="dxa"/>
          </w:tcPr>
          <w:p w14:paraId="4C88D62A" w14:textId="77777777" w:rsidR="003C6FB0" w:rsidRPr="00321F12" w:rsidRDefault="003C6FB0" w:rsidP="003C6FB0">
            <w:pPr>
              <w:widowControl w:val="0"/>
              <w:jc w:val="center"/>
              <w:rPr>
                <w:rFonts w:ascii="Arial" w:hAnsi="Arial" w:cs="Arial"/>
                <w:sz w:val="22"/>
                <w:szCs w:val="22"/>
              </w:rPr>
            </w:pPr>
            <w:r w:rsidRPr="00321F12">
              <w:rPr>
                <w:rFonts w:ascii="Arial" w:hAnsi="Arial" w:cs="Arial"/>
                <w:sz w:val="22"/>
                <w:szCs w:val="22"/>
              </w:rPr>
              <w:t>1:200</w:t>
            </w:r>
          </w:p>
        </w:tc>
      </w:tr>
      <w:tr w:rsidR="003C6FB0" w:rsidRPr="00321F12" w14:paraId="75E6ADB1" w14:textId="77777777" w:rsidTr="003C6FB0">
        <w:tc>
          <w:tcPr>
            <w:tcW w:w="2684" w:type="dxa"/>
            <w:shd w:val="clear" w:color="auto" w:fill="auto"/>
            <w:tcMar>
              <w:top w:w="100" w:type="dxa"/>
              <w:left w:w="100" w:type="dxa"/>
              <w:bottom w:w="100" w:type="dxa"/>
              <w:right w:w="100" w:type="dxa"/>
            </w:tcMar>
          </w:tcPr>
          <w:p w14:paraId="1315EF02" w14:textId="77777777" w:rsidR="003C6FB0" w:rsidRPr="00321F12" w:rsidRDefault="003C6FB0" w:rsidP="003C6FB0">
            <w:pPr>
              <w:widowControl w:val="0"/>
              <w:pBdr>
                <w:top w:val="nil"/>
                <w:left w:val="nil"/>
                <w:bottom w:val="nil"/>
                <w:right w:val="nil"/>
                <w:between w:val="nil"/>
              </w:pBdr>
              <w:jc w:val="center"/>
              <w:rPr>
                <w:rFonts w:ascii="Arial" w:hAnsi="Arial" w:cs="Arial"/>
                <w:sz w:val="22"/>
                <w:szCs w:val="22"/>
              </w:rPr>
            </w:pPr>
            <w:r w:rsidRPr="00321F12">
              <w:rPr>
                <w:rFonts w:ascii="Arial" w:hAnsi="Arial" w:cs="Arial"/>
                <w:sz w:val="22"/>
                <w:szCs w:val="22"/>
              </w:rPr>
              <w:t>Anti-NIMP-R14</w:t>
            </w:r>
          </w:p>
          <w:p w14:paraId="4B7EEE1A" w14:textId="77777777" w:rsidR="003C6FB0" w:rsidRPr="00321F12" w:rsidRDefault="003C6FB0" w:rsidP="003C6FB0">
            <w:pPr>
              <w:widowControl w:val="0"/>
              <w:pBdr>
                <w:top w:val="nil"/>
                <w:left w:val="nil"/>
                <w:bottom w:val="nil"/>
                <w:right w:val="nil"/>
                <w:between w:val="nil"/>
              </w:pBdr>
              <w:jc w:val="center"/>
              <w:rPr>
                <w:rFonts w:ascii="Arial" w:hAnsi="Arial" w:cs="Arial"/>
                <w:sz w:val="22"/>
                <w:szCs w:val="22"/>
              </w:rPr>
            </w:pPr>
            <w:r w:rsidRPr="00321F12">
              <w:rPr>
                <w:rFonts w:ascii="Arial" w:hAnsi="Arial" w:cs="Arial"/>
                <w:sz w:val="22"/>
                <w:szCs w:val="22"/>
              </w:rPr>
              <w:t>(sc-59338, Santa Cruz)</w:t>
            </w:r>
          </w:p>
        </w:tc>
        <w:tc>
          <w:tcPr>
            <w:tcW w:w="1134" w:type="dxa"/>
            <w:shd w:val="clear" w:color="auto" w:fill="auto"/>
            <w:tcMar>
              <w:top w:w="100" w:type="dxa"/>
              <w:left w:w="100" w:type="dxa"/>
              <w:bottom w:w="100" w:type="dxa"/>
              <w:right w:w="100" w:type="dxa"/>
            </w:tcMar>
          </w:tcPr>
          <w:p w14:paraId="5F813522" w14:textId="77777777" w:rsidR="003C6FB0" w:rsidRPr="00321F12" w:rsidRDefault="003C6FB0" w:rsidP="003C6FB0">
            <w:pPr>
              <w:widowControl w:val="0"/>
              <w:jc w:val="center"/>
              <w:rPr>
                <w:rFonts w:ascii="Arial" w:hAnsi="Arial" w:cs="Arial"/>
                <w:sz w:val="22"/>
                <w:szCs w:val="22"/>
              </w:rPr>
            </w:pPr>
            <w:r w:rsidRPr="00321F12">
              <w:rPr>
                <w:rFonts w:ascii="Arial" w:hAnsi="Arial" w:cs="Arial"/>
                <w:sz w:val="22"/>
                <w:szCs w:val="22"/>
              </w:rPr>
              <w:t>1:200</w:t>
            </w:r>
          </w:p>
        </w:tc>
        <w:tc>
          <w:tcPr>
            <w:tcW w:w="4536" w:type="dxa"/>
          </w:tcPr>
          <w:p w14:paraId="7AE04372" w14:textId="77777777" w:rsidR="003C6FB0" w:rsidRPr="00321F12" w:rsidRDefault="003C6FB0" w:rsidP="003C6FB0">
            <w:pPr>
              <w:spacing w:before="40"/>
              <w:jc w:val="center"/>
              <w:rPr>
                <w:rFonts w:ascii="Arial" w:hAnsi="Arial" w:cs="Arial"/>
                <w:sz w:val="22"/>
                <w:szCs w:val="22"/>
              </w:rPr>
            </w:pPr>
            <w:r w:rsidRPr="00321F12">
              <w:rPr>
                <w:rFonts w:ascii="Arial" w:hAnsi="Arial" w:cs="Arial"/>
                <w:sz w:val="22"/>
                <w:szCs w:val="22"/>
              </w:rPr>
              <w:t>Goat anti-rat biotinylated (</w:t>
            </w:r>
            <w:proofErr w:type="spellStart"/>
            <w:r w:rsidRPr="00321F12">
              <w:rPr>
                <w:rFonts w:ascii="Arial" w:hAnsi="Arial" w:cs="Arial"/>
                <w:sz w:val="22"/>
                <w:szCs w:val="22"/>
              </w:rPr>
              <w:t>STAR131B</w:t>
            </w:r>
            <w:proofErr w:type="spellEnd"/>
            <w:r w:rsidRPr="00321F12">
              <w:rPr>
                <w:rFonts w:ascii="Arial" w:hAnsi="Arial" w:cs="Arial"/>
                <w:sz w:val="22"/>
                <w:szCs w:val="22"/>
              </w:rPr>
              <w:t xml:space="preserve">, </w:t>
            </w:r>
            <w:proofErr w:type="spellStart"/>
            <w:r w:rsidRPr="00321F12">
              <w:rPr>
                <w:rFonts w:ascii="Arial" w:hAnsi="Arial" w:cs="Arial"/>
                <w:sz w:val="22"/>
                <w:szCs w:val="22"/>
              </w:rPr>
              <w:t>Biorad</w:t>
            </w:r>
            <w:proofErr w:type="spellEnd"/>
            <w:r w:rsidRPr="00321F12">
              <w:rPr>
                <w:rFonts w:ascii="Arial" w:hAnsi="Arial" w:cs="Arial"/>
                <w:sz w:val="22"/>
                <w:szCs w:val="22"/>
              </w:rPr>
              <w:t>)</w:t>
            </w:r>
          </w:p>
        </w:tc>
        <w:tc>
          <w:tcPr>
            <w:tcW w:w="1134" w:type="dxa"/>
          </w:tcPr>
          <w:p w14:paraId="0888746A" w14:textId="77777777" w:rsidR="003C6FB0" w:rsidRPr="00321F12" w:rsidRDefault="003C6FB0" w:rsidP="003C6FB0">
            <w:pPr>
              <w:widowControl w:val="0"/>
              <w:jc w:val="center"/>
              <w:rPr>
                <w:rFonts w:ascii="Arial" w:hAnsi="Arial" w:cs="Arial"/>
                <w:sz w:val="22"/>
                <w:szCs w:val="22"/>
              </w:rPr>
            </w:pPr>
            <w:r w:rsidRPr="00321F12">
              <w:rPr>
                <w:rFonts w:ascii="Arial" w:hAnsi="Arial" w:cs="Arial"/>
                <w:sz w:val="22"/>
                <w:szCs w:val="22"/>
              </w:rPr>
              <w:t>1:200</w:t>
            </w:r>
          </w:p>
        </w:tc>
      </w:tr>
      <w:tr w:rsidR="003C6FB0" w:rsidRPr="00321F12" w14:paraId="0E03F194" w14:textId="77777777" w:rsidTr="003C6FB0">
        <w:tc>
          <w:tcPr>
            <w:tcW w:w="2684" w:type="dxa"/>
            <w:shd w:val="clear" w:color="auto" w:fill="auto"/>
            <w:tcMar>
              <w:top w:w="100" w:type="dxa"/>
              <w:left w:w="100" w:type="dxa"/>
              <w:bottom w:w="100" w:type="dxa"/>
              <w:right w:w="100" w:type="dxa"/>
            </w:tcMar>
          </w:tcPr>
          <w:p w14:paraId="2DA25F6E" w14:textId="77777777" w:rsidR="003C6FB0" w:rsidRPr="00321F12" w:rsidRDefault="003C6FB0" w:rsidP="003C6FB0">
            <w:pPr>
              <w:spacing w:before="40"/>
              <w:jc w:val="center"/>
              <w:rPr>
                <w:rFonts w:ascii="Arial" w:eastAsia="Arial" w:hAnsi="Arial" w:cs="Arial"/>
                <w:sz w:val="22"/>
                <w:szCs w:val="22"/>
              </w:rPr>
            </w:pPr>
            <w:r w:rsidRPr="00321F12">
              <w:rPr>
                <w:rFonts w:ascii="Arial" w:hAnsi="Arial" w:cs="Arial"/>
                <w:sz w:val="22"/>
                <w:szCs w:val="22"/>
              </w:rPr>
              <w:t>Anti-αSMA FITC</w:t>
            </w:r>
            <w:r w:rsidRPr="00321F12">
              <w:rPr>
                <w:rFonts w:ascii="Arial" w:eastAsia="Arial" w:hAnsi="Arial" w:cs="Arial"/>
                <w:sz w:val="22"/>
                <w:szCs w:val="22"/>
              </w:rPr>
              <w:t xml:space="preserve"> </w:t>
            </w:r>
          </w:p>
          <w:p w14:paraId="4933C9D0" w14:textId="77777777" w:rsidR="003C6FB0" w:rsidRPr="00321F12" w:rsidRDefault="003C6FB0" w:rsidP="003C6FB0">
            <w:pPr>
              <w:widowControl w:val="0"/>
              <w:pBdr>
                <w:top w:val="nil"/>
                <w:left w:val="nil"/>
                <w:bottom w:val="nil"/>
                <w:right w:val="nil"/>
                <w:between w:val="nil"/>
              </w:pBdr>
              <w:jc w:val="center"/>
              <w:rPr>
                <w:rFonts w:ascii="Arial" w:hAnsi="Arial" w:cs="Arial"/>
                <w:sz w:val="22"/>
                <w:szCs w:val="22"/>
              </w:rPr>
            </w:pPr>
            <w:r w:rsidRPr="00321F12">
              <w:rPr>
                <w:rFonts w:ascii="Arial" w:eastAsia="Arial" w:hAnsi="Arial" w:cs="Arial"/>
                <w:sz w:val="22"/>
                <w:szCs w:val="22"/>
              </w:rPr>
              <w:t>(</w:t>
            </w:r>
            <w:r w:rsidRPr="00321F12">
              <w:rPr>
                <w:rFonts w:ascii="Arial" w:hAnsi="Arial" w:cs="Arial"/>
                <w:sz w:val="22"/>
                <w:szCs w:val="22"/>
              </w:rPr>
              <w:t>F3777</w:t>
            </w:r>
            <w:r w:rsidRPr="00321F12">
              <w:rPr>
                <w:rFonts w:ascii="Arial" w:eastAsia="Arial" w:hAnsi="Arial" w:cs="Arial"/>
                <w:sz w:val="22"/>
                <w:szCs w:val="22"/>
              </w:rPr>
              <w:t>, Sigma)</w:t>
            </w:r>
          </w:p>
        </w:tc>
        <w:tc>
          <w:tcPr>
            <w:tcW w:w="1134" w:type="dxa"/>
            <w:shd w:val="clear" w:color="auto" w:fill="auto"/>
            <w:tcMar>
              <w:top w:w="100" w:type="dxa"/>
              <w:left w:w="100" w:type="dxa"/>
              <w:bottom w:w="100" w:type="dxa"/>
              <w:right w:w="100" w:type="dxa"/>
            </w:tcMar>
          </w:tcPr>
          <w:p w14:paraId="62D21C02" w14:textId="77777777" w:rsidR="003C6FB0" w:rsidRPr="00321F12" w:rsidRDefault="003C6FB0" w:rsidP="003C6FB0">
            <w:pPr>
              <w:widowControl w:val="0"/>
              <w:jc w:val="center"/>
              <w:rPr>
                <w:rFonts w:ascii="Arial" w:hAnsi="Arial" w:cs="Arial"/>
                <w:sz w:val="22"/>
                <w:szCs w:val="22"/>
              </w:rPr>
            </w:pPr>
            <w:r w:rsidRPr="00321F12">
              <w:rPr>
                <w:rFonts w:ascii="Arial" w:hAnsi="Arial" w:cs="Arial"/>
                <w:sz w:val="22"/>
                <w:szCs w:val="22"/>
              </w:rPr>
              <w:t>1:1500</w:t>
            </w:r>
          </w:p>
        </w:tc>
        <w:tc>
          <w:tcPr>
            <w:tcW w:w="4536" w:type="dxa"/>
          </w:tcPr>
          <w:p w14:paraId="318964B3" w14:textId="77777777" w:rsidR="003C6FB0" w:rsidRPr="00321F12" w:rsidRDefault="003C6FB0" w:rsidP="003C6FB0">
            <w:pPr>
              <w:widowControl w:val="0"/>
              <w:jc w:val="center"/>
              <w:rPr>
                <w:rFonts w:ascii="Arial" w:hAnsi="Arial" w:cs="Arial"/>
                <w:sz w:val="22"/>
                <w:szCs w:val="22"/>
              </w:rPr>
            </w:pPr>
            <w:r w:rsidRPr="00321F12">
              <w:rPr>
                <w:rFonts w:ascii="Arial" w:hAnsi="Arial" w:cs="Arial"/>
                <w:sz w:val="22"/>
                <w:szCs w:val="22"/>
              </w:rPr>
              <w:t>Anti-Fluorescein,</w:t>
            </w:r>
          </w:p>
          <w:p w14:paraId="7EE8F70C" w14:textId="77777777" w:rsidR="003C6FB0" w:rsidRPr="00321F12" w:rsidRDefault="003C6FB0" w:rsidP="003C6FB0">
            <w:pPr>
              <w:spacing w:before="40"/>
              <w:jc w:val="center"/>
              <w:rPr>
                <w:rFonts w:ascii="Arial" w:eastAsia="Arial" w:hAnsi="Arial" w:cs="Arial"/>
                <w:sz w:val="22"/>
                <w:szCs w:val="22"/>
              </w:rPr>
            </w:pPr>
            <w:r w:rsidRPr="00321F12">
              <w:rPr>
                <w:rFonts w:ascii="Arial" w:hAnsi="Arial" w:cs="Arial"/>
                <w:sz w:val="22"/>
                <w:szCs w:val="22"/>
              </w:rPr>
              <w:t>Biotinylated (BA-0601, Vector Laboratories)</w:t>
            </w:r>
          </w:p>
        </w:tc>
        <w:tc>
          <w:tcPr>
            <w:tcW w:w="1134" w:type="dxa"/>
          </w:tcPr>
          <w:p w14:paraId="4A5A8743" w14:textId="77777777" w:rsidR="003C6FB0" w:rsidRPr="00321F12" w:rsidRDefault="003C6FB0" w:rsidP="003C6FB0">
            <w:pPr>
              <w:widowControl w:val="0"/>
              <w:jc w:val="center"/>
              <w:rPr>
                <w:rFonts w:ascii="Arial" w:hAnsi="Arial" w:cs="Arial"/>
                <w:sz w:val="22"/>
                <w:szCs w:val="22"/>
              </w:rPr>
            </w:pPr>
            <w:r w:rsidRPr="00321F12">
              <w:rPr>
                <w:rFonts w:ascii="Arial" w:hAnsi="Arial" w:cs="Arial"/>
                <w:sz w:val="22"/>
                <w:szCs w:val="22"/>
              </w:rPr>
              <w:t>1:300</w:t>
            </w:r>
          </w:p>
        </w:tc>
      </w:tr>
    </w:tbl>
    <w:p w14:paraId="5219E861" w14:textId="77777777" w:rsidR="003C6FB0" w:rsidRPr="00321F12" w:rsidRDefault="003C6FB0" w:rsidP="005936F8">
      <w:pPr>
        <w:jc w:val="both"/>
        <w:rPr>
          <w:rFonts w:ascii="Arial" w:hAnsi="Arial" w:cs="Arial"/>
          <w:sz w:val="22"/>
          <w:szCs w:val="22"/>
        </w:rPr>
      </w:pPr>
    </w:p>
    <w:p w14:paraId="4857853F" w14:textId="77777777" w:rsidR="003C6FB0" w:rsidRPr="00321F12" w:rsidRDefault="003C6FB0" w:rsidP="003C6FB0">
      <w:pPr>
        <w:jc w:val="both"/>
        <w:rPr>
          <w:rFonts w:ascii="Arial" w:hAnsi="Arial" w:cs="Arial"/>
          <w:b/>
          <w:bCs/>
          <w:sz w:val="22"/>
          <w:szCs w:val="22"/>
        </w:rPr>
      </w:pPr>
      <w:r w:rsidRPr="00321F12">
        <w:rPr>
          <w:rFonts w:ascii="Arial" w:hAnsi="Arial" w:cs="Arial"/>
          <w:b/>
          <w:bCs/>
          <w:sz w:val="22"/>
          <w:szCs w:val="22"/>
        </w:rPr>
        <w:t>Table S6: Antibody dilutions and combination for liver paraffin tissue dual immunofluorescence.</w:t>
      </w:r>
    </w:p>
    <w:p w14:paraId="3273BA07" w14:textId="77777777" w:rsidR="003C6FB0" w:rsidRPr="00321F12" w:rsidRDefault="003C6FB0" w:rsidP="005936F8">
      <w:pPr>
        <w:jc w:val="both"/>
        <w:rPr>
          <w:rFonts w:ascii="Arial" w:hAnsi="Arial" w:cs="Arial"/>
          <w:sz w:val="22"/>
          <w:szCs w:val="22"/>
        </w:rPr>
      </w:pPr>
    </w:p>
    <w:tbl>
      <w:tblPr>
        <w:tblpPr w:leftFromText="180" w:rightFromText="180" w:vertAnchor="page" w:horzAnchor="margin" w:tblpY="7795"/>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57" w:type="dxa"/>
          <w:left w:w="57" w:type="dxa"/>
          <w:bottom w:w="57" w:type="dxa"/>
          <w:right w:w="57" w:type="dxa"/>
        </w:tblCellMar>
        <w:tblLook w:val="0600" w:firstRow="0" w:lastRow="0" w:firstColumn="0" w:lastColumn="0" w:noHBand="1" w:noVBand="1"/>
      </w:tblPr>
      <w:tblGrid>
        <w:gridCol w:w="2692"/>
        <w:gridCol w:w="1138"/>
        <w:gridCol w:w="4549"/>
        <w:gridCol w:w="1138"/>
      </w:tblGrid>
      <w:tr w:rsidR="008D35D1" w:rsidRPr="00321F12" w14:paraId="04F0A455" w14:textId="77777777" w:rsidTr="003C6FB0">
        <w:tc>
          <w:tcPr>
            <w:tcW w:w="1414" w:type="pct"/>
            <w:shd w:val="clear" w:color="auto" w:fill="auto"/>
            <w:tcMar>
              <w:top w:w="100" w:type="dxa"/>
              <w:left w:w="100" w:type="dxa"/>
              <w:bottom w:w="100" w:type="dxa"/>
              <w:right w:w="100" w:type="dxa"/>
            </w:tcMar>
          </w:tcPr>
          <w:p w14:paraId="34D1AD5B" w14:textId="77777777" w:rsidR="008D35D1" w:rsidRPr="00321F12" w:rsidRDefault="008D35D1" w:rsidP="003C6FB0">
            <w:pPr>
              <w:widowControl w:val="0"/>
              <w:pBdr>
                <w:top w:val="nil"/>
                <w:left w:val="nil"/>
                <w:bottom w:val="nil"/>
                <w:right w:val="nil"/>
                <w:between w:val="nil"/>
              </w:pBdr>
              <w:jc w:val="center"/>
              <w:rPr>
                <w:rFonts w:ascii="Arial" w:hAnsi="Arial" w:cs="Arial"/>
                <w:b/>
                <w:sz w:val="22"/>
                <w:szCs w:val="22"/>
              </w:rPr>
            </w:pPr>
            <w:r w:rsidRPr="00321F12">
              <w:rPr>
                <w:rFonts w:ascii="Arial" w:hAnsi="Arial" w:cs="Arial"/>
                <w:b/>
                <w:sz w:val="22"/>
                <w:szCs w:val="22"/>
              </w:rPr>
              <w:t xml:space="preserve">Primary antibody </w:t>
            </w:r>
          </w:p>
        </w:tc>
        <w:tc>
          <w:tcPr>
            <w:tcW w:w="598" w:type="pct"/>
            <w:shd w:val="clear" w:color="auto" w:fill="auto"/>
            <w:tcMar>
              <w:top w:w="100" w:type="dxa"/>
              <w:left w:w="100" w:type="dxa"/>
              <w:bottom w:w="100" w:type="dxa"/>
              <w:right w:w="100" w:type="dxa"/>
            </w:tcMar>
          </w:tcPr>
          <w:p w14:paraId="6AF443C4" w14:textId="77777777" w:rsidR="008D35D1" w:rsidRPr="00321F12" w:rsidRDefault="008D35D1" w:rsidP="003C6FB0">
            <w:pPr>
              <w:widowControl w:val="0"/>
              <w:pBdr>
                <w:top w:val="nil"/>
                <w:left w:val="nil"/>
                <w:bottom w:val="nil"/>
                <w:right w:val="nil"/>
                <w:between w:val="nil"/>
              </w:pBdr>
              <w:jc w:val="center"/>
              <w:rPr>
                <w:rFonts w:ascii="Arial" w:hAnsi="Arial" w:cs="Arial"/>
                <w:b/>
                <w:sz w:val="22"/>
                <w:szCs w:val="22"/>
              </w:rPr>
            </w:pPr>
            <w:r w:rsidRPr="00321F12">
              <w:rPr>
                <w:rFonts w:ascii="Arial" w:hAnsi="Arial" w:cs="Arial"/>
                <w:b/>
                <w:sz w:val="22"/>
                <w:szCs w:val="22"/>
              </w:rPr>
              <w:t xml:space="preserve"> Dilution</w:t>
            </w:r>
          </w:p>
        </w:tc>
        <w:tc>
          <w:tcPr>
            <w:tcW w:w="2390" w:type="pct"/>
          </w:tcPr>
          <w:p w14:paraId="37D8A087" w14:textId="77777777" w:rsidR="008D35D1" w:rsidRPr="00321F12" w:rsidRDefault="008D35D1" w:rsidP="003C6FB0">
            <w:pPr>
              <w:widowControl w:val="0"/>
              <w:pBdr>
                <w:top w:val="nil"/>
                <w:left w:val="nil"/>
                <w:bottom w:val="nil"/>
                <w:right w:val="nil"/>
                <w:between w:val="nil"/>
              </w:pBdr>
              <w:jc w:val="center"/>
              <w:rPr>
                <w:rFonts w:ascii="Arial" w:hAnsi="Arial" w:cs="Arial"/>
                <w:b/>
                <w:sz w:val="22"/>
                <w:szCs w:val="22"/>
              </w:rPr>
            </w:pPr>
            <w:r w:rsidRPr="00321F12">
              <w:rPr>
                <w:rFonts w:ascii="Arial" w:hAnsi="Arial" w:cs="Arial"/>
                <w:b/>
                <w:sz w:val="22"/>
                <w:szCs w:val="22"/>
              </w:rPr>
              <w:t>Secondary antibody</w:t>
            </w:r>
          </w:p>
        </w:tc>
        <w:tc>
          <w:tcPr>
            <w:tcW w:w="598" w:type="pct"/>
          </w:tcPr>
          <w:p w14:paraId="0C932B4B" w14:textId="77777777" w:rsidR="008D35D1" w:rsidRPr="00321F12" w:rsidRDefault="008D35D1" w:rsidP="003C6FB0">
            <w:pPr>
              <w:widowControl w:val="0"/>
              <w:pBdr>
                <w:top w:val="nil"/>
                <w:left w:val="nil"/>
                <w:bottom w:val="nil"/>
                <w:right w:val="nil"/>
                <w:between w:val="nil"/>
              </w:pBdr>
              <w:jc w:val="center"/>
              <w:rPr>
                <w:rFonts w:ascii="Arial" w:hAnsi="Arial" w:cs="Arial"/>
                <w:b/>
                <w:sz w:val="22"/>
                <w:szCs w:val="22"/>
              </w:rPr>
            </w:pPr>
            <w:r w:rsidRPr="00321F12">
              <w:rPr>
                <w:rFonts w:ascii="Arial" w:hAnsi="Arial" w:cs="Arial"/>
                <w:b/>
                <w:sz w:val="22"/>
                <w:szCs w:val="22"/>
              </w:rPr>
              <w:t>Dilution</w:t>
            </w:r>
          </w:p>
        </w:tc>
      </w:tr>
      <w:tr w:rsidR="008D35D1" w:rsidRPr="00321F12" w14:paraId="1D5CD070" w14:textId="77777777" w:rsidTr="003C6FB0">
        <w:trPr>
          <w:trHeight w:val="308"/>
        </w:trPr>
        <w:tc>
          <w:tcPr>
            <w:tcW w:w="1414" w:type="pct"/>
            <w:vMerge w:val="restart"/>
            <w:vAlign w:val="center"/>
          </w:tcPr>
          <w:p w14:paraId="1EDCFA51" w14:textId="77777777" w:rsidR="008D35D1" w:rsidRPr="00321F12" w:rsidRDefault="008D35D1" w:rsidP="003C6FB0">
            <w:pPr>
              <w:widowControl w:val="0"/>
              <w:spacing w:before="120" w:after="120"/>
              <w:contextualSpacing/>
              <w:jc w:val="center"/>
              <w:rPr>
                <w:rFonts w:ascii="Arial" w:hAnsi="Arial" w:cs="Arial"/>
                <w:sz w:val="22"/>
                <w:szCs w:val="22"/>
              </w:rPr>
            </w:pPr>
            <w:r w:rsidRPr="00321F12">
              <w:rPr>
                <w:rFonts w:ascii="Arial" w:hAnsi="Arial" w:cs="Arial"/>
                <w:sz w:val="22"/>
                <w:szCs w:val="22"/>
              </w:rPr>
              <w:t>Anti-F4/80</w:t>
            </w:r>
          </w:p>
          <w:p w14:paraId="1E7BBA10" w14:textId="77777777" w:rsidR="008D35D1" w:rsidRPr="00321F12" w:rsidRDefault="008D35D1" w:rsidP="003C6FB0">
            <w:pPr>
              <w:widowControl w:val="0"/>
              <w:spacing w:before="120" w:after="120"/>
              <w:contextualSpacing/>
              <w:jc w:val="center"/>
              <w:rPr>
                <w:rFonts w:ascii="Arial" w:hAnsi="Arial" w:cs="Arial"/>
                <w:sz w:val="22"/>
                <w:szCs w:val="22"/>
              </w:rPr>
            </w:pPr>
            <w:r w:rsidRPr="00321F12">
              <w:rPr>
                <w:rFonts w:ascii="Arial" w:hAnsi="Arial" w:cs="Arial"/>
                <w:sz w:val="22"/>
                <w:szCs w:val="22"/>
              </w:rPr>
              <w:t>(#70076, Cell Signaling)</w:t>
            </w:r>
          </w:p>
        </w:tc>
        <w:tc>
          <w:tcPr>
            <w:tcW w:w="598" w:type="pct"/>
            <w:vMerge w:val="restart"/>
            <w:vAlign w:val="center"/>
          </w:tcPr>
          <w:p w14:paraId="0B9DB9FA" w14:textId="77777777" w:rsidR="008D35D1" w:rsidRPr="00321F12" w:rsidRDefault="008D35D1" w:rsidP="003C6FB0">
            <w:pPr>
              <w:widowControl w:val="0"/>
              <w:spacing w:before="120" w:after="120"/>
              <w:contextualSpacing/>
              <w:jc w:val="center"/>
              <w:rPr>
                <w:rFonts w:ascii="Arial" w:hAnsi="Arial" w:cs="Arial"/>
                <w:sz w:val="22"/>
                <w:szCs w:val="22"/>
              </w:rPr>
            </w:pPr>
            <w:r w:rsidRPr="00321F12">
              <w:rPr>
                <w:rFonts w:ascii="Arial" w:hAnsi="Arial" w:cs="Arial"/>
                <w:sz w:val="22"/>
                <w:szCs w:val="22"/>
              </w:rPr>
              <w:t>1:500</w:t>
            </w:r>
          </w:p>
        </w:tc>
        <w:tc>
          <w:tcPr>
            <w:tcW w:w="2390" w:type="pct"/>
            <w:vAlign w:val="center"/>
          </w:tcPr>
          <w:p w14:paraId="3CF46E35" w14:textId="77777777" w:rsidR="008D35D1" w:rsidRPr="00321F12" w:rsidRDefault="008D35D1" w:rsidP="003C6FB0">
            <w:pPr>
              <w:widowControl w:val="0"/>
              <w:spacing w:before="120" w:after="120"/>
              <w:contextualSpacing/>
              <w:jc w:val="center"/>
              <w:rPr>
                <w:rFonts w:ascii="Arial" w:hAnsi="Arial" w:cs="Arial"/>
                <w:sz w:val="22"/>
                <w:szCs w:val="22"/>
              </w:rPr>
            </w:pPr>
            <w:r w:rsidRPr="00321F12">
              <w:rPr>
                <w:rFonts w:ascii="Arial" w:hAnsi="Arial" w:cs="Arial"/>
                <w:sz w:val="22"/>
                <w:szCs w:val="22"/>
              </w:rPr>
              <w:t>Alexa 594 donkey anti-rabbit IgG</w:t>
            </w:r>
          </w:p>
          <w:p w14:paraId="0834BE8D" w14:textId="77777777" w:rsidR="008D35D1" w:rsidRPr="00321F12" w:rsidRDefault="008D35D1" w:rsidP="003C6FB0">
            <w:pPr>
              <w:widowControl w:val="0"/>
              <w:spacing w:before="120" w:after="120"/>
              <w:contextualSpacing/>
              <w:jc w:val="center"/>
              <w:rPr>
                <w:rFonts w:ascii="Arial" w:hAnsi="Arial" w:cs="Arial"/>
                <w:sz w:val="22"/>
                <w:szCs w:val="22"/>
              </w:rPr>
            </w:pPr>
            <w:r w:rsidRPr="00321F12">
              <w:rPr>
                <w:rFonts w:ascii="Arial" w:hAnsi="Arial" w:cs="Arial"/>
                <w:sz w:val="22"/>
                <w:szCs w:val="22"/>
              </w:rPr>
              <w:t>(A21207, Invitrogen)</w:t>
            </w:r>
          </w:p>
        </w:tc>
        <w:tc>
          <w:tcPr>
            <w:tcW w:w="598" w:type="pct"/>
            <w:vAlign w:val="center"/>
          </w:tcPr>
          <w:p w14:paraId="6A7ECBC9" w14:textId="77777777" w:rsidR="008D35D1" w:rsidRPr="00321F12" w:rsidRDefault="008D35D1" w:rsidP="003C6FB0">
            <w:pPr>
              <w:widowControl w:val="0"/>
              <w:spacing w:before="120" w:after="120"/>
              <w:contextualSpacing/>
              <w:jc w:val="center"/>
              <w:rPr>
                <w:rFonts w:ascii="Arial" w:hAnsi="Arial" w:cs="Arial"/>
                <w:sz w:val="22"/>
                <w:szCs w:val="22"/>
              </w:rPr>
            </w:pPr>
            <w:r w:rsidRPr="00321F12">
              <w:rPr>
                <w:rFonts w:ascii="Arial" w:hAnsi="Arial" w:cs="Arial"/>
                <w:sz w:val="22"/>
                <w:szCs w:val="22"/>
              </w:rPr>
              <w:t>1:500</w:t>
            </w:r>
          </w:p>
        </w:tc>
      </w:tr>
      <w:tr w:rsidR="008D35D1" w:rsidRPr="00321F12" w14:paraId="6728CF56" w14:textId="77777777" w:rsidTr="003C6FB0">
        <w:trPr>
          <w:trHeight w:val="307"/>
        </w:trPr>
        <w:tc>
          <w:tcPr>
            <w:tcW w:w="1414" w:type="pct"/>
            <w:vMerge/>
            <w:vAlign w:val="center"/>
          </w:tcPr>
          <w:p w14:paraId="0CB51A2E" w14:textId="77777777" w:rsidR="008D35D1" w:rsidRPr="00321F12" w:rsidRDefault="008D35D1" w:rsidP="003C6FB0">
            <w:pPr>
              <w:widowControl w:val="0"/>
              <w:spacing w:before="120" w:after="120"/>
              <w:contextualSpacing/>
              <w:jc w:val="center"/>
              <w:rPr>
                <w:rFonts w:ascii="Arial" w:hAnsi="Arial" w:cs="Arial"/>
                <w:sz w:val="22"/>
                <w:szCs w:val="22"/>
              </w:rPr>
            </w:pPr>
          </w:p>
        </w:tc>
        <w:tc>
          <w:tcPr>
            <w:tcW w:w="598" w:type="pct"/>
            <w:vMerge/>
            <w:vAlign w:val="center"/>
          </w:tcPr>
          <w:p w14:paraId="1ABA00C0" w14:textId="77777777" w:rsidR="008D35D1" w:rsidRPr="00321F12" w:rsidRDefault="008D35D1" w:rsidP="003C6FB0">
            <w:pPr>
              <w:widowControl w:val="0"/>
              <w:spacing w:before="120" w:after="120"/>
              <w:contextualSpacing/>
              <w:jc w:val="center"/>
              <w:rPr>
                <w:rFonts w:ascii="Arial" w:hAnsi="Arial" w:cs="Arial"/>
                <w:sz w:val="22"/>
                <w:szCs w:val="22"/>
              </w:rPr>
            </w:pPr>
          </w:p>
        </w:tc>
        <w:tc>
          <w:tcPr>
            <w:tcW w:w="2390" w:type="pct"/>
            <w:vAlign w:val="center"/>
          </w:tcPr>
          <w:p w14:paraId="6CBB7567" w14:textId="49695289" w:rsidR="008D35D1" w:rsidRPr="00321F12" w:rsidRDefault="008D35D1" w:rsidP="003C6FB0">
            <w:pPr>
              <w:widowControl w:val="0"/>
              <w:spacing w:before="120" w:after="120"/>
              <w:contextualSpacing/>
              <w:jc w:val="center"/>
              <w:rPr>
                <w:rFonts w:ascii="Arial" w:hAnsi="Arial" w:cs="Arial"/>
                <w:sz w:val="22"/>
                <w:szCs w:val="22"/>
              </w:rPr>
            </w:pPr>
            <w:r w:rsidRPr="00321F12">
              <w:rPr>
                <w:rFonts w:ascii="Arial" w:hAnsi="Arial" w:cs="Arial"/>
                <w:sz w:val="22"/>
                <w:szCs w:val="22"/>
              </w:rPr>
              <w:t xml:space="preserve">Alexa Fluor 488, </w:t>
            </w:r>
            <w:r w:rsidR="00F338D0" w:rsidRPr="00321F12">
              <w:rPr>
                <w:rFonts w:ascii="Arial" w:hAnsi="Arial" w:cs="Arial"/>
                <w:sz w:val="22"/>
                <w:szCs w:val="22"/>
              </w:rPr>
              <w:t>c</w:t>
            </w:r>
            <w:r w:rsidRPr="00321F12">
              <w:rPr>
                <w:rFonts w:ascii="Arial" w:hAnsi="Arial" w:cs="Arial"/>
                <w:sz w:val="22"/>
                <w:szCs w:val="22"/>
              </w:rPr>
              <w:t>hicken anti-</w:t>
            </w:r>
            <w:r w:rsidR="00F338D0" w:rsidRPr="00321F12">
              <w:rPr>
                <w:rFonts w:ascii="Arial" w:hAnsi="Arial" w:cs="Arial"/>
                <w:sz w:val="22"/>
                <w:szCs w:val="22"/>
              </w:rPr>
              <w:t>r</w:t>
            </w:r>
            <w:r w:rsidRPr="00321F12">
              <w:rPr>
                <w:rFonts w:ascii="Arial" w:hAnsi="Arial" w:cs="Arial"/>
                <w:sz w:val="22"/>
                <w:szCs w:val="22"/>
              </w:rPr>
              <w:t>abbit IgG</w:t>
            </w:r>
          </w:p>
          <w:p w14:paraId="6E93DE56" w14:textId="77777777" w:rsidR="008D35D1" w:rsidRPr="00321F12" w:rsidRDefault="008D35D1" w:rsidP="003C6FB0">
            <w:pPr>
              <w:widowControl w:val="0"/>
              <w:spacing w:before="120" w:after="120"/>
              <w:contextualSpacing/>
              <w:jc w:val="center"/>
              <w:rPr>
                <w:rFonts w:ascii="Arial" w:hAnsi="Arial" w:cs="Arial"/>
                <w:sz w:val="22"/>
                <w:szCs w:val="22"/>
              </w:rPr>
            </w:pPr>
            <w:r w:rsidRPr="00321F12">
              <w:rPr>
                <w:rFonts w:ascii="Arial" w:hAnsi="Arial" w:cs="Arial"/>
                <w:sz w:val="22"/>
                <w:szCs w:val="22"/>
              </w:rPr>
              <w:t>(A21441, Invitrogen)</w:t>
            </w:r>
          </w:p>
        </w:tc>
        <w:tc>
          <w:tcPr>
            <w:tcW w:w="598" w:type="pct"/>
            <w:vAlign w:val="center"/>
          </w:tcPr>
          <w:p w14:paraId="39C57511" w14:textId="77777777" w:rsidR="008D35D1" w:rsidRPr="00321F12" w:rsidRDefault="008D35D1" w:rsidP="003C6FB0">
            <w:pPr>
              <w:widowControl w:val="0"/>
              <w:spacing w:before="120" w:after="120"/>
              <w:contextualSpacing/>
              <w:jc w:val="center"/>
              <w:rPr>
                <w:rFonts w:ascii="Arial" w:hAnsi="Arial" w:cs="Arial"/>
                <w:sz w:val="22"/>
                <w:szCs w:val="22"/>
              </w:rPr>
            </w:pPr>
            <w:r w:rsidRPr="00321F12">
              <w:rPr>
                <w:rFonts w:ascii="Arial" w:hAnsi="Arial" w:cs="Arial"/>
                <w:sz w:val="22"/>
                <w:szCs w:val="22"/>
              </w:rPr>
              <w:t>1:200</w:t>
            </w:r>
          </w:p>
        </w:tc>
      </w:tr>
      <w:tr w:rsidR="008D35D1" w:rsidRPr="00321F12" w14:paraId="41FBA6D4" w14:textId="77777777" w:rsidTr="003C6FB0">
        <w:trPr>
          <w:trHeight w:val="307"/>
        </w:trPr>
        <w:tc>
          <w:tcPr>
            <w:tcW w:w="1414" w:type="pct"/>
            <w:vMerge/>
            <w:vAlign w:val="center"/>
          </w:tcPr>
          <w:p w14:paraId="23A6FEFE" w14:textId="77777777" w:rsidR="008D35D1" w:rsidRPr="00321F12" w:rsidRDefault="008D35D1" w:rsidP="003C6FB0">
            <w:pPr>
              <w:widowControl w:val="0"/>
              <w:spacing w:before="120" w:after="120"/>
              <w:contextualSpacing/>
              <w:jc w:val="center"/>
              <w:rPr>
                <w:rFonts w:ascii="Arial" w:hAnsi="Arial" w:cs="Arial"/>
                <w:sz w:val="22"/>
                <w:szCs w:val="22"/>
              </w:rPr>
            </w:pPr>
          </w:p>
        </w:tc>
        <w:tc>
          <w:tcPr>
            <w:tcW w:w="598" w:type="pct"/>
            <w:vMerge/>
            <w:vAlign w:val="center"/>
          </w:tcPr>
          <w:p w14:paraId="58912D90" w14:textId="77777777" w:rsidR="008D35D1" w:rsidRPr="00321F12" w:rsidRDefault="008D35D1" w:rsidP="003C6FB0">
            <w:pPr>
              <w:widowControl w:val="0"/>
              <w:spacing w:before="120" w:after="120"/>
              <w:contextualSpacing/>
              <w:jc w:val="center"/>
              <w:rPr>
                <w:rFonts w:ascii="Arial" w:hAnsi="Arial" w:cs="Arial"/>
                <w:sz w:val="22"/>
                <w:szCs w:val="22"/>
              </w:rPr>
            </w:pPr>
          </w:p>
        </w:tc>
        <w:tc>
          <w:tcPr>
            <w:tcW w:w="2390" w:type="pct"/>
            <w:vAlign w:val="center"/>
          </w:tcPr>
          <w:p w14:paraId="548DDE9A" w14:textId="7C170629" w:rsidR="008D35D1" w:rsidRPr="00321F12" w:rsidRDefault="008D35D1" w:rsidP="003C6FB0">
            <w:pPr>
              <w:widowControl w:val="0"/>
              <w:spacing w:before="120" w:after="120"/>
              <w:contextualSpacing/>
              <w:jc w:val="center"/>
              <w:rPr>
                <w:rFonts w:ascii="Arial" w:hAnsi="Arial" w:cs="Arial"/>
                <w:sz w:val="22"/>
                <w:szCs w:val="22"/>
              </w:rPr>
            </w:pPr>
            <w:r w:rsidRPr="00321F12">
              <w:rPr>
                <w:rFonts w:ascii="Arial" w:hAnsi="Arial" w:cs="Arial"/>
                <w:sz w:val="22"/>
                <w:szCs w:val="22"/>
              </w:rPr>
              <w:t xml:space="preserve">Alexa Fluor 647, </w:t>
            </w:r>
            <w:r w:rsidR="00F338D0" w:rsidRPr="00321F12">
              <w:rPr>
                <w:rFonts w:ascii="Arial" w:hAnsi="Arial" w:cs="Arial"/>
                <w:sz w:val="22"/>
                <w:szCs w:val="22"/>
              </w:rPr>
              <w:t>d</w:t>
            </w:r>
            <w:r w:rsidRPr="00321F12">
              <w:rPr>
                <w:rFonts w:ascii="Arial" w:hAnsi="Arial" w:cs="Arial"/>
                <w:sz w:val="22"/>
                <w:szCs w:val="22"/>
              </w:rPr>
              <w:t>onkey anti-</w:t>
            </w:r>
            <w:r w:rsidR="00F338D0" w:rsidRPr="00321F12">
              <w:rPr>
                <w:rFonts w:ascii="Arial" w:hAnsi="Arial" w:cs="Arial"/>
                <w:sz w:val="22"/>
                <w:szCs w:val="22"/>
              </w:rPr>
              <w:t>r</w:t>
            </w:r>
            <w:r w:rsidRPr="00321F12">
              <w:rPr>
                <w:rFonts w:ascii="Arial" w:hAnsi="Arial" w:cs="Arial"/>
                <w:sz w:val="22"/>
                <w:szCs w:val="22"/>
              </w:rPr>
              <w:t>abbit IgG</w:t>
            </w:r>
          </w:p>
          <w:p w14:paraId="61A1AC5C" w14:textId="77777777" w:rsidR="008D35D1" w:rsidRPr="00321F12" w:rsidRDefault="008D35D1" w:rsidP="003C6FB0">
            <w:pPr>
              <w:widowControl w:val="0"/>
              <w:spacing w:before="120" w:after="120"/>
              <w:contextualSpacing/>
              <w:jc w:val="center"/>
              <w:rPr>
                <w:rFonts w:ascii="Arial" w:hAnsi="Arial" w:cs="Arial"/>
                <w:sz w:val="22"/>
                <w:szCs w:val="22"/>
              </w:rPr>
            </w:pPr>
            <w:r w:rsidRPr="00321F12">
              <w:rPr>
                <w:rFonts w:ascii="Arial" w:hAnsi="Arial" w:cs="Arial"/>
                <w:sz w:val="22"/>
                <w:szCs w:val="22"/>
              </w:rPr>
              <w:t>(A32795, Invitrogen)</w:t>
            </w:r>
          </w:p>
        </w:tc>
        <w:tc>
          <w:tcPr>
            <w:tcW w:w="598" w:type="pct"/>
            <w:vAlign w:val="center"/>
          </w:tcPr>
          <w:p w14:paraId="125E2D47" w14:textId="77777777" w:rsidR="008D35D1" w:rsidRPr="00321F12" w:rsidRDefault="008D35D1" w:rsidP="003C6FB0">
            <w:pPr>
              <w:widowControl w:val="0"/>
              <w:spacing w:before="120" w:after="120"/>
              <w:contextualSpacing/>
              <w:jc w:val="center"/>
              <w:rPr>
                <w:rFonts w:ascii="Arial" w:hAnsi="Arial" w:cs="Arial"/>
                <w:sz w:val="22"/>
                <w:szCs w:val="22"/>
              </w:rPr>
            </w:pPr>
            <w:r w:rsidRPr="00321F12">
              <w:rPr>
                <w:rFonts w:ascii="Arial" w:hAnsi="Arial" w:cs="Arial"/>
                <w:sz w:val="22"/>
                <w:szCs w:val="22"/>
              </w:rPr>
              <w:t>1:300</w:t>
            </w:r>
          </w:p>
        </w:tc>
      </w:tr>
      <w:tr w:rsidR="008D35D1" w:rsidRPr="00321F12" w14:paraId="3364A920" w14:textId="77777777" w:rsidTr="003C6FB0">
        <w:trPr>
          <w:trHeight w:val="307"/>
        </w:trPr>
        <w:tc>
          <w:tcPr>
            <w:tcW w:w="1414" w:type="pct"/>
            <w:vAlign w:val="center"/>
          </w:tcPr>
          <w:p w14:paraId="6E3BE908" w14:textId="77777777" w:rsidR="008D35D1" w:rsidRPr="00321F12" w:rsidRDefault="008D35D1" w:rsidP="003C6FB0">
            <w:pPr>
              <w:widowControl w:val="0"/>
              <w:spacing w:before="120" w:after="120"/>
              <w:contextualSpacing/>
              <w:jc w:val="center"/>
              <w:rPr>
                <w:rFonts w:ascii="Arial" w:hAnsi="Arial" w:cs="Arial"/>
                <w:sz w:val="22"/>
                <w:szCs w:val="22"/>
              </w:rPr>
            </w:pPr>
            <w:r w:rsidRPr="00321F12">
              <w:rPr>
                <w:rFonts w:ascii="Arial" w:hAnsi="Arial" w:cs="Arial"/>
                <w:sz w:val="22"/>
                <w:szCs w:val="22"/>
              </w:rPr>
              <w:t>Anti-F4/80</w:t>
            </w:r>
          </w:p>
          <w:p w14:paraId="0B67C5D4" w14:textId="77777777" w:rsidR="008D35D1" w:rsidRPr="00321F12" w:rsidRDefault="008D35D1" w:rsidP="003C6FB0">
            <w:pPr>
              <w:widowControl w:val="0"/>
              <w:spacing w:before="120" w:after="120"/>
              <w:contextualSpacing/>
              <w:jc w:val="center"/>
              <w:rPr>
                <w:rFonts w:ascii="Arial" w:hAnsi="Arial" w:cs="Arial"/>
                <w:sz w:val="22"/>
                <w:szCs w:val="22"/>
              </w:rPr>
            </w:pPr>
            <w:r w:rsidRPr="00321F12">
              <w:rPr>
                <w:rFonts w:ascii="Arial" w:hAnsi="Arial" w:cs="Arial"/>
                <w:sz w:val="22"/>
                <w:szCs w:val="22"/>
              </w:rPr>
              <w:t>(</w:t>
            </w:r>
            <w:proofErr w:type="spellStart"/>
            <w:r w:rsidRPr="00321F12">
              <w:rPr>
                <w:rFonts w:ascii="Arial" w:hAnsi="Arial" w:cs="Arial"/>
                <w:sz w:val="22"/>
                <w:szCs w:val="22"/>
              </w:rPr>
              <w:t>MCA49GA</w:t>
            </w:r>
            <w:proofErr w:type="spellEnd"/>
            <w:r w:rsidRPr="00321F12">
              <w:rPr>
                <w:rFonts w:ascii="Arial" w:hAnsi="Arial" w:cs="Arial"/>
                <w:sz w:val="22"/>
                <w:szCs w:val="22"/>
              </w:rPr>
              <w:t xml:space="preserve">, </w:t>
            </w:r>
            <w:proofErr w:type="spellStart"/>
            <w:r w:rsidRPr="00321F12">
              <w:rPr>
                <w:rFonts w:ascii="Arial" w:hAnsi="Arial" w:cs="Arial"/>
                <w:sz w:val="22"/>
                <w:szCs w:val="22"/>
              </w:rPr>
              <w:t>BioRad</w:t>
            </w:r>
            <w:proofErr w:type="spellEnd"/>
            <w:r w:rsidRPr="00321F12">
              <w:rPr>
                <w:rFonts w:ascii="Arial" w:hAnsi="Arial" w:cs="Arial"/>
                <w:sz w:val="22"/>
                <w:szCs w:val="22"/>
              </w:rPr>
              <w:t>)</w:t>
            </w:r>
          </w:p>
        </w:tc>
        <w:tc>
          <w:tcPr>
            <w:tcW w:w="598" w:type="pct"/>
            <w:vAlign w:val="center"/>
          </w:tcPr>
          <w:p w14:paraId="271D1B7A" w14:textId="77777777" w:rsidR="008D35D1" w:rsidRPr="00321F12" w:rsidRDefault="008D35D1" w:rsidP="003C6FB0">
            <w:pPr>
              <w:widowControl w:val="0"/>
              <w:spacing w:before="120" w:after="120"/>
              <w:contextualSpacing/>
              <w:jc w:val="center"/>
              <w:rPr>
                <w:rFonts w:ascii="Arial" w:hAnsi="Arial" w:cs="Arial"/>
                <w:sz w:val="22"/>
                <w:szCs w:val="22"/>
              </w:rPr>
            </w:pPr>
            <w:r w:rsidRPr="00321F12">
              <w:rPr>
                <w:rFonts w:ascii="Arial" w:hAnsi="Arial" w:cs="Arial"/>
                <w:sz w:val="22"/>
                <w:szCs w:val="22"/>
              </w:rPr>
              <w:t>1:200</w:t>
            </w:r>
          </w:p>
        </w:tc>
        <w:tc>
          <w:tcPr>
            <w:tcW w:w="2390" w:type="pct"/>
            <w:vAlign w:val="center"/>
          </w:tcPr>
          <w:p w14:paraId="22B3D969" w14:textId="77777777" w:rsidR="008D35D1" w:rsidRPr="00321F12" w:rsidRDefault="008D35D1" w:rsidP="003C6FB0">
            <w:pPr>
              <w:widowControl w:val="0"/>
              <w:spacing w:before="120" w:after="120"/>
              <w:contextualSpacing/>
              <w:jc w:val="center"/>
              <w:rPr>
                <w:rFonts w:ascii="Arial" w:hAnsi="Arial" w:cs="Arial"/>
                <w:sz w:val="22"/>
                <w:szCs w:val="22"/>
              </w:rPr>
            </w:pPr>
            <w:r w:rsidRPr="00321F12">
              <w:rPr>
                <w:rFonts w:ascii="Arial" w:hAnsi="Arial" w:cs="Arial"/>
                <w:sz w:val="22"/>
                <w:szCs w:val="22"/>
              </w:rPr>
              <w:t>Alexa Fluor 488 goat anti-rat IgG</w:t>
            </w:r>
          </w:p>
          <w:p w14:paraId="68A84C8F" w14:textId="77777777" w:rsidR="008D35D1" w:rsidRPr="00321F12" w:rsidRDefault="008D35D1" w:rsidP="003C6FB0">
            <w:pPr>
              <w:widowControl w:val="0"/>
              <w:spacing w:before="120" w:after="120"/>
              <w:contextualSpacing/>
              <w:jc w:val="center"/>
              <w:rPr>
                <w:rFonts w:ascii="Arial" w:hAnsi="Arial" w:cs="Arial"/>
                <w:sz w:val="22"/>
                <w:szCs w:val="22"/>
              </w:rPr>
            </w:pPr>
            <w:r w:rsidRPr="00321F12">
              <w:rPr>
                <w:rFonts w:ascii="Arial" w:hAnsi="Arial" w:cs="Arial"/>
                <w:sz w:val="22"/>
                <w:szCs w:val="22"/>
              </w:rPr>
              <w:t>(A11006, Invitrogen)</w:t>
            </w:r>
          </w:p>
        </w:tc>
        <w:tc>
          <w:tcPr>
            <w:tcW w:w="598" w:type="pct"/>
            <w:vAlign w:val="center"/>
          </w:tcPr>
          <w:p w14:paraId="1B8E0BBA" w14:textId="77777777" w:rsidR="008D35D1" w:rsidRPr="00321F12" w:rsidRDefault="008D35D1" w:rsidP="003C6FB0">
            <w:pPr>
              <w:widowControl w:val="0"/>
              <w:spacing w:before="120" w:after="120"/>
              <w:contextualSpacing/>
              <w:jc w:val="center"/>
              <w:rPr>
                <w:rFonts w:ascii="Arial" w:hAnsi="Arial" w:cs="Arial"/>
                <w:sz w:val="22"/>
                <w:szCs w:val="22"/>
              </w:rPr>
            </w:pPr>
            <w:r w:rsidRPr="00321F12">
              <w:rPr>
                <w:rFonts w:ascii="Arial" w:hAnsi="Arial" w:cs="Arial"/>
                <w:sz w:val="22"/>
                <w:szCs w:val="22"/>
              </w:rPr>
              <w:t>1:200</w:t>
            </w:r>
          </w:p>
        </w:tc>
      </w:tr>
      <w:tr w:rsidR="008D35D1" w:rsidRPr="00321F12" w14:paraId="5B23A872" w14:textId="77777777" w:rsidTr="003C6FB0">
        <w:tc>
          <w:tcPr>
            <w:tcW w:w="1414" w:type="pct"/>
            <w:shd w:val="clear" w:color="auto" w:fill="auto"/>
            <w:vAlign w:val="center"/>
          </w:tcPr>
          <w:p w14:paraId="37B90033" w14:textId="77777777" w:rsidR="008D35D1" w:rsidRPr="00321F12" w:rsidRDefault="008D35D1" w:rsidP="003C6FB0">
            <w:pPr>
              <w:widowControl w:val="0"/>
              <w:pBdr>
                <w:top w:val="nil"/>
                <w:left w:val="nil"/>
                <w:bottom w:val="nil"/>
                <w:right w:val="nil"/>
                <w:between w:val="nil"/>
              </w:pBdr>
              <w:spacing w:before="120" w:after="120"/>
              <w:contextualSpacing/>
              <w:jc w:val="center"/>
              <w:rPr>
                <w:rFonts w:ascii="Arial" w:hAnsi="Arial" w:cs="Arial"/>
                <w:sz w:val="22"/>
                <w:szCs w:val="22"/>
              </w:rPr>
            </w:pPr>
            <w:r w:rsidRPr="00321F12">
              <w:rPr>
                <w:rFonts w:ascii="Arial" w:hAnsi="Arial" w:cs="Arial"/>
                <w:sz w:val="22"/>
                <w:szCs w:val="22"/>
              </w:rPr>
              <w:t>Anti-CtsD</w:t>
            </w:r>
          </w:p>
          <w:p w14:paraId="4F497A9F" w14:textId="77777777" w:rsidR="008D35D1" w:rsidRPr="00321F12" w:rsidRDefault="008D35D1" w:rsidP="003C6FB0">
            <w:pPr>
              <w:spacing w:before="120" w:after="120"/>
              <w:contextualSpacing/>
              <w:jc w:val="center"/>
              <w:rPr>
                <w:rFonts w:ascii="Arial" w:hAnsi="Arial" w:cs="Arial"/>
                <w:sz w:val="22"/>
                <w:szCs w:val="22"/>
              </w:rPr>
            </w:pPr>
            <w:r w:rsidRPr="00321F12">
              <w:rPr>
                <w:rFonts w:ascii="Arial" w:hAnsi="Arial" w:cs="Arial"/>
                <w:sz w:val="22"/>
                <w:szCs w:val="22"/>
              </w:rPr>
              <w:t>(</w:t>
            </w:r>
            <w:proofErr w:type="spellStart"/>
            <w:r w:rsidRPr="00321F12">
              <w:rPr>
                <w:rFonts w:ascii="Arial" w:hAnsi="Arial" w:cs="Arial"/>
                <w:sz w:val="22"/>
                <w:szCs w:val="22"/>
              </w:rPr>
              <w:t>AB0043</w:t>
            </w:r>
            <w:proofErr w:type="spellEnd"/>
            <w:r w:rsidRPr="00321F12">
              <w:rPr>
                <w:rFonts w:ascii="Arial" w:hAnsi="Arial" w:cs="Arial"/>
                <w:sz w:val="22"/>
                <w:szCs w:val="22"/>
              </w:rPr>
              <w:t xml:space="preserve">-200, </w:t>
            </w:r>
            <w:proofErr w:type="spellStart"/>
            <w:r w:rsidRPr="00321F12">
              <w:rPr>
                <w:rFonts w:ascii="Arial" w:hAnsi="Arial" w:cs="Arial"/>
                <w:sz w:val="22"/>
                <w:szCs w:val="22"/>
              </w:rPr>
              <w:t>Sicgen</w:t>
            </w:r>
            <w:proofErr w:type="spellEnd"/>
            <w:r w:rsidRPr="00321F12">
              <w:rPr>
                <w:rFonts w:ascii="Arial" w:hAnsi="Arial" w:cs="Arial"/>
                <w:sz w:val="22"/>
                <w:szCs w:val="22"/>
              </w:rPr>
              <w:t>)</w:t>
            </w:r>
          </w:p>
        </w:tc>
        <w:tc>
          <w:tcPr>
            <w:tcW w:w="598" w:type="pct"/>
            <w:shd w:val="clear" w:color="auto" w:fill="auto"/>
            <w:vAlign w:val="center"/>
          </w:tcPr>
          <w:p w14:paraId="50F1F449" w14:textId="77777777" w:rsidR="008D35D1" w:rsidRPr="00321F12" w:rsidRDefault="008D35D1" w:rsidP="003C6FB0">
            <w:pPr>
              <w:spacing w:before="120" w:after="120"/>
              <w:contextualSpacing/>
              <w:jc w:val="center"/>
              <w:rPr>
                <w:rFonts w:ascii="Arial" w:hAnsi="Arial" w:cs="Arial"/>
                <w:sz w:val="22"/>
                <w:szCs w:val="22"/>
              </w:rPr>
            </w:pPr>
            <w:r w:rsidRPr="00321F12">
              <w:rPr>
                <w:rFonts w:ascii="Arial" w:hAnsi="Arial" w:cs="Arial"/>
                <w:sz w:val="22"/>
                <w:szCs w:val="22"/>
              </w:rPr>
              <w:t>1:500</w:t>
            </w:r>
          </w:p>
        </w:tc>
        <w:tc>
          <w:tcPr>
            <w:tcW w:w="2390" w:type="pct"/>
            <w:vAlign w:val="center"/>
          </w:tcPr>
          <w:p w14:paraId="6D357C25" w14:textId="77777777" w:rsidR="008D35D1" w:rsidRPr="00321F12" w:rsidRDefault="008D35D1" w:rsidP="003C6FB0">
            <w:pPr>
              <w:widowControl w:val="0"/>
              <w:spacing w:before="120" w:after="120"/>
              <w:contextualSpacing/>
              <w:jc w:val="center"/>
              <w:rPr>
                <w:rFonts w:ascii="Arial" w:hAnsi="Arial" w:cs="Arial"/>
                <w:sz w:val="22"/>
                <w:szCs w:val="22"/>
              </w:rPr>
            </w:pPr>
            <w:r w:rsidRPr="00321F12">
              <w:rPr>
                <w:rFonts w:ascii="Arial" w:hAnsi="Arial" w:cs="Arial"/>
                <w:sz w:val="22"/>
                <w:szCs w:val="22"/>
              </w:rPr>
              <w:t>Alexa Fluor 488 donkey anti-goat IgG</w:t>
            </w:r>
          </w:p>
          <w:p w14:paraId="37E8794C" w14:textId="77777777" w:rsidR="008D35D1" w:rsidRPr="00321F12" w:rsidRDefault="008D35D1" w:rsidP="003C6FB0">
            <w:pPr>
              <w:spacing w:before="120" w:after="120"/>
              <w:contextualSpacing/>
              <w:jc w:val="center"/>
              <w:rPr>
                <w:rFonts w:ascii="Arial" w:hAnsi="Arial" w:cs="Arial"/>
                <w:sz w:val="22"/>
                <w:szCs w:val="22"/>
              </w:rPr>
            </w:pPr>
            <w:r w:rsidRPr="00321F12">
              <w:rPr>
                <w:rFonts w:ascii="Arial" w:hAnsi="Arial" w:cs="Arial"/>
                <w:sz w:val="22"/>
                <w:szCs w:val="22"/>
              </w:rPr>
              <w:t>(A32814, Invitrogen)</w:t>
            </w:r>
          </w:p>
        </w:tc>
        <w:tc>
          <w:tcPr>
            <w:tcW w:w="598" w:type="pct"/>
            <w:vAlign w:val="center"/>
          </w:tcPr>
          <w:p w14:paraId="6C823B23" w14:textId="77777777" w:rsidR="008D35D1" w:rsidRPr="00321F12" w:rsidRDefault="008D35D1" w:rsidP="003C6FB0">
            <w:pPr>
              <w:spacing w:before="120" w:after="120"/>
              <w:contextualSpacing/>
              <w:jc w:val="center"/>
              <w:rPr>
                <w:rFonts w:ascii="Arial" w:hAnsi="Arial" w:cs="Arial"/>
                <w:sz w:val="22"/>
                <w:szCs w:val="22"/>
              </w:rPr>
            </w:pPr>
            <w:r w:rsidRPr="00321F12">
              <w:rPr>
                <w:rFonts w:ascii="Arial" w:hAnsi="Arial" w:cs="Arial"/>
                <w:sz w:val="22"/>
                <w:szCs w:val="22"/>
              </w:rPr>
              <w:t>1:500</w:t>
            </w:r>
          </w:p>
        </w:tc>
      </w:tr>
      <w:tr w:rsidR="008D35D1" w:rsidRPr="00321F12" w14:paraId="723E55DA" w14:textId="77777777" w:rsidTr="003C6FB0">
        <w:tc>
          <w:tcPr>
            <w:tcW w:w="1414" w:type="pct"/>
            <w:shd w:val="clear" w:color="auto" w:fill="auto"/>
            <w:tcMar>
              <w:top w:w="100" w:type="dxa"/>
              <w:left w:w="100" w:type="dxa"/>
              <w:bottom w:w="100" w:type="dxa"/>
              <w:right w:w="100" w:type="dxa"/>
            </w:tcMar>
            <w:vAlign w:val="center"/>
          </w:tcPr>
          <w:p w14:paraId="02020BA3" w14:textId="77777777" w:rsidR="008D35D1" w:rsidRPr="00321F12" w:rsidRDefault="008D35D1" w:rsidP="003C6FB0">
            <w:pPr>
              <w:widowControl w:val="0"/>
              <w:contextualSpacing/>
              <w:jc w:val="center"/>
              <w:rPr>
                <w:rFonts w:ascii="Arial" w:hAnsi="Arial" w:cs="Arial"/>
                <w:sz w:val="22"/>
                <w:szCs w:val="22"/>
              </w:rPr>
            </w:pPr>
            <w:r w:rsidRPr="00321F12">
              <w:rPr>
                <w:rFonts w:ascii="Arial" w:hAnsi="Arial" w:cs="Arial"/>
                <w:sz w:val="22"/>
                <w:szCs w:val="22"/>
              </w:rPr>
              <w:t>Anti-Collagen I</w:t>
            </w:r>
          </w:p>
          <w:p w14:paraId="2385271C" w14:textId="77777777" w:rsidR="008D35D1" w:rsidRPr="00321F12" w:rsidRDefault="008D35D1" w:rsidP="003C6FB0">
            <w:pPr>
              <w:widowControl w:val="0"/>
              <w:pBdr>
                <w:top w:val="nil"/>
                <w:left w:val="nil"/>
                <w:bottom w:val="nil"/>
                <w:right w:val="nil"/>
                <w:between w:val="nil"/>
              </w:pBdr>
              <w:contextualSpacing/>
              <w:jc w:val="center"/>
              <w:rPr>
                <w:rFonts w:ascii="Arial" w:hAnsi="Arial" w:cs="Arial"/>
                <w:sz w:val="22"/>
                <w:szCs w:val="22"/>
              </w:rPr>
            </w:pPr>
            <w:r w:rsidRPr="00321F12">
              <w:rPr>
                <w:rFonts w:ascii="Arial" w:hAnsi="Arial" w:cs="Arial"/>
                <w:sz w:val="22"/>
                <w:szCs w:val="22"/>
              </w:rPr>
              <w:t>(ab34710, Abcam)</w:t>
            </w:r>
          </w:p>
        </w:tc>
        <w:tc>
          <w:tcPr>
            <w:tcW w:w="598" w:type="pct"/>
            <w:shd w:val="clear" w:color="auto" w:fill="auto"/>
            <w:tcMar>
              <w:top w:w="100" w:type="dxa"/>
              <w:left w:w="100" w:type="dxa"/>
              <w:bottom w:w="100" w:type="dxa"/>
              <w:right w:w="100" w:type="dxa"/>
            </w:tcMar>
            <w:vAlign w:val="center"/>
          </w:tcPr>
          <w:p w14:paraId="463A2E2C" w14:textId="77777777" w:rsidR="008D35D1" w:rsidRPr="00321F12" w:rsidRDefault="008D35D1" w:rsidP="003C6FB0">
            <w:pPr>
              <w:widowControl w:val="0"/>
              <w:contextualSpacing/>
              <w:jc w:val="center"/>
              <w:rPr>
                <w:rFonts w:ascii="Arial" w:hAnsi="Arial" w:cs="Arial"/>
                <w:sz w:val="22"/>
                <w:szCs w:val="22"/>
              </w:rPr>
            </w:pPr>
            <w:r w:rsidRPr="00321F12">
              <w:rPr>
                <w:rFonts w:ascii="Arial" w:hAnsi="Arial" w:cs="Arial"/>
                <w:sz w:val="22"/>
                <w:szCs w:val="22"/>
              </w:rPr>
              <w:t>1:100</w:t>
            </w:r>
          </w:p>
        </w:tc>
        <w:tc>
          <w:tcPr>
            <w:tcW w:w="2390" w:type="pct"/>
            <w:vAlign w:val="center"/>
          </w:tcPr>
          <w:p w14:paraId="410A2606" w14:textId="77777777" w:rsidR="008D35D1" w:rsidRPr="00321F12" w:rsidRDefault="008D35D1" w:rsidP="003C6FB0">
            <w:pPr>
              <w:widowControl w:val="0"/>
              <w:contextualSpacing/>
              <w:jc w:val="center"/>
              <w:rPr>
                <w:rFonts w:ascii="Arial" w:hAnsi="Arial" w:cs="Arial"/>
                <w:sz w:val="22"/>
                <w:szCs w:val="22"/>
              </w:rPr>
            </w:pPr>
            <w:r w:rsidRPr="00321F12">
              <w:rPr>
                <w:rFonts w:ascii="Arial" w:hAnsi="Arial" w:cs="Arial"/>
                <w:sz w:val="22"/>
                <w:szCs w:val="22"/>
              </w:rPr>
              <w:t>Alexa Fluor 594 donkey anti-rabbit IgG</w:t>
            </w:r>
          </w:p>
          <w:p w14:paraId="3D619E6E" w14:textId="77777777" w:rsidR="008D35D1" w:rsidRPr="00321F12" w:rsidRDefault="008D35D1" w:rsidP="003C6FB0">
            <w:pPr>
              <w:widowControl w:val="0"/>
              <w:contextualSpacing/>
              <w:jc w:val="center"/>
              <w:rPr>
                <w:rFonts w:ascii="Arial" w:hAnsi="Arial" w:cs="Arial"/>
                <w:sz w:val="22"/>
                <w:szCs w:val="22"/>
              </w:rPr>
            </w:pPr>
            <w:r w:rsidRPr="00321F12">
              <w:rPr>
                <w:rFonts w:ascii="Arial" w:hAnsi="Arial" w:cs="Arial"/>
                <w:sz w:val="22"/>
                <w:szCs w:val="22"/>
              </w:rPr>
              <w:t>(A21207, Invitrogen)</w:t>
            </w:r>
          </w:p>
        </w:tc>
        <w:tc>
          <w:tcPr>
            <w:tcW w:w="598" w:type="pct"/>
            <w:vAlign w:val="center"/>
          </w:tcPr>
          <w:p w14:paraId="6507AB2A" w14:textId="77777777" w:rsidR="008D35D1" w:rsidRPr="00321F12" w:rsidRDefault="008D35D1" w:rsidP="003C6FB0">
            <w:pPr>
              <w:widowControl w:val="0"/>
              <w:contextualSpacing/>
              <w:jc w:val="center"/>
              <w:rPr>
                <w:rFonts w:ascii="Arial" w:hAnsi="Arial" w:cs="Arial"/>
                <w:sz w:val="22"/>
                <w:szCs w:val="22"/>
              </w:rPr>
            </w:pPr>
            <w:r w:rsidRPr="00321F12">
              <w:rPr>
                <w:rFonts w:ascii="Arial" w:hAnsi="Arial" w:cs="Arial"/>
                <w:sz w:val="22"/>
                <w:szCs w:val="22"/>
              </w:rPr>
              <w:t>1:200</w:t>
            </w:r>
          </w:p>
        </w:tc>
      </w:tr>
      <w:tr w:rsidR="008D35D1" w:rsidRPr="00321F12" w14:paraId="310FBAAA" w14:textId="77777777" w:rsidTr="003C6FB0">
        <w:tc>
          <w:tcPr>
            <w:tcW w:w="1414" w:type="pct"/>
            <w:shd w:val="clear" w:color="auto" w:fill="auto"/>
            <w:tcMar>
              <w:top w:w="100" w:type="dxa"/>
              <w:left w:w="100" w:type="dxa"/>
              <w:bottom w:w="100" w:type="dxa"/>
              <w:right w:w="100" w:type="dxa"/>
            </w:tcMar>
            <w:vAlign w:val="center"/>
          </w:tcPr>
          <w:p w14:paraId="5C70861A" w14:textId="77777777" w:rsidR="008D35D1" w:rsidRPr="00321F12" w:rsidRDefault="008D35D1" w:rsidP="003C6FB0">
            <w:pPr>
              <w:widowControl w:val="0"/>
              <w:contextualSpacing/>
              <w:jc w:val="center"/>
              <w:rPr>
                <w:rFonts w:ascii="Arial" w:hAnsi="Arial" w:cs="Arial"/>
                <w:sz w:val="22"/>
                <w:szCs w:val="22"/>
              </w:rPr>
            </w:pPr>
            <w:r w:rsidRPr="00321F12">
              <w:rPr>
                <w:rFonts w:ascii="Arial" w:hAnsi="Arial" w:cs="Arial"/>
                <w:sz w:val="22"/>
                <w:szCs w:val="22"/>
              </w:rPr>
              <w:t>Anti-CD68 antibody (ab955, Abcam)</w:t>
            </w:r>
          </w:p>
        </w:tc>
        <w:tc>
          <w:tcPr>
            <w:tcW w:w="598" w:type="pct"/>
            <w:shd w:val="clear" w:color="auto" w:fill="auto"/>
            <w:tcMar>
              <w:top w:w="100" w:type="dxa"/>
              <w:left w:w="100" w:type="dxa"/>
              <w:bottom w:w="100" w:type="dxa"/>
              <w:right w:w="100" w:type="dxa"/>
            </w:tcMar>
            <w:vAlign w:val="center"/>
          </w:tcPr>
          <w:p w14:paraId="63D581AA" w14:textId="77777777" w:rsidR="008D35D1" w:rsidRPr="00321F12" w:rsidRDefault="008D35D1" w:rsidP="003C6FB0">
            <w:pPr>
              <w:widowControl w:val="0"/>
              <w:pBdr>
                <w:top w:val="nil"/>
                <w:left w:val="nil"/>
                <w:bottom w:val="nil"/>
                <w:right w:val="nil"/>
                <w:between w:val="nil"/>
              </w:pBdr>
              <w:contextualSpacing/>
              <w:jc w:val="center"/>
              <w:rPr>
                <w:rFonts w:ascii="Arial" w:hAnsi="Arial" w:cs="Arial"/>
                <w:sz w:val="22"/>
                <w:szCs w:val="22"/>
              </w:rPr>
            </w:pPr>
            <w:r w:rsidRPr="00321F12">
              <w:rPr>
                <w:rFonts w:ascii="Arial" w:hAnsi="Arial" w:cs="Arial"/>
                <w:sz w:val="22"/>
                <w:szCs w:val="22"/>
              </w:rPr>
              <w:t>1:100</w:t>
            </w:r>
          </w:p>
        </w:tc>
        <w:tc>
          <w:tcPr>
            <w:tcW w:w="2390" w:type="pct"/>
            <w:vAlign w:val="center"/>
          </w:tcPr>
          <w:p w14:paraId="10DC3805" w14:textId="77777777" w:rsidR="008D35D1" w:rsidRPr="00321F12" w:rsidRDefault="008D35D1" w:rsidP="003C6FB0">
            <w:pPr>
              <w:widowControl w:val="0"/>
              <w:contextualSpacing/>
              <w:jc w:val="center"/>
              <w:rPr>
                <w:rFonts w:ascii="Arial" w:hAnsi="Arial" w:cs="Arial"/>
                <w:sz w:val="22"/>
                <w:szCs w:val="22"/>
              </w:rPr>
            </w:pPr>
            <w:r w:rsidRPr="00321F12">
              <w:rPr>
                <w:rFonts w:ascii="Arial" w:hAnsi="Arial" w:cs="Arial"/>
                <w:sz w:val="22"/>
                <w:szCs w:val="22"/>
              </w:rPr>
              <w:t>Alexa Fluor 594 donkey anti-mouse IgG</w:t>
            </w:r>
          </w:p>
          <w:p w14:paraId="6B5DC273" w14:textId="77777777" w:rsidR="008D35D1" w:rsidRPr="00321F12" w:rsidRDefault="008D35D1" w:rsidP="003C6FB0">
            <w:pPr>
              <w:widowControl w:val="0"/>
              <w:contextualSpacing/>
              <w:jc w:val="center"/>
              <w:rPr>
                <w:rFonts w:ascii="Arial" w:hAnsi="Arial" w:cs="Arial"/>
                <w:sz w:val="22"/>
                <w:szCs w:val="22"/>
              </w:rPr>
            </w:pPr>
            <w:r w:rsidRPr="00321F12">
              <w:rPr>
                <w:rFonts w:ascii="Arial" w:hAnsi="Arial" w:cs="Arial"/>
                <w:sz w:val="22"/>
                <w:szCs w:val="22"/>
              </w:rPr>
              <w:t>(A21203, Invitrogen)</w:t>
            </w:r>
          </w:p>
        </w:tc>
        <w:tc>
          <w:tcPr>
            <w:tcW w:w="598" w:type="pct"/>
            <w:vAlign w:val="center"/>
          </w:tcPr>
          <w:p w14:paraId="06F99D2F" w14:textId="77777777" w:rsidR="008D35D1" w:rsidRPr="00321F12" w:rsidRDefault="008D35D1" w:rsidP="003C6FB0">
            <w:pPr>
              <w:widowControl w:val="0"/>
              <w:contextualSpacing/>
              <w:jc w:val="center"/>
              <w:rPr>
                <w:rFonts w:ascii="Arial" w:hAnsi="Arial" w:cs="Arial"/>
                <w:sz w:val="22"/>
                <w:szCs w:val="22"/>
              </w:rPr>
            </w:pPr>
            <w:r w:rsidRPr="00321F12">
              <w:rPr>
                <w:rFonts w:ascii="Arial" w:hAnsi="Arial" w:cs="Arial"/>
                <w:sz w:val="22"/>
                <w:szCs w:val="22"/>
              </w:rPr>
              <w:t>1:200</w:t>
            </w:r>
          </w:p>
        </w:tc>
      </w:tr>
      <w:tr w:rsidR="008D35D1" w:rsidRPr="00321F12" w14:paraId="1ED2DA52" w14:textId="77777777" w:rsidTr="003C6FB0">
        <w:tc>
          <w:tcPr>
            <w:tcW w:w="1414" w:type="pct"/>
            <w:shd w:val="clear" w:color="auto" w:fill="auto"/>
            <w:tcMar>
              <w:top w:w="100" w:type="dxa"/>
              <w:left w:w="100" w:type="dxa"/>
              <w:bottom w:w="100" w:type="dxa"/>
              <w:right w:w="100" w:type="dxa"/>
            </w:tcMar>
            <w:vAlign w:val="center"/>
          </w:tcPr>
          <w:p w14:paraId="4378D423" w14:textId="77777777" w:rsidR="008D35D1" w:rsidRPr="00321F12" w:rsidRDefault="008D35D1" w:rsidP="003C6FB0">
            <w:pPr>
              <w:widowControl w:val="0"/>
              <w:contextualSpacing/>
              <w:jc w:val="center"/>
              <w:rPr>
                <w:rFonts w:ascii="Arial" w:hAnsi="Arial" w:cs="Arial"/>
                <w:sz w:val="22"/>
                <w:szCs w:val="22"/>
              </w:rPr>
            </w:pPr>
            <w:r w:rsidRPr="00321F12">
              <w:rPr>
                <w:rFonts w:ascii="Arial" w:hAnsi="Arial" w:cs="Arial"/>
                <w:sz w:val="22"/>
                <w:szCs w:val="22"/>
              </w:rPr>
              <w:t>Anti-LAMP2</w:t>
            </w:r>
          </w:p>
          <w:p w14:paraId="0D6F2E64" w14:textId="77777777" w:rsidR="008D35D1" w:rsidRPr="00321F12" w:rsidRDefault="008D35D1" w:rsidP="003C6FB0">
            <w:pPr>
              <w:widowControl w:val="0"/>
              <w:contextualSpacing/>
              <w:jc w:val="center"/>
              <w:rPr>
                <w:rFonts w:ascii="Arial" w:hAnsi="Arial" w:cs="Arial"/>
                <w:sz w:val="22"/>
                <w:szCs w:val="22"/>
              </w:rPr>
            </w:pPr>
            <w:r w:rsidRPr="00321F12">
              <w:rPr>
                <w:rFonts w:ascii="Arial" w:hAnsi="Arial" w:cs="Arial"/>
                <w:sz w:val="22"/>
                <w:szCs w:val="22"/>
              </w:rPr>
              <w:t>(ab13524, Abcam)</w:t>
            </w:r>
          </w:p>
        </w:tc>
        <w:tc>
          <w:tcPr>
            <w:tcW w:w="598" w:type="pct"/>
            <w:shd w:val="clear" w:color="auto" w:fill="auto"/>
            <w:tcMar>
              <w:top w:w="100" w:type="dxa"/>
              <w:left w:w="100" w:type="dxa"/>
              <w:bottom w:w="100" w:type="dxa"/>
              <w:right w:w="100" w:type="dxa"/>
            </w:tcMar>
            <w:vAlign w:val="center"/>
          </w:tcPr>
          <w:p w14:paraId="7D53667A" w14:textId="77777777" w:rsidR="008D35D1" w:rsidRPr="00321F12" w:rsidRDefault="008D35D1" w:rsidP="003C6FB0">
            <w:pPr>
              <w:widowControl w:val="0"/>
              <w:pBdr>
                <w:top w:val="nil"/>
                <w:left w:val="nil"/>
                <w:bottom w:val="nil"/>
                <w:right w:val="nil"/>
                <w:between w:val="nil"/>
              </w:pBdr>
              <w:contextualSpacing/>
              <w:jc w:val="center"/>
              <w:rPr>
                <w:rFonts w:ascii="Arial" w:hAnsi="Arial" w:cs="Arial"/>
                <w:sz w:val="22"/>
                <w:szCs w:val="22"/>
              </w:rPr>
            </w:pPr>
            <w:r w:rsidRPr="00321F12">
              <w:rPr>
                <w:rFonts w:ascii="Arial" w:hAnsi="Arial" w:cs="Arial"/>
                <w:sz w:val="22"/>
                <w:szCs w:val="22"/>
              </w:rPr>
              <w:t>1:500</w:t>
            </w:r>
          </w:p>
        </w:tc>
        <w:tc>
          <w:tcPr>
            <w:tcW w:w="2390" w:type="pct"/>
            <w:vAlign w:val="center"/>
          </w:tcPr>
          <w:p w14:paraId="038F4059" w14:textId="77777777" w:rsidR="008D35D1" w:rsidRPr="00321F12" w:rsidRDefault="008D35D1" w:rsidP="003C6FB0">
            <w:pPr>
              <w:widowControl w:val="0"/>
              <w:contextualSpacing/>
              <w:jc w:val="center"/>
              <w:rPr>
                <w:rFonts w:ascii="Arial" w:hAnsi="Arial" w:cs="Arial"/>
                <w:sz w:val="22"/>
                <w:szCs w:val="22"/>
              </w:rPr>
            </w:pPr>
            <w:r w:rsidRPr="00321F12">
              <w:rPr>
                <w:rFonts w:ascii="Arial" w:hAnsi="Arial" w:cs="Arial"/>
                <w:sz w:val="22"/>
                <w:szCs w:val="22"/>
              </w:rPr>
              <w:t>Alexa Fluor 594 donkey anti-rat IgG (A21209, Invitrogen)</w:t>
            </w:r>
          </w:p>
        </w:tc>
        <w:tc>
          <w:tcPr>
            <w:tcW w:w="598" w:type="pct"/>
            <w:vAlign w:val="center"/>
          </w:tcPr>
          <w:p w14:paraId="29A44AB5" w14:textId="77777777" w:rsidR="008D35D1" w:rsidRPr="00321F12" w:rsidRDefault="008D35D1" w:rsidP="003C6FB0">
            <w:pPr>
              <w:widowControl w:val="0"/>
              <w:contextualSpacing/>
              <w:jc w:val="center"/>
              <w:rPr>
                <w:rFonts w:ascii="Arial" w:hAnsi="Arial" w:cs="Arial"/>
                <w:sz w:val="22"/>
                <w:szCs w:val="22"/>
              </w:rPr>
            </w:pPr>
            <w:r w:rsidRPr="00321F12">
              <w:rPr>
                <w:rFonts w:ascii="Arial" w:hAnsi="Arial" w:cs="Arial"/>
                <w:sz w:val="22"/>
                <w:szCs w:val="22"/>
              </w:rPr>
              <w:t>1:200</w:t>
            </w:r>
          </w:p>
        </w:tc>
      </w:tr>
      <w:tr w:rsidR="008D35D1" w:rsidRPr="00321F12" w14:paraId="0A6D3778" w14:textId="77777777" w:rsidTr="003C6FB0">
        <w:tc>
          <w:tcPr>
            <w:tcW w:w="1414" w:type="pct"/>
            <w:shd w:val="clear" w:color="auto" w:fill="auto"/>
            <w:tcMar>
              <w:top w:w="100" w:type="dxa"/>
              <w:left w:w="100" w:type="dxa"/>
              <w:bottom w:w="100" w:type="dxa"/>
              <w:right w:w="100" w:type="dxa"/>
            </w:tcMar>
            <w:vAlign w:val="center"/>
          </w:tcPr>
          <w:p w14:paraId="1A0E4A17" w14:textId="77777777" w:rsidR="008D35D1" w:rsidRPr="00321F12" w:rsidRDefault="008D35D1" w:rsidP="003C6FB0">
            <w:pPr>
              <w:widowControl w:val="0"/>
              <w:contextualSpacing/>
              <w:jc w:val="center"/>
              <w:rPr>
                <w:rFonts w:ascii="Arial" w:hAnsi="Arial" w:cs="Arial"/>
                <w:sz w:val="22"/>
                <w:szCs w:val="22"/>
              </w:rPr>
            </w:pPr>
            <w:r w:rsidRPr="00321F12">
              <w:rPr>
                <w:rFonts w:ascii="Arial" w:hAnsi="Arial" w:cs="Arial"/>
                <w:sz w:val="22"/>
                <w:szCs w:val="22"/>
              </w:rPr>
              <w:t>Anti-CLEC4F 647</w:t>
            </w:r>
          </w:p>
          <w:p w14:paraId="313D2714" w14:textId="052B13A1" w:rsidR="008D35D1" w:rsidRPr="00321F12" w:rsidRDefault="008D35D1" w:rsidP="003C6FB0">
            <w:pPr>
              <w:widowControl w:val="0"/>
              <w:contextualSpacing/>
              <w:jc w:val="center"/>
              <w:rPr>
                <w:rFonts w:ascii="Arial" w:hAnsi="Arial" w:cs="Arial"/>
                <w:sz w:val="22"/>
                <w:szCs w:val="22"/>
              </w:rPr>
            </w:pPr>
            <w:r w:rsidRPr="00321F12">
              <w:rPr>
                <w:rFonts w:ascii="Arial" w:hAnsi="Arial" w:cs="Arial"/>
                <w:sz w:val="22"/>
                <w:szCs w:val="22"/>
              </w:rPr>
              <w:t>(</w:t>
            </w:r>
            <w:r w:rsidR="00565939" w:rsidRPr="00321F12">
              <w:rPr>
                <w:rFonts w:ascii="Arial" w:hAnsi="Arial" w:cs="Arial"/>
                <w:sz w:val="22"/>
                <w:szCs w:val="22"/>
              </w:rPr>
              <w:t xml:space="preserve">156803, </w:t>
            </w:r>
            <w:proofErr w:type="spellStart"/>
            <w:r w:rsidR="00565939" w:rsidRPr="00321F12">
              <w:rPr>
                <w:rFonts w:ascii="Arial" w:hAnsi="Arial" w:cs="Arial"/>
                <w:sz w:val="22"/>
                <w:szCs w:val="22"/>
              </w:rPr>
              <w:t>Biolegend</w:t>
            </w:r>
            <w:proofErr w:type="spellEnd"/>
            <w:r w:rsidRPr="00321F12">
              <w:rPr>
                <w:rFonts w:ascii="Arial" w:hAnsi="Arial" w:cs="Arial"/>
                <w:sz w:val="22"/>
                <w:szCs w:val="22"/>
              </w:rPr>
              <w:t>)</w:t>
            </w:r>
          </w:p>
        </w:tc>
        <w:tc>
          <w:tcPr>
            <w:tcW w:w="598" w:type="pct"/>
            <w:shd w:val="clear" w:color="auto" w:fill="auto"/>
            <w:tcMar>
              <w:top w:w="100" w:type="dxa"/>
              <w:left w:w="100" w:type="dxa"/>
              <w:bottom w:w="100" w:type="dxa"/>
              <w:right w:w="100" w:type="dxa"/>
            </w:tcMar>
            <w:vAlign w:val="center"/>
          </w:tcPr>
          <w:p w14:paraId="1210F220" w14:textId="77777777" w:rsidR="008D35D1" w:rsidRPr="00321F12" w:rsidRDefault="008D35D1" w:rsidP="003C6FB0">
            <w:pPr>
              <w:widowControl w:val="0"/>
              <w:pBdr>
                <w:top w:val="nil"/>
                <w:left w:val="nil"/>
                <w:bottom w:val="nil"/>
                <w:right w:val="nil"/>
                <w:between w:val="nil"/>
              </w:pBdr>
              <w:contextualSpacing/>
              <w:jc w:val="center"/>
              <w:rPr>
                <w:rFonts w:ascii="Arial" w:hAnsi="Arial" w:cs="Arial"/>
                <w:sz w:val="22"/>
                <w:szCs w:val="22"/>
              </w:rPr>
            </w:pPr>
            <w:r w:rsidRPr="00321F12">
              <w:rPr>
                <w:rFonts w:ascii="Arial" w:hAnsi="Arial" w:cs="Arial"/>
                <w:sz w:val="22"/>
                <w:szCs w:val="22"/>
              </w:rPr>
              <w:t>1:100</w:t>
            </w:r>
          </w:p>
        </w:tc>
        <w:tc>
          <w:tcPr>
            <w:tcW w:w="2390" w:type="pct"/>
            <w:vAlign w:val="center"/>
          </w:tcPr>
          <w:p w14:paraId="2F257085" w14:textId="77777777" w:rsidR="008D35D1" w:rsidRPr="00321F12" w:rsidRDefault="008D35D1" w:rsidP="003C6FB0">
            <w:pPr>
              <w:widowControl w:val="0"/>
              <w:contextualSpacing/>
              <w:jc w:val="center"/>
              <w:rPr>
                <w:rFonts w:ascii="Arial" w:hAnsi="Arial" w:cs="Arial"/>
                <w:sz w:val="22"/>
                <w:szCs w:val="22"/>
              </w:rPr>
            </w:pPr>
            <w:r w:rsidRPr="00321F12">
              <w:rPr>
                <w:rFonts w:ascii="Arial" w:hAnsi="Arial" w:cs="Arial"/>
                <w:sz w:val="22"/>
                <w:szCs w:val="22"/>
              </w:rPr>
              <w:t>-</w:t>
            </w:r>
          </w:p>
        </w:tc>
        <w:tc>
          <w:tcPr>
            <w:tcW w:w="598" w:type="pct"/>
            <w:vAlign w:val="center"/>
          </w:tcPr>
          <w:p w14:paraId="4A5A6F50" w14:textId="77777777" w:rsidR="008D35D1" w:rsidRPr="00321F12" w:rsidRDefault="008D35D1" w:rsidP="003C6FB0">
            <w:pPr>
              <w:widowControl w:val="0"/>
              <w:contextualSpacing/>
              <w:jc w:val="center"/>
              <w:rPr>
                <w:rFonts w:ascii="Arial" w:hAnsi="Arial" w:cs="Arial"/>
                <w:sz w:val="22"/>
                <w:szCs w:val="22"/>
              </w:rPr>
            </w:pPr>
            <w:r w:rsidRPr="00321F12">
              <w:rPr>
                <w:rFonts w:ascii="Arial" w:hAnsi="Arial" w:cs="Arial"/>
                <w:sz w:val="22"/>
                <w:szCs w:val="22"/>
              </w:rPr>
              <w:t>-</w:t>
            </w:r>
          </w:p>
        </w:tc>
      </w:tr>
      <w:tr w:rsidR="008D35D1" w:rsidRPr="00321F12" w14:paraId="69682970" w14:textId="77777777" w:rsidTr="003C6FB0">
        <w:tc>
          <w:tcPr>
            <w:tcW w:w="1414" w:type="pct"/>
            <w:shd w:val="clear" w:color="auto" w:fill="auto"/>
            <w:tcMar>
              <w:top w:w="100" w:type="dxa"/>
              <w:left w:w="100" w:type="dxa"/>
              <w:bottom w:w="100" w:type="dxa"/>
              <w:right w:w="100" w:type="dxa"/>
            </w:tcMar>
            <w:vAlign w:val="center"/>
          </w:tcPr>
          <w:p w14:paraId="1AF59D2F" w14:textId="77777777" w:rsidR="008D35D1" w:rsidRPr="00321F12" w:rsidRDefault="008D35D1" w:rsidP="003C6FB0">
            <w:pPr>
              <w:contextualSpacing/>
              <w:jc w:val="center"/>
              <w:rPr>
                <w:rFonts w:ascii="Arial" w:eastAsia="Arial" w:hAnsi="Arial" w:cs="Arial"/>
                <w:sz w:val="22"/>
                <w:szCs w:val="22"/>
              </w:rPr>
            </w:pPr>
            <w:r w:rsidRPr="00321F12">
              <w:rPr>
                <w:rFonts w:ascii="Arial" w:eastAsia="Arial" w:hAnsi="Arial" w:cs="Arial"/>
                <w:sz w:val="22"/>
                <w:szCs w:val="22"/>
              </w:rPr>
              <w:t>Anti-SPARC</w:t>
            </w:r>
          </w:p>
          <w:p w14:paraId="5B9BDC74" w14:textId="77777777" w:rsidR="008D35D1" w:rsidRPr="00321F12" w:rsidRDefault="008D35D1" w:rsidP="003C6FB0">
            <w:pPr>
              <w:widowControl w:val="0"/>
              <w:contextualSpacing/>
              <w:jc w:val="center"/>
              <w:rPr>
                <w:rFonts w:ascii="Arial" w:hAnsi="Arial" w:cs="Arial"/>
                <w:sz w:val="22"/>
                <w:szCs w:val="22"/>
              </w:rPr>
            </w:pPr>
            <w:r w:rsidRPr="00321F12">
              <w:rPr>
                <w:rFonts w:ascii="Arial" w:hAnsi="Arial" w:cs="Arial"/>
                <w:sz w:val="22"/>
                <w:szCs w:val="22"/>
              </w:rPr>
              <w:t>(ab290636, Abcam)</w:t>
            </w:r>
          </w:p>
        </w:tc>
        <w:tc>
          <w:tcPr>
            <w:tcW w:w="598" w:type="pct"/>
            <w:shd w:val="clear" w:color="auto" w:fill="auto"/>
            <w:tcMar>
              <w:top w:w="100" w:type="dxa"/>
              <w:left w:w="100" w:type="dxa"/>
              <w:bottom w:w="100" w:type="dxa"/>
              <w:right w:w="100" w:type="dxa"/>
            </w:tcMar>
            <w:vAlign w:val="center"/>
          </w:tcPr>
          <w:p w14:paraId="056539D1" w14:textId="77777777" w:rsidR="008D35D1" w:rsidRPr="00321F12" w:rsidRDefault="008D35D1" w:rsidP="003C6FB0">
            <w:pPr>
              <w:widowControl w:val="0"/>
              <w:pBdr>
                <w:top w:val="nil"/>
                <w:left w:val="nil"/>
                <w:bottom w:val="nil"/>
                <w:right w:val="nil"/>
                <w:between w:val="nil"/>
              </w:pBdr>
              <w:contextualSpacing/>
              <w:jc w:val="center"/>
              <w:rPr>
                <w:rFonts w:ascii="Arial" w:hAnsi="Arial" w:cs="Arial"/>
                <w:sz w:val="22"/>
                <w:szCs w:val="22"/>
              </w:rPr>
            </w:pPr>
            <w:r w:rsidRPr="00321F12">
              <w:rPr>
                <w:rFonts w:ascii="Arial" w:hAnsi="Arial" w:cs="Arial"/>
                <w:sz w:val="22"/>
                <w:szCs w:val="22"/>
              </w:rPr>
              <w:t>1:100</w:t>
            </w:r>
          </w:p>
        </w:tc>
        <w:tc>
          <w:tcPr>
            <w:tcW w:w="2390" w:type="pct"/>
            <w:vAlign w:val="center"/>
          </w:tcPr>
          <w:p w14:paraId="1767BB14" w14:textId="4292D07D" w:rsidR="008D35D1" w:rsidRPr="00321F12" w:rsidRDefault="008D35D1" w:rsidP="003C6FB0">
            <w:pPr>
              <w:widowControl w:val="0"/>
              <w:contextualSpacing/>
              <w:jc w:val="center"/>
              <w:rPr>
                <w:rFonts w:ascii="Arial" w:hAnsi="Arial" w:cs="Arial"/>
                <w:sz w:val="22"/>
                <w:szCs w:val="22"/>
              </w:rPr>
            </w:pPr>
            <w:r w:rsidRPr="00321F12">
              <w:rPr>
                <w:rFonts w:ascii="Arial" w:hAnsi="Arial" w:cs="Arial"/>
                <w:sz w:val="22"/>
                <w:szCs w:val="22"/>
              </w:rPr>
              <w:t xml:space="preserve">Alexa Fluor 488, </w:t>
            </w:r>
            <w:r w:rsidR="00F338D0" w:rsidRPr="00321F12">
              <w:rPr>
                <w:rFonts w:ascii="Arial" w:hAnsi="Arial" w:cs="Arial"/>
                <w:sz w:val="22"/>
                <w:szCs w:val="22"/>
              </w:rPr>
              <w:t>c</w:t>
            </w:r>
            <w:r w:rsidRPr="00321F12">
              <w:rPr>
                <w:rFonts w:ascii="Arial" w:hAnsi="Arial" w:cs="Arial"/>
                <w:sz w:val="22"/>
                <w:szCs w:val="22"/>
              </w:rPr>
              <w:t>hicken anti-</w:t>
            </w:r>
            <w:r w:rsidR="00F338D0" w:rsidRPr="00321F12">
              <w:rPr>
                <w:rFonts w:ascii="Arial" w:hAnsi="Arial" w:cs="Arial"/>
                <w:sz w:val="22"/>
                <w:szCs w:val="22"/>
              </w:rPr>
              <w:t>r</w:t>
            </w:r>
            <w:r w:rsidRPr="00321F12">
              <w:rPr>
                <w:rFonts w:ascii="Arial" w:hAnsi="Arial" w:cs="Arial"/>
                <w:sz w:val="22"/>
                <w:szCs w:val="22"/>
              </w:rPr>
              <w:t>abbit IgG</w:t>
            </w:r>
          </w:p>
          <w:p w14:paraId="0180B1EE" w14:textId="77777777" w:rsidR="008D35D1" w:rsidRPr="00321F12" w:rsidRDefault="008D35D1" w:rsidP="003C6FB0">
            <w:pPr>
              <w:widowControl w:val="0"/>
              <w:contextualSpacing/>
              <w:jc w:val="center"/>
              <w:rPr>
                <w:rFonts w:ascii="Arial" w:hAnsi="Arial" w:cs="Arial"/>
                <w:sz w:val="22"/>
                <w:szCs w:val="22"/>
              </w:rPr>
            </w:pPr>
            <w:r w:rsidRPr="00321F12">
              <w:rPr>
                <w:rFonts w:ascii="Arial" w:hAnsi="Arial" w:cs="Arial"/>
                <w:sz w:val="22"/>
                <w:szCs w:val="22"/>
              </w:rPr>
              <w:t>(A21441, Invitrogen)</w:t>
            </w:r>
          </w:p>
        </w:tc>
        <w:tc>
          <w:tcPr>
            <w:tcW w:w="598" w:type="pct"/>
            <w:vAlign w:val="center"/>
          </w:tcPr>
          <w:p w14:paraId="4136ABC3" w14:textId="77777777" w:rsidR="008D35D1" w:rsidRPr="00321F12" w:rsidRDefault="008D35D1" w:rsidP="003C6FB0">
            <w:pPr>
              <w:widowControl w:val="0"/>
              <w:contextualSpacing/>
              <w:jc w:val="center"/>
              <w:rPr>
                <w:rFonts w:ascii="Arial" w:hAnsi="Arial" w:cs="Arial"/>
                <w:sz w:val="22"/>
                <w:szCs w:val="22"/>
              </w:rPr>
            </w:pPr>
            <w:r w:rsidRPr="00321F12">
              <w:rPr>
                <w:rFonts w:ascii="Arial" w:hAnsi="Arial" w:cs="Arial"/>
                <w:sz w:val="22"/>
                <w:szCs w:val="22"/>
              </w:rPr>
              <w:t>1:500</w:t>
            </w:r>
          </w:p>
        </w:tc>
      </w:tr>
    </w:tbl>
    <w:p w14:paraId="5DEB8890" w14:textId="25238A63" w:rsidR="005936F8" w:rsidRPr="00321F12" w:rsidRDefault="005936F8">
      <w:pPr>
        <w:rPr>
          <w:rFonts w:ascii="Arial" w:hAnsi="Arial" w:cs="Arial"/>
          <w:b/>
          <w:bCs/>
          <w:sz w:val="22"/>
          <w:szCs w:val="22"/>
        </w:rPr>
      </w:pPr>
    </w:p>
    <w:p w14:paraId="21567ADC" w14:textId="77777777" w:rsidR="00420C97" w:rsidRPr="00321F12" w:rsidRDefault="00420C97" w:rsidP="00420C97">
      <w:pPr>
        <w:jc w:val="both"/>
        <w:rPr>
          <w:rFonts w:ascii="Arial" w:hAnsi="Arial" w:cs="Arial"/>
          <w:b/>
          <w:bCs/>
          <w:sz w:val="22"/>
          <w:szCs w:val="22"/>
        </w:rPr>
      </w:pPr>
    </w:p>
    <w:p w14:paraId="5B5CE40B" w14:textId="0E2CB457" w:rsidR="00420C97" w:rsidRPr="00321F12" w:rsidRDefault="00420C97" w:rsidP="00420C97">
      <w:pPr>
        <w:jc w:val="both"/>
        <w:rPr>
          <w:rFonts w:ascii="Arial" w:hAnsi="Arial" w:cs="Arial"/>
          <w:b/>
          <w:bCs/>
          <w:sz w:val="22"/>
          <w:szCs w:val="22"/>
        </w:rPr>
      </w:pPr>
      <w:r w:rsidRPr="00321F12">
        <w:rPr>
          <w:rFonts w:ascii="Arial" w:hAnsi="Arial" w:cs="Arial"/>
          <w:b/>
          <w:bCs/>
          <w:sz w:val="22"/>
          <w:szCs w:val="22"/>
        </w:rPr>
        <w:t>Table S</w:t>
      </w:r>
      <w:r w:rsidR="00876BC0" w:rsidRPr="00321F12">
        <w:rPr>
          <w:rFonts w:ascii="Arial" w:hAnsi="Arial" w:cs="Arial"/>
          <w:b/>
          <w:bCs/>
          <w:sz w:val="22"/>
          <w:szCs w:val="22"/>
        </w:rPr>
        <w:t>7</w:t>
      </w:r>
      <w:r w:rsidRPr="00321F12">
        <w:rPr>
          <w:rFonts w:ascii="Arial" w:hAnsi="Arial" w:cs="Arial"/>
          <w:b/>
          <w:bCs/>
          <w:sz w:val="22"/>
          <w:szCs w:val="22"/>
        </w:rPr>
        <w:t>: Antibody dilutions and combination for Western blot.</w:t>
      </w:r>
    </w:p>
    <w:p w14:paraId="15A55E54" w14:textId="77777777" w:rsidR="00420C97" w:rsidRPr="00321F12" w:rsidRDefault="00420C97" w:rsidP="00420C97">
      <w:pPr>
        <w:jc w:val="both"/>
        <w:rPr>
          <w:rFonts w:ascii="Arial" w:hAnsi="Arial" w:cs="Arial"/>
          <w:sz w:val="22"/>
          <w:szCs w:val="22"/>
        </w:rPr>
      </w:pPr>
    </w:p>
    <w:tbl>
      <w:tblPr>
        <w:tblW w:w="9488"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684"/>
        <w:gridCol w:w="1134"/>
        <w:gridCol w:w="4536"/>
        <w:gridCol w:w="1134"/>
      </w:tblGrid>
      <w:tr w:rsidR="00420C97" w:rsidRPr="00321F12" w14:paraId="3A5C5106" w14:textId="77777777" w:rsidTr="004C2F1D">
        <w:tc>
          <w:tcPr>
            <w:tcW w:w="2684" w:type="dxa"/>
            <w:shd w:val="clear" w:color="auto" w:fill="auto"/>
            <w:tcMar>
              <w:top w:w="100" w:type="dxa"/>
              <w:left w:w="100" w:type="dxa"/>
              <w:bottom w:w="100" w:type="dxa"/>
              <w:right w:w="100" w:type="dxa"/>
            </w:tcMar>
          </w:tcPr>
          <w:p w14:paraId="04207850" w14:textId="77777777" w:rsidR="00420C97" w:rsidRPr="00321F12" w:rsidRDefault="00420C97" w:rsidP="004C2F1D">
            <w:pPr>
              <w:widowControl w:val="0"/>
              <w:pBdr>
                <w:top w:val="nil"/>
                <w:left w:val="nil"/>
                <w:bottom w:val="nil"/>
                <w:right w:val="nil"/>
                <w:between w:val="nil"/>
              </w:pBdr>
              <w:jc w:val="center"/>
              <w:rPr>
                <w:rFonts w:ascii="Arial" w:hAnsi="Arial" w:cs="Arial"/>
                <w:b/>
                <w:sz w:val="22"/>
                <w:szCs w:val="22"/>
              </w:rPr>
            </w:pPr>
            <w:r w:rsidRPr="00321F12">
              <w:rPr>
                <w:rFonts w:ascii="Arial" w:hAnsi="Arial" w:cs="Arial"/>
                <w:b/>
                <w:sz w:val="22"/>
                <w:szCs w:val="22"/>
              </w:rPr>
              <w:t xml:space="preserve">Primary antibody </w:t>
            </w:r>
          </w:p>
        </w:tc>
        <w:tc>
          <w:tcPr>
            <w:tcW w:w="1134" w:type="dxa"/>
            <w:shd w:val="clear" w:color="auto" w:fill="auto"/>
            <w:tcMar>
              <w:top w:w="100" w:type="dxa"/>
              <w:left w:w="100" w:type="dxa"/>
              <w:bottom w:w="100" w:type="dxa"/>
              <w:right w:w="100" w:type="dxa"/>
            </w:tcMar>
          </w:tcPr>
          <w:p w14:paraId="6CB44696" w14:textId="77777777" w:rsidR="00420C97" w:rsidRPr="00321F12" w:rsidRDefault="00420C97" w:rsidP="004C2F1D">
            <w:pPr>
              <w:widowControl w:val="0"/>
              <w:pBdr>
                <w:top w:val="nil"/>
                <w:left w:val="nil"/>
                <w:bottom w:val="nil"/>
                <w:right w:val="nil"/>
                <w:between w:val="nil"/>
              </w:pBdr>
              <w:jc w:val="center"/>
              <w:rPr>
                <w:rFonts w:ascii="Arial" w:hAnsi="Arial" w:cs="Arial"/>
                <w:b/>
                <w:sz w:val="22"/>
                <w:szCs w:val="22"/>
              </w:rPr>
            </w:pPr>
            <w:r w:rsidRPr="00321F12">
              <w:rPr>
                <w:rFonts w:ascii="Arial" w:hAnsi="Arial" w:cs="Arial"/>
                <w:b/>
                <w:sz w:val="22"/>
                <w:szCs w:val="22"/>
              </w:rPr>
              <w:t xml:space="preserve"> Dilution</w:t>
            </w:r>
          </w:p>
        </w:tc>
        <w:tc>
          <w:tcPr>
            <w:tcW w:w="4536" w:type="dxa"/>
          </w:tcPr>
          <w:p w14:paraId="5B04EB2A" w14:textId="77777777" w:rsidR="00420C97" w:rsidRPr="00321F12" w:rsidRDefault="00420C97" w:rsidP="004C2F1D">
            <w:pPr>
              <w:widowControl w:val="0"/>
              <w:pBdr>
                <w:top w:val="nil"/>
                <w:left w:val="nil"/>
                <w:bottom w:val="nil"/>
                <w:right w:val="nil"/>
                <w:between w:val="nil"/>
              </w:pBdr>
              <w:jc w:val="center"/>
              <w:rPr>
                <w:rFonts w:ascii="Arial" w:hAnsi="Arial" w:cs="Arial"/>
                <w:b/>
                <w:sz w:val="22"/>
                <w:szCs w:val="22"/>
              </w:rPr>
            </w:pPr>
            <w:r w:rsidRPr="00321F12">
              <w:rPr>
                <w:rFonts w:ascii="Arial" w:hAnsi="Arial" w:cs="Arial"/>
                <w:b/>
                <w:sz w:val="22"/>
                <w:szCs w:val="22"/>
              </w:rPr>
              <w:t>Secondary antibody</w:t>
            </w:r>
          </w:p>
        </w:tc>
        <w:tc>
          <w:tcPr>
            <w:tcW w:w="1134" w:type="dxa"/>
          </w:tcPr>
          <w:p w14:paraId="66BEA211" w14:textId="77777777" w:rsidR="00420C97" w:rsidRPr="00321F12" w:rsidRDefault="00420C97" w:rsidP="004C2F1D">
            <w:pPr>
              <w:widowControl w:val="0"/>
              <w:pBdr>
                <w:top w:val="nil"/>
                <w:left w:val="nil"/>
                <w:bottom w:val="nil"/>
                <w:right w:val="nil"/>
                <w:between w:val="nil"/>
              </w:pBdr>
              <w:jc w:val="center"/>
              <w:rPr>
                <w:rFonts w:ascii="Arial" w:hAnsi="Arial" w:cs="Arial"/>
                <w:b/>
                <w:sz w:val="22"/>
                <w:szCs w:val="22"/>
              </w:rPr>
            </w:pPr>
            <w:r w:rsidRPr="00321F12">
              <w:rPr>
                <w:rFonts w:ascii="Arial" w:hAnsi="Arial" w:cs="Arial"/>
                <w:b/>
                <w:sz w:val="22"/>
                <w:szCs w:val="22"/>
              </w:rPr>
              <w:t>Dilution</w:t>
            </w:r>
          </w:p>
        </w:tc>
      </w:tr>
      <w:tr w:rsidR="00E57FEA" w:rsidRPr="00321F12" w14:paraId="27F81559" w14:textId="77777777" w:rsidTr="007714B5">
        <w:tc>
          <w:tcPr>
            <w:tcW w:w="2684" w:type="dxa"/>
          </w:tcPr>
          <w:p w14:paraId="27EF11CF" w14:textId="77777777" w:rsidR="00E57FEA" w:rsidRPr="00321F12" w:rsidRDefault="00E57FEA" w:rsidP="00E57FEA">
            <w:pPr>
              <w:spacing w:before="40"/>
              <w:jc w:val="center"/>
              <w:rPr>
                <w:rFonts w:ascii="Arial" w:hAnsi="Arial" w:cs="Arial"/>
                <w:sz w:val="22"/>
                <w:szCs w:val="22"/>
              </w:rPr>
            </w:pPr>
            <w:r w:rsidRPr="00321F12">
              <w:rPr>
                <w:rFonts w:ascii="Arial" w:hAnsi="Arial" w:cs="Arial"/>
                <w:sz w:val="22"/>
                <w:szCs w:val="22"/>
              </w:rPr>
              <w:t xml:space="preserve">Anti-CCL2 </w:t>
            </w:r>
          </w:p>
          <w:p w14:paraId="50A2EA0F" w14:textId="198AFCFB" w:rsidR="00E57FEA" w:rsidRPr="00321F12" w:rsidRDefault="00E57FEA" w:rsidP="00E57FEA">
            <w:pPr>
              <w:widowControl w:val="0"/>
              <w:pBdr>
                <w:top w:val="nil"/>
                <w:left w:val="nil"/>
                <w:bottom w:val="nil"/>
                <w:right w:val="nil"/>
                <w:between w:val="nil"/>
              </w:pBdr>
              <w:jc w:val="center"/>
              <w:rPr>
                <w:rFonts w:ascii="Arial" w:hAnsi="Arial" w:cs="Arial"/>
                <w:sz w:val="22"/>
                <w:szCs w:val="22"/>
              </w:rPr>
            </w:pPr>
            <w:r w:rsidRPr="00321F12">
              <w:rPr>
                <w:rFonts w:ascii="Arial" w:hAnsi="Arial" w:cs="Arial"/>
                <w:sz w:val="22"/>
                <w:szCs w:val="22"/>
              </w:rPr>
              <w:t>(</w:t>
            </w:r>
            <w:proofErr w:type="spellStart"/>
            <w:r w:rsidRPr="00321F12">
              <w:rPr>
                <w:rFonts w:ascii="Arial" w:hAnsi="Arial" w:cs="Arial"/>
                <w:sz w:val="22"/>
                <w:szCs w:val="22"/>
              </w:rPr>
              <w:t>AAM43</w:t>
            </w:r>
            <w:proofErr w:type="spellEnd"/>
            <w:r w:rsidRPr="00321F12">
              <w:rPr>
                <w:rFonts w:ascii="Arial" w:hAnsi="Arial" w:cs="Arial"/>
                <w:sz w:val="22"/>
                <w:szCs w:val="22"/>
              </w:rPr>
              <w:t xml:space="preserve">, </w:t>
            </w:r>
            <w:proofErr w:type="spellStart"/>
            <w:r w:rsidRPr="00321F12">
              <w:rPr>
                <w:rFonts w:ascii="Arial" w:hAnsi="Arial" w:cs="Arial"/>
                <w:sz w:val="22"/>
                <w:szCs w:val="22"/>
              </w:rPr>
              <w:t>Biorad</w:t>
            </w:r>
            <w:proofErr w:type="spellEnd"/>
            <w:r w:rsidRPr="00321F12">
              <w:rPr>
                <w:rFonts w:ascii="Arial" w:hAnsi="Arial" w:cs="Arial"/>
                <w:sz w:val="22"/>
                <w:szCs w:val="22"/>
              </w:rPr>
              <w:t>)</w:t>
            </w:r>
          </w:p>
        </w:tc>
        <w:tc>
          <w:tcPr>
            <w:tcW w:w="1134" w:type="dxa"/>
          </w:tcPr>
          <w:p w14:paraId="14FA1D18" w14:textId="0417E74E" w:rsidR="00E57FEA" w:rsidRPr="00321F12" w:rsidRDefault="00E57FEA" w:rsidP="00E57FEA">
            <w:pPr>
              <w:spacing w:before="40"/>
              <w:jc w:val="center"/>
              <w:rPr>
                <w:rFonts w:ascii="Arial" w:eastAsia="Arial" w:hAnsi="Arial" w:cs="Arial"/>
                <w:sz w:val="22"/>
                <w:szCs w:val="22"/>
              </w:rPr>
            </w:pPr>
            <w:r w:rsidRPr="00321F12">
              <w:rPr>
                <w:rFonts w:ascii="Arial" w:eastAsia="Arial" w:hAnsi="Arial" w:cs="Arial"/>
                <w:sz w:val="22"/>
                <w:szCs w:val="22"/>
              </w:rPr>
              <w:t>1:5000</w:t>
            </w:r>
          </w:p>
        </w:tc>
        <w:tc>
          <w:tcPr>
            <w:tcW w:w="4536" w:type="dxa"/>
          </w:tcPr>
          <w:p w14:paraId="5A3ACB74" w14:textId="24113EB4" w:rsidR="00E57FEA" w:rsidRPr="00321F12" w:rsidRDefault="00E57FEA" w:rsidP="00E57FEA">
            <w:pPr>
              <w:spacing w:before="40"/>
              <w:jc w:val="center"/>
              <w:rPr>
                <w:rFonts w:ascii="Arial" w:eastAsia="Arial" w:hAnsi="Arial" w:cs="Arial"/>
                <w:sz w:val="22"/>
                <w:szCs w:val="22"/>
              </w:rPr>
            </w:pPr>
            <w:r w:rsidRPr="00321F12">
              <w:rPr>
                <w:rFonts w:ascii="Arial" w:eastAsia="Arial" w:hAnsi="Arial" w:cs="Arial"/>
                <w:sz w:val="22"/>
                <w:szCs w:val="22"/>
              </w:rPr>
              <w:t xml:space="preserve">Anti-rabbit IgG, </w:t>
            </w:r>
            <w:proofErr w:type="spellStart"/>
            <w:r w:rsidRPr="00321F12">
              <w:rPr>
                <w:rFonts w:ascii="Arial" w:eastAsia="Arial" w:hAnsi="Arial" w:cs="Arial"/>
                <w:sz w:val="22"/>
                <w:szCs w:val="22"/>
              </w:rPr>
              <w:t>HRP</w:t>
            </w:r>
            <w:proofErr w:type="spellEnd"/>
            <w:r w:rsidRPr="00321F12">
              <w:rPr>
                <w:rFonts w:ascii="Arial" w:eastAsia="Arial" w:hAnsi="Arial" w:cs="Arial"/>
                <w:sz w:val="22"/>
                <w:szCs w:val="22"/>
              </w:rPr>
              <w:t xml:space="preserve">-linked (#7074, Cell </w:t>
            </w:r>
            <w:proofErr w:type="spellStart"/>
            <w:r w:rsidRPr="00321F12">
              <w:rPr>
                <w:rFonts w:ascii="Arial" w:eastAsia="Arial" w:hAnsi="Arial" w:cs="Arial"/>
                <w:sz w:val="22"/>
                <w:szCs w:val="22"/>
              </w:rPr>
              <w:t>Signalling</w:t>
            </w:r>
            <w:proofErr w:type="spellEnd"/>
            <w:r w:rsidRPr="00321F12">
              <w:rPr>
                <w:rFonts w:ascii="Arial" w:eastAsia="Arial" w:hAnsi="Arial" w:cs="Arial"/>
                <w:sz w:val="22"/>
                <w:szCs w:val="22"/>
              </w:rPr>
              <w:t>)</w:t>
            </w:r>
          </w:p>
        </w:tc>
        <w:tc>
          <w:tcPr>
            <w:tcW w:w="1134" w:type="dxa"/>
          </w:tcPr>
          <w:p w14:paraId="1C9C01A7" w14:textId="449F4F0A" w:rsidR="00E57FEA" w:rsidRPr="00321F12" w:rsidRDefault="00E57FEA" w:rsidP="00E57FEA">
            <w:pPr>
              <w:spacing w:before="40"/>
              <w:jc w:val="center"/>
              <w:rPr>
                <w:rFonts w:ascii="Arial" w:eastAsia="Arial" w:hAnsi="Arial" w:cs="Arial"/>
                <w:sz w:val="22"/>
                <w:szCs w:val="22"/>
              </w:rPr>
            </w:pPr>
            <w:r w:rsidRPr="00321F12">
              <w:rPr>
                <w:rFonts w:ascii="Arial" w:eastAsia="Arial" w:hAnsi="Arial" w:cs="Arial"/>
                <w:sz w:val="22"/>
                <w:szCs w:val="22"/>
              </w:rPr>
              <w:t>1:3000</w:t>
            </w:r>
          </w:p>
        </w:tc>
      </w:tr>
      <w:tr w:rsidR="00420C97" w:rsidRPr="00321F12" w14:paraId="26C6C801" w14:textId="77777777" w:rsidTr="004C2F1D">
        <w:tc>
          <w:tcPr>
            <w:tcW w:w="2684" w:type="dxa"/>
            <w:vAlign w:val="center"/>
          </w:tcPr>
          <w:p w14:paraId="029D2DC6" w14:textId="77777777" w:rsidR="00420C97" w:rsidRPr="00321F12" w:rsidRDefault="00420C97" w:rsidP="004C2F1D">
            <w:pPr>
              <w:widowControl w:val="0"/>
              <w:pBdr>
                <w:top w:val="nil"/>
                <w:left w:val="nil"/>
                <w:bottom w:val="nil"/>
                <w:right w:val="nil"/>
                <w:between w:val="nil"/>
              </w:pBdr>
              <w:jc w:val="center"/>
              <w:rPr>
                <w:rFonts w:ascii="Arial" w:hAnsi="Arial" w:cs="Arial"/>
                <w:sz w:val="22"/>
                <w:szCs w:val="22"/>
              </w:rPr>
            </w:pPr>
            <w:r w:rsidRPr="00321F12">
              <w:rPr>
                <w:rFonts w:ascii="Arial" w:hAnsi="Arial" w:cs="Arial"/>
                <w:sz w:val="22"/>
                <w:szCs w:val="22"/>
              </w:rPr>
              <w:t xml:space="preserve">Anti-CtsD </w:t>
            </w:r>
          </w:p>
          <w:p w14:paraId="62F1A931" w14:textId="77777777" w:rsidR="00420C97" w:rsidRPr="00321F12" w:rsidRDefault="00420C97" w:rsidP="004C2F1D">
            <w:pPr>
              <w:spacing w:before="40"/>
              <w:jc w:val="center"/>
              <w:rPr>
                <w:rFonts w:ascii="Arial" w:eastAsia="Arial" w:hAnsi="Arial" w:cs="Arial"/>
                <w:sz w:val="22"/>
                <w:szCs w:val="22"/>
              </w:rPr>
            </w:pPr>
            <w:r w:rsidRPr="00321F12">
              <w:rPr>
                <w:rFonts w:ascii="Arial" w:hAnsi="Arial" w:cs="Arial"/>
                <w:sz w:val="22"/>
                <w:szCs w:val="22"/>
              </w:rPr>
              <w:t>(sc-6486, Santa Cruz)</w:t>
            </w:r>
          </w:p>
        </w:tc>
        <w:tc>
          <w:tcPr>
            <w:tcW w:w="1134" w:type="dxa"/>
            <w:vAlign w:val="center"/>
          </w:tcPr>
          <w:p w14:paraId="6BF4B9B5" w14:textId="77777777" w:rsidR="00420C97" w:rsidRPr="00321F12" w:rsidRDefault="00420C97" w:rsidP="004C2F1D">
            <w:pPr>
              <w:spacing w:before="40"/>
              <w:jc w:val="center"/>
              <w:rPr>
                <w:rFonts w:ascii="Arial" w:eastAsia="Arial" w:hAnsi="Arial" w:cs="Arial"/>
                <w:sz w:val="22"/>
                <w:szCs w:val="22"/>
              </w:rPr>
            </w:pPr>
            <w:r w:rsidRPr="00321F12">
              <w:rPr>
                <w:rFonts w:ascii="Arial" w:eastAsia="Arial" w:hAnsi="Arial" w:cs="Arial"/>
                <w:sz w:val="22"/>
                <w:szCs w:val="22"/>
              </w:rPr>
              <w:t>1:1000</w:t>
            </w:r>
          </w:p>
        </w:tc>
        <w:tc>
          <w:tcPr>
            <w:tcW w:w="4536" w:type="dxa"/>
          </w:tcPr>
          <w:p w14:paraId="26853DBB" w14:textId="005D2496" w:rsidR="00420C97" w:rsidRPr="00321F12" w:rsidRDefault="00420C97" w:rsidP="004C2F1D">
            <w:pPr>
              <w:spacing w:before="40"/>
              <w:jc w:val="center"/>
              <w:rPr>
                <w:rFonts w:ascii="Arial" w:eastAsia="Arial" w:hAnsi="Arial" w:cs="Arial"/>
                <w:sz w:val="22"/>
                <w:szCs w:val="22"/>
              </w:rPr>
            </w:pPr>
            <w:r w:rsidRPr="00321F12">
              <w:rPr>
                <w:rFonts w:ascii="Arial" w:eastAsia="Arial" w:hAnsi="Arial" w:cs="Arial"/>
                <w:sz w:val="22"/>
                <w:szCs w:val="22"/>
              </w:rPr>
              <w:t>Anti-</w:t>
            </w:r>
            <w:r w:rsidR="00F338D0" w:rsidRPr="00321F12">
              <w:rPr>
                <w:rFonts w:ascii="Arial" w:eastAsia="Arial" w:hAnsi="Arial" w:cs="Arial"/>
                <w:sz w:val="22"/>
                <w:szCs w:val="22"/>
              </w:rPr>
              <w:t>g</w:t>
            </w:r>
            <w:r w:rsidRPr="00321F12">
              <w:rPr>
                <w:rFonts w:ascii="Arial" w:eastAsia="Arial" w:hAnsi="Arial" w:cs="Arial"/>
                <w:sz w:val="22"/>
                <w:szCs w:val="22"/>
              </w:rPr>
              <w:t xml:space="preserve">oat </w:t>
            </w:r>
            <w:proofErr w:type="spellStart"/>
            <w:r w:rsidRPr="00321F12">
              <w:rPr>
                <w:rFonts w:ascii="Arial" w:eastAsia="Arial" w:hAnsi="Arial" w:cs="Arial"/>
                <w:sz w:val="22"/>
                <w:szCs w:val="22"/>
              </w:rPr>
              <w:t>IgG:HRP</w:t>
            </w:r>
            <w:proofErr w:type="spellEnd"/>
            <w:r w:rsidRPr="00321F12">
              <w:rPr>
                <w:rFonts w:ascii="Arial" w:eastAsia="Arial" w:hAnsi="Arial" w:cs="Arial"/>
                <w:sz w:val="22"/>
                <w:szCs w:val="22"/>
              </w:rPr>
              <w:t xml:space="preserve"> (</w:t>
            </w:r>
            <w:proofErr w:type="spellStart"/>
            <w:r w:rsidRPr="00321F12">
              <w:rPr>
                <w:rFonts w:ascii="Arial" w:eastAsia="Arial" w:hAnsi="Arial" w:cs="Arial"/>
                <w:sz w:val="22"/>
                <w:szCs w:val="22"/>
              </w:rPr>
              <w:t>A5420</w:t>
            </w:r>
            <w:proofErr w:type="spellEnd"/>
            <w:r w:rsidRPr="00321F12">
              <w:rPr>
                <w:rFonts w:ascii="Arial" w:eastAsia="Arial" w:hAnsi="Arial" w:cs="Arial"/>
                <w:sz w:val="22"/>
                <w:szCs w:val="22"/>
              </w:rPr>
              <w:t>, Sigma)</w:t>
            </w:r>
          </w:p>
        </w:tc>
        <w:tc>
          <w:tcPr>
            <w:tcW w:w="1134" w:type="dxa"/>
          </w:tcPr>
          <w:p w14:paraId="609DF4D7" w14:textId="77777777" w:rsidR="00420C97" w:rsidRPr="00321F12" w:rsidRDefault="00420C97" w:rsidP="004C2F1D">
            <w:pPr>
              <w:spacing w:before="40"/>
              <w:jc w:val="center"/>
              <w:rPr>
                <w:rFonts w:ascii="Arial" w:eastAsia="Arial" w:hAnsi="Arial" w:cs="Arial"/>
                <w:sz w:val="22"/>
                <w:szCs w:val="22"/>
              </w:rPr>
            </w:pPr>
            <w:r w:rsidRPr="00321F12">
              <w:rPr>
                <w:rFonts w:ascii="Arial" w:eastAsia="Arial" w:hAnsi="Arial" w:cs="Arial"/>
                <w:sz w:val="22"/>
                <w:szCs w:val="22"/>
              </w:rPr>
              <w:t>1:60000</w:t>
            </w:r>
          </w:p>
        </w:tc>
      </w:tr>
      <w:tr w:rsidR="00E57FEA" w:rsidRPr="00321F12" w14:paraId="066DA65B" w14:textId="77777777" w:rsidTr="009F5EB7">
        <w:tc>
          <w:tcPr>
            <w:tcW w:w="2684" w:type="dxa"/>
          </w:tcPr>
          <w:p w14:paraId="651F4A6A" w14:textId="77777777" w:rsidR="00E57FEA" w:rsidRPr="00321F12" w:rsidRDefault="00E57FEA" w:rsidP="00E57FEA">
            <w:pPr>
              <w:spacing w:before="40"/>
              <w:jc w:val="center"/>
              <w:rPr>
                <w:rFonts w:ascii="Arial" w:eastAsia="Arial" w:hAnsi="Arial" w:cs="Arial"/>
                <w:sz w:val="22"/>
                <w:szCs w:val="22"/>
              </w:rPr>
            </w:pPr>
            <w:r w:rsidRPr="00321F12">
              <w:rPr>
                <w:rFonts w:ascii="Arial" w:hAnsi="Arial" w:cs="Arial"/>
                <w:sz w:val="22"/>
                <w:szCs w:val="22"/>
              </w:rPr>
              <w:t>Anti-Endo180</w:t>
            </w:r>
          </w:p>
          <w:p w14:paraId="3BE2528E" w14:textId="7C76B8CB" w:rsidR="00E57FEA" w:rsidRPr="00321F12" w:rsidRDefault="00E57FEA" w:rsidP="00E57FEA">
            <w:pPr>
              <w:widowControl w:val="0"/>
              <w:pBdr>
                <w:top w:val="nil"/>
                <w:left w:val="nil"/>
                <w:bottom w:val="nil"/>
                <w:right w:val="nil"/>
                <w:between w:val="nil"/>
              </w:pBdr>
              <w:jc w:val="center"/>
              <w:rPr>
                <w:rFonts w:ascii="Arial" w:hAnsi="Arial" w:cs="Arial"/>
                <w:sz w:val="22"/>
                <w:szCs w:val="22"/>
              </w:rPr>
            </w:pPr>
            <w:r w:rsidRPr="00321F12">
              <w:rPr>
                <w:rFonts w:ascii="Arial" w:eastAsia="Arial" w:hAnsi="Arial" w:cs="Arial"/>
                <w:sz w:val="22"/>
                <w:szCs w:val="22"/>
              </w:rPr>
              <w:t>(AF4789, R&amp;D System)</w:t>
            </w:r>
          </w:p>
        </w:tc>
        <w:tc>
          <w:tcPr>
            <w:tcW w:w="1134" w:type="dxa"/>
          </w:tcPr>
          <w:p w14:paraId="7485F4F0" w14:textId="719C4059" w:rsidR="00E57FEA" w:rsidRPr="00321F12" w:rsidRDefault="00E57FEA" w:rsidP="00E57FEA">
            <w:pPr>
              <w:spacing w:before="40"/>
              <w:jc w:val="center"/>
              <w:rPr>
                <w:rFonts w:ascii="Arial" w:eastAsia="Arial" w:hAnsi="Arial" w:cs="Arial"/>
                <w:sz w:val="22"/>
                <w:szCs w:val="22"/>
              </w:rPr>
            </w:pPr>
            <w:r w:rsidRPr="00321F12">
              <w:rPr>
                <w:rFonts w:ascii="Arial" w:eastAsia="Arial" w:hAnsi="Arial" w:cs="Arial"/>
                <w:sz w:val="22"/>
                <w:szCs w:val="22"/>
              </w:rPr>
              <w:t>1:200</w:t>
            </w:r>
          </w:p>
        </w:tc>
        <w:tc>
          <w:tcPr>
            <w:tcW w:w="4536" w:type="dxa"/>
          </w:tcPr>
          <w:p w14:paraId="521295D8" w14:textId="125D993C" w:rsidR="00E57FEA" w:rsidRPr="00321F12" w:rsidRDefault="00E57FEA" w:rsidP="00E57FEA">
            <w:pPr>
              <w:spacing w:before="40"/>
              <w:jc w:val="center"/>
              <w:rPr>
                <w:rFonts w:ascii="Arial" w:eastAsia="Arial" w:hAnsi="Arial" w:cs="Arial"/>
                <w:sz w:val="22"/>
                <w:szCs w:val="22"/>
              </w:rPr>
            </w:pPr>
            <w:r w:rsidRPr="00321F12">
              <w:rPr>
                <w:rFonts w:ascii="Arial" w:eastAsia="Arial" w:hAnsi="Arial" w:cs="Arial"/>
                <w:sz w:val="22"/>
                <w:szCs w:val="22"/>
              </w:rPr>
              <w:t xml:space="preserve">Anti-sheep </w:t>
            </w:r>
            <w:proofErr w:type="spellStart"/>
            <w:r w:rsidRPr="00321F12">
              <w:rPr>
                <w:rFonts w:ascii="Arial" w:eastAsia="Arial" w:hAnsi="Arial" w:cs="Arial"/>
                <w:sz w:val="22"/>
                <w:szCs w:val="22"/>
              </w:rPr>
              <w:t>IgG:HRP</w:t>
            </w:r>
            <w:proofErr w:type="spellEnd"/>
            <w:r w:rsidRPr="00321F12">
              <w:rPr>
                <w:rFonts w:ascii="Arial" w:eastAsia="Arial" w:hAnsi="Arial" w:cs="Arial"/>
                <w:sz w:val="22"/>
                <w:szCs w:val="22"/>
              </w:rPr>
              <w:t xml:space="preserve"> (</w:t>
            </w:r>
            <w:proofErr w:type="spellStart"/>
            <w:r w:rsidRPr="00321F12">
              <w:rPr>
                <w:rFonts w:ascii="Arial" w:eastAsia="Arial" w:hAnsi="Arial" w:cs="Arial"/>
                <w:sz w:val="22"/>
                <w:szCs w:val="22"/>
              </w:rPr>
              <w:t>AS09</w:t>
            </w:r>
            <w:proofErr w:type="spellEnd"/>
            <w:r w:rsidRPr="00321F12">
              <w:rPr>
                <w:rFonts w:ascii="Arial" w:eastAsia="Arial" w:hAnsi="Arial" w:cs="Arial"/>
                <w:sz w:val="22"/>
                <w:szCs w:val="22"/>
              </w:rPr>
              <w:t xml:space="preserve"> 604, </w:t>
            </w:r>
            <w:proofErr w:type="spellStart"/>
            <w:r w:rsidRPr="00321F12">
              <w:rPr>
                <w:rFonts w:ascii="Arial" w:eastAsia="Arial" w:hAnsi="Arial" w:cs="Arial"/>
                <w:sz w:val="22"/>
                <w:szCs w:val="22"/>
              </w:rPr>
              <w:t>Agrisera</w:t>
            </w:r>
            <w:proofErr w:type="spellEnd"/>
            <w:r w:rsidRPr="00321F12">
              <w:rPr>
                <w:rFonts w:ascii="Arial" w:eastAsia="Arial" w:hAnsi="Arial" w:cs="Arial"/>
                <w:sz w:val="22"/>
                <w:szCs w:val="22"/>
              </w:rPr>
              <w:t>)</w:t>
            </w:r>
          </w:p>
        </w:tc>
        <w:tc>
          <w:tcPr>
            <w:tcW w:w="1134" w:type="dxa"/>
          </w:tcPr>
          <w:p w14:paraId="2E0B66A5" w14:textId="2BCC52DD" w:rsidR="00E57FEA" w:rsidRPr="00321F12" w:rsidRDefault="00E57FEA" w:rsidP="00E57FEA">
            <w:pPr>
              <w:spacing w:before="40"/>
              <w:jc w:val="center"/>
              <w:rPr>
                <w:rFonts w:ascii="Arial" w:eastAsia="Arial" w:hAnsi="Arial" w:cs="Arial"/>
                <w:sz w:val="22"/>
                <w:szCs w:val="22"/>
              </w:rPr>
            </w:pPr>
            <w:r w:rsidRPr="00321F12">
              <w:rPr>
                <w:rFonts w:ascii="Arial" w:eastAsia="Arial" w:hAnsi="Arial" w:cs="Arial"/>
                <w:sz w:val="22"/>
                <w:szCs w:val="22"/>
              </w:rPr>
              <w:t>1:20000</w:t>
            </w:r>
          </w:p>
        </w:tc>
      </w:tr>
      <w:tr w:rsidR="00E57FEA" w:rsidRPr="00321F12" w14:paraId="2652521B" w14:textId="77777777" w:rsidTr="004C2F1D">
        <w:tc>
          <w:tcPr>
            <w:tcW w:w="2684" w:type="dxa"/>
            <w:shd w:val="clear" w:color="auto" w:fill="auto"/>
            <w:tcMar>
              <w:top w:w="100" w:type="dxa"/>
              <w:left w:w="100" w:type="dxa"/>
              <w:bottom w:w="100" w:type="dxa"/>
              <w:right w:w="100" w:type="dxa"/>
            </w:tcMar>
          </w:tcPr>
          <w:p w14:paraId="32F3976B" w14:textId="4B81E80D" w:rsidR="00E57FEA" w:rsidRPr="00321F12" w:rsidRDefault="00E57FEA" w:rsidP="00E57FEA">
            <w:pPr>
              <w:spacing w:before="40"/>
              <w:jc w:val="center"/>
              <w:rPr>
                <w:rFonts w:ascii="Arial" w:eastAsia="Arial" w:hAnsi="Arial" w:cs="Arial"/>
                <w:sz w:val="22"/>
                <w:szCs w:val="22"/>
              </w:rPr>
            </w:pPr>
            <w:r w:rsidRPr="00321F12">
              <w:rPr>
                <w:rFonts w:ascii="Arial" w:hAnsi="Arial" w:cs="Arial"/>
                <w:sz w:val="22"/>
                <w:szCs w:val="22"/>
              </w:rPr>
              <w:t>Anti-F4/80</w:t>
            </w:r>
          </w:p>
          <w:p w14:paraId="4604C188" w14:textId="77777777" w:rsidR="00E57FEA" w:rsidRPr="00321F12" w:rsidRDefault="00E57FEA" w:rsidP="00E57FEA">
            <w:pPr>
              <w:spacing w:before="40"/>
              <w:jc w:val="center"/>
              <w:rPr>
                <w:rFonts w:ascii="Arial" w:eastAsia="Arial" w:hAnsi="Arial" w:cs="Arial"/>
                <w:sz w:val="22"/>
                <w:szCs w:val="22"/>
              </w:rPr>
            </w:pPr>
            <w:r w:rsidRPr="00321F12">
              <w:rPr>
                <w:rFonts w:ascii="Arial" w:eastAsia="Arial" w:hAnsi="Arial" w:cs="Arial"/>
                <w:sz w:val="22"/>
                <w:szCs w:val="22"/>
              </w:rPr>
              <w:t xml:space="preserve">(#70076, Cell </w:t>
            </w:r>
            <w:proofErr w:type="spellStart"/>
            <w:r w:rsidRPr="00321F12">
              <w:rPr>
                <w:rFonts w:ascii="Arial" w:eastAsia="Arial" w:hAnsi="Arial" w:cs="Arial"/>
                <w:sz w:val="22"/>
                <w:szCs w:val="22"/>
              </w:rPr>
              <w:t>Signalling</w:t>
            </w:r>
            <w:proofErr w:type="spellEnd"/>
            <w:r w:rsidRPr="00321F12">
              <w:rPr>
                <w:rFonts w:ascii="Arial" w:eastAsia="Arial" w:hAnsi="Arial" w:cs="Arial"/>
                <w:sz w:val="22"/>
                <w:szCs w:val="22"/>
              </w:rPr>
              <w:t>)</w:t>
            </w:r>
          </w:p>
        </w:tc>
        <w:tc>
          <w:tcPr>
            <w:tcW w:w="1134" w:type="dxa"/>
            <w:shd w:val="clear" w:color="auto" w:fill="auto"/>
            <w:tcMar>
              <w:top w:w="100" w:type="dxa"/>
              <w:left w:w="100" w:type="dxa"/>
              <w:bottom w:w="100" w:type="dxa"/>
              <w:right w:w="100" w:type="dxa"/>
            </w:tcMar>
          </w:tcPr>
          <w:p w14:paraId="3F815A32" w14:textId="77777777" w:rsidR="00E57FEA" w:rsidRPr="00321F12" w:rsidRDefault="00E57FEA" w:rsidP="00E57FEA">
            <w:pPr>
              <w:widowControl w:val="0"/>
              <w:pBdr>
                <w:top w:val="nil"/>
                <w:left w:val="nil"/>
                <w:bottom w:val="nil"/>
                <w:right w:val="nil"/>
                <w:between w:val="nil"/>
              </w:pBdr>
              <w:jc w:val="center"/>
              <w:rPr>
                <w:rFonts w:ascii="Arial" w:hAnsi="Arial" w:cs="Arial"/>
                <w:sz w:val="22"/>
                <w:szCs w:val="22"/>
              </w:rPr>
            </w:pPr>
            <w:r w:rsidRPr="00321F12">
              <w:rPr>
                <w:rFonts w:ascii="Arial" w:eastAsia="Arial" w:hAnsi="Arial" w:cs="Arial"/>
                <w:sz w:val="22"/>
                <w:szCs w:val="22"/>
              </w:rPr>
              <w:t>1:1000</w:t>
            </w:r>
          </w:p>
        </w:tc>
        <w:tc>
          <w:tcPr>
            <w:tcW w:w="4536" w:type="dxa"/>
          </w:tcPr>
          <w:p w14:paraId="606DF732" w14:textId="77777777" w:rsidR="00E57FEA" w:rsidRPr="00321F12" w:rsidRDefault="00E57FEA" w:rsidP="00E57FEA">
            <w:pPr>
              <w:widowControl w:val="0"/>
              <w:jc w:val="center"/>
              <w:rPr>
                <w:rFonts w:ascii="Arial" w:eastAsia="Arial" w:hAnsi="Arial" w:cs="Arial"/>
                <w:sz w:val="22"/>
                <w:szCs w:val="22"/>
              </w:rPr>
            </w:pPr>
            <w:r w:rsidRPr="00321F12">
              <w:rPr>
                <w:rFonts w:ascii="Arial" w:eastAsia="Arial" w:hAnsi="Arial" w:cs="Arial"/>
                <w:sz w:val="22"/>
                <w:szCs w:val="22"/>
              </w:rPr>
              <w:t xml:space="preserve">Anti-rabbit IgG, </w:t>
            </w:r>
            <w:proofErr w:type="spellStart"/>
            <w:r w:rsidRPr="00321F12">
              <w:rPr>
                <w:rFonts w:ascii="Arial" w:eastAsia="Arial" w:hAnsi="Arial" w:cs="Arial"/>
                <w:sz w:val="22"/>
                <w:szCs w:val="22"/>
              </w:rPr>
              <w:t>HRP</w:t>
            </w:r>
            <w:proofErr w:type="spellEnd"/>
            <w:r w:rsidRPr="00321F12">
              <w:rPr>
                <w:rFonts w:ascii="Arial" w:eastAsia="Arial" w:hAnsi="Arial" w:cs="Arial"/>
                <w:sz w:val="22"/>
                <w:szCs w:val="22"/>
              </w:rPr>
              <w:t xml:space="preserve">-linked (#7074, Cell </w:t>
            </w:r>
            <w:proofErr w:type="spellStart"/>
            <w:r w:rsidRPr="00321F12">
              <w:rPr>
                <w:rFonts w:ascii="Arial" w:eastAsia="Arial" w:hAnsi="Arial" w:cs="Arial"/>
                <w:sz w:val="22"/>
                <w:szCs w:val="22"/>
              </w:rPr>
              <w:t>Signalling</w:t>
            </w:r>
            <w:proofErr w:type="spellEnd"/>
            <w:r w:rsidRPr="00321F12">
              <w:rPr>
                <w:rFonts w:ascii="Arial" w:eastAsia="Arial" w:hAnsi="Arial" w:cs="Arial"/>
                <w:sz w:val="22"/>
                <w:szCs w:val="22"/>
              </w:rPr>
              <w:t>)</w:t>
            </w:r>
          </w:p>
        </w:tc>
        <w:tc>
          <w:tcPr>
            <w:tcW w:w="1134" w:type="dxa"/>
          </w:tcPr>
          <w:p w14:paraId="75B11A7E" w14:textId="77777777" w:rsidR="00E57FEA" w:rsidRPr="00321F12" w:rsidRDefault="00E57FEA" w:rsidP="00E57FEA">
            <w:pPr>
              <w:spacing w:before="40"/>
              <w:jc w:val="center"/>
              <w:rPr>
                <w:rFonts w:ascii="Arial" w:eastAsia="Arial" w:hAnsi="Arial" w:cs="Arial"/>
                <w:sz w:val="22"/>
                <w:szCs w:val="22"/>
              </w:rPr>
            </w:pPr>
            <w:r w:rsidRPr="00321F12">
              <w:rPr>
                <w:rFonts w:ascii="Arial" w:eastAsia="Arial" w:hAnsi="Arial" w:cs="Arial"/>
                <w:sz w:val="22"/>
                <w:szCs w:val="22"/>
              </w:rPr>
              <w:t>1:3000</w:t>
            </w:r>
          </w:p>
        </w:tc>
      </w:tr>
      <w:tr w:rsidR="00E57FEA" w:rsidRPr="00321F12" w14:paraId="21068781" w14:textId="77777777" w:rsidTr="004C2F1D">
        <w:tc>
          <w:tcPr>
            <w:tcW w:w="2684" w:type="dxa"/>
          </w:tcPr>
          <w:p w14:paraId="784E7C86" w14:textId="77777777" w:rsidR="00E57FEA" w:rsidRPr="00321F12" w:rsidRDefault="00E57FEA" w:rsidP="00E57FEA">
            <w:pPr>
              <w:widowControl w:val="0"/>
              <w:pBdr>
                <w:top w:val="nil"/>
                <w:left w:val="nil"/>
                <w:bottom w:val="nil"/>
                <w:right w:val="nil"/>
                <w:between w:val="nil"/>
              </w:pBdr>
              <w:jc w:val="center"/>
              <w:rPr>
                <w:rFonts w:ascii="Arial" w:eastAsia="Arial" w:hAnsi="Arial" w:cs="Arial"/>
                <w:sz w:val="22"/>
                <w:szCs w:val="22"/>
              </w:rPr>
            </w:pPr>
            <w:r w:rsidRPr="00321F12">
              <w:rPr>
                <w:rFonts w:ascii="Arial" w:eastAsia="Arial" w:hAnsi="Arial" w:cs="Arial"/>
                <w:sz w:val="22"/>
                <w:szCs w:val="22"/>
              </w:rPr>
              <w:t xml:space="preserve">Anti-LAMP2 </w:t>
            </w:r>
          </w:p>
          <w:p w14:paraId="792376A2" w14:textId="760C0FCC" w:rsidR="00E57FEA" w:rsidRPr="00321F12" w:rsidRDefault="00E57FEA" w:rsidP="00E57FEA">
            <w:pPr>
              <w:widowControl w:val="0"/>
              <w:pBdr>
                <w:top w:val="nil"/>
                <w:left w:val="nil"/>
                <w:bottom w:val="nil"/>
                <w:right w:val="nil"/>
                <w:between w:val="nil"/>
              </w:pBdr>
              <w:jc w:val="center"/>
              <w:rPr>
                <w:rFonts w:ascii="Arial" w:hAnsi="Arial" w:cs="Arial"/>
                <w:color w:val="C00000"/>
                <w:sz w:val="22"/>
                <w:szCs w:val="22"/>
              </w:rPr>
            </w:pPr>
            <w:r w:rsidRPr="00321F12">
              <w:rPr>
                <w:rFonts w:ascii="Arial" w:eastAsia="Arial" w:hAnsi="Arial" w:cs="Arial"/>
                <w:sz w:val="22"/>
                <w:szCs w:val="22"/>
              </w:rPr>
              <w:t>(</w:t>
            </w:r>
            <w:r w:rsidRPr="00321F12">
              <w:rPr>
                <w:rFonts w:ascii="Arial" w:hAnsi="Arial" w:cs="Arial"/>
                <w:sz w:val="22"/>
                <w:szCs w:val="22"/>
              </w:rPr>
              <w:t>a</w:t>
            </w:r>
            <w:r w:rsidRPr="00321F12">
              <w:rPr>
                <w:rFonts w:ascii="Arial" w:eastAsia="Arial" w:hAnsi="Arial" w:cs="Arial"/>
                <w:sz w:val="22"/>
                <w:szCs w:val="22"/>
              </w:rPr>
              <w:t>b13524, Abcam)</w:t>
            </w:r>
          </w:p>
        </w:tc>
        <w:tc>
          <w:tcPr>
            <w:tcW w:w="1134" w:type="dxa"/>
          </w:tcPr>
          <w:p w14:paraId="608B2E32" w14:textId="47C6ED56" w:rsidR="00E57FEA" w:rsidRPr="00321F12" w:rsidRDefault="00E57FEA" w:rsidP="00E57FEA">
            <w:pPr>
              <w:spacing w:before="40"/>
              <w:jc w:val="center"/>
              <w:rPr>
                <w:rFonts w:ascii="Arial" w:eastAsia="Arial" w:hAnsi="Arial" w:cs="Arial"/>
                <w:sz w:val="22"/>
                <w:szCs w:val="22"/>
              </w:rPr>
            </w:pPr>
            <w:r w:rsidRPr="00321F12">
              <w:rPr>
                <w:rFonts w:ascii="Arial" w:hAnsi="Arial" w:cs="Arial"/>
                <w:sz w:val="22"/>
                <w:szCs w:val="22"/>
              </w:rPr>
              <w:t>1:500</w:t>
            </w:r>
          </w:p>
        </w:tc>
        <w:tc>
          <w:tcPr>
            <w:tcW w:w="4536" w:type="dxa"/>
          </w:tcPr>
          <w:p w14:paraId="56780C0E" w14:textId="358BC932" w:rsidR="00E57FEA" w:rsidRPr="00321F12" w:rsidRDefault="00E57FEA" w:rsidP="00E57FEA">
            <w:pPr>
              <w:spacing w:before="40"/>
              <w:jc w:val="center"/>
              <w:rPr>
                <w:rFonts w:ascii="Arial" w:eastAsia="Arial" w:hAnsi="Arial" w:cs="Arial"/>
                <w:sz w:val="22"/>
                <w:szCs w:val="22"/>
              </w:rPr>
            </w:pPr>
            <w:r w:rsidRPr="00321F12">
              <w:rPr>
                <w:rFonts w:ascii="Arial" w:eastAsia="Arial" w:hAnsi="Arial" w:cs="Arial"/>
                <w:sz w:val="22"/>
                <w:szCs w:val="22"/>
              </w:rPr>
              <w:t>Anti-rat IgG, HRP-linked (</w:t>
            </w:r>
            <w:r w:rsidRPr="00321F12">
              <w:rPr>
                <w:rStyle w:val="floatright"/>
                <w:rFonts w:ascii="Arial" w:hAnsi="Arial" w:cs="Arial"/>
                <w:sz w:val="22"/>
                <w:szCs w:val="22"/>
              </w:rPr>
              <w:t>10067232</w:t>
            </w:r>
            <w:r w:rsidRPr="00321F12">
              <w:rPr>
                <w:rFonts w:ascii="Arial" w:eastAsia="Arial" w:hAnsi="Arial" w:cs="Arial"/>
                <w:sz w:val="22"/>
                <w:szCs w:val="22"/>
              </w:rPr>
              <w:t>, Invitrogen)</w:t>
            </w:r>
          </w:p>
        </w:tc>
        <w:tc>
          <w:tcPr>
            <w:tcW w:w="1134" w:type="dxa"/>
          </w:tcPr>
          <w:p w14:paraId="56735166" w14:textId="4EB24B8B" w:rsidR="00E57FEA" w:rsidRPr="00321F12" w:rsidRDefault="00E57FEA" w:rsidP="00E57FEA">
            <w:pPr>
              <w:spacing w:before="40"/>
              <w:jc w:val="center"/>
              <w:rPr>
                <w:rFonts w:ascii="Arial" w:eastAsia="Arial" w:hAnsi="Arial" w:cs="Arial"/>
                <w:sz w:val="22"/>
                <w:szCs w:val="22"/>
              </w:rPr>
            </w:pPr>
            <w:r w:rsidRPr="00321F12">
              <w:rPr>
                <w:rFonts w:ascii="Arial" w:hAnsi="Arial" w:cs="Arial"/>
                <w:sz w:val="22"/>
                <w:szCs w:val="22"/>
              </w:rPr>
              <w:t>1:2000</w:t>
            </w:r>
          </w:p>
        </w:tc>
      </w:tr>
      <w:tr w:rsidR="00E57FEA" w:rsidRPr="00321F12" w14:paraId="51BBE2BE" w14:textId="77777777" w:rsidTr="004C2F1D">
        <w:tc>
          <w:tcPr>
            <w:tcW w:w="2684" w:type="dxa"/>
          </w:tcPr>
          <w:p w14:paraId="77B28572" w14:textId="77777777" w:rsidR="00E57FEA" w:rsidRPr="00321F12" w:rsidRDefault="00E57FEA" w:rsidP="00E57FEA">
            <w:pPr>
              <w:spacing w:before="40"/>
              <w:jc w:val="center"/>
              <w:rPr>
                <w:rFonts w:ascii="Arial" w:hAnsi="Arial" w:cs="Arial"/>
                <w:sz w:val="22"/>
                <w:szCs w:val="22"/>
              </w:rPr>
            </w:pPr>
            <w:r w:rsidRPr="00321F12">
              <w:rPr>
                <w:rFonts w:ascii="Arial" w:hAnsi="Arial" w:cs="Arial"/>
                <w:sz w:val="22"/>
                <w:szCs w:val="22"/>
              </w:rPr>
              <w:t>Anti-TGF-β</w:t>
            </w:r>
          </w:p>
          <w:p w14:paraId="0242F581" w14:textId="16B666B2" w:rsidR="00E57FEA" w:rsidRPr="00321F12" w:rsidRDefault="00E57FEA" w:rsidP="00E57FEA">
            <w:pPr>
              <w:spacing w:before="40"/>
              <w:jc w:val="center"/>
              <w:rPr>
                <w:rFonts w:ascii="Arial" w:hAnsi="Arial" w:cs="Arial"/>
                <w:color w:val="C00000"/>
                <w:sz w:val="22"/>
                <w:szCs w:val="22"/>
              </w:rPr>
            </w:pPr>
            <w:r w:rsidRPr="00321F12">
              <w:rPr>
                <w:rFonts w:ascii="Arial" w:hAnsi="Arial" w:cs="Arial"/>
                <w:sz w:val="22"/>
                <w:szCs w:val="22"/>
              </w:rPr>
              <w:t>(#3711, Cell Signaling)</w:t>
            </w:r>
          </w:p>
        </w:tc>
        <w:tc>
          <w:tcPr>
            <w:tcW w:w="1134" w:type="dxa"/>
          </w:tcPr>
          <w:p w14:paraId="5DD1182C" w14:textId="6E8E6CF0" w:rsidR="00E57FEA" w:rsidRPr="00321F12" w:rsidRDefault="00E57FEA" w:rsidP="00E57FEA">
            <w:pPr>
              <w:spacing w:before="40"/>
              <w:jc w:val="center"/>
              <w:rPr>
                <w:rFonts w:ascii="Arial" w:eastAsia="Arial" w:hAnsi="Arial" w:cs="Arial"/>
                <w:sz w:val="22"/>
                <w:szCs w:val="22"/>
              </w:rPr>
            </w:pPr>
            <w:r w:rsidRPr="00321F12">
              <w:rPr>
                <w:rFonts w:ascii="Arial" w:eastAsia="Arial" w:hAnsi="Arial" w:cs="Arial"/>
                <w:sz w:val="22"/>
                <w:szCs w:val="22"/>
              </w:rPr>
              <w:t>1:1000</w:t>
            </w:r>
          </w:p>
        </w:tc>
        <w:tc>
          <w:tcPr>
            <w:tcW w:w="4536" w:type="dxa"/>
          </w:tcPr>
          <w:p w14:paraId="399946AD" w14:textId="68F62ED1" w:rsidR="00E57FEA" w:rsidRPr="00321F12" w:rsidRDefault="00E57FEA" w:rsidP="00E57FEA">
            <w:pPr>
              <w:spacing w:before="40"/>
              <w:jc w:val="center"/>
              <w:rPr>
                <w:rFonts w:ascii="Arial" w:eastAsia="Arial" w:hAnsi="Arial" w:cs="Arial"/>
                <w:sz w:val="22"/>
                <w:szCs w:val="22"/>
              </w:rPr>
            </w:pPr>
            <w:r w:rsidRPr="00321F12">
              <w:rPr>
                <w:rFonts w:ascii="Arial" w:eastAsia="Arial" w:hAnsi="Arial" w:cs="Arial"/>
                <w:sz w:val="22"/>
                <w:szCs w:val="22"/>
              </w:rPr>
              <w:t xml:space="preserve">Anti-rabbit IgG, </w:t>
            </w:r>
            <w:proofErr w:type="spellStart"/>
            <w:r w:rsidRPr="00321F12">
              <w:rPr>
                <w:rFonts w:ascii="Arial" w:eastAsia="Arial" w:hAnsi="Arial" w:cs="Arial"/>
                <w:sz w:val="22"/>
                <w:szCs w:val="22"/>
              </w:rPr>
              <w:t>HRP</w:t>
            </w:r>
            <w:proofErr w:type="spellEnd"/>
            <w:r w:rsidRPr="00321F12">
              <w:rPr>
                <w:rFonts w:ascii="Arial" w:eastAsia="Arial" w:hAnsi="Arial" w:cs="Arial"/>
                <w:sz w:val="22"/>
                <w:szCs w:val="22"/>
              </w:rPr>
              <w:t xml:space="preserve">-linked (#7074, Cell </w:t>
            </w:r>
            <w:proofErr w:type="spellStart"/>
            <w:r w:rsidRPr="00321F12">
              <w:rPr>
                <w:rFonts w:ascii="Arial" w:eastAsia="Arial" w:hAnsi="Arial" w:cs="Arial"/>
                <w:sz w:val="22"/>
                <w:szCs w:val="22"/>
              </w:rPr>
              <w:t>Signalling</w:t>
            </w:r>
            <w:proofErr w:type="spellEnd"/>
            <w:r w:rsidRPr="00321F12">
              <w:rPr>
                <w:rFonts w:ascii="Arial" w:eastAsia="Arial" w:hAnsi="Arial" w:cs="Arial"/>
                <w:sz w:val="22"/>
                <w:szCs w:val="22"/>
              </w:rPr>
              <w:t>)</w:t>
            </w:r>
          </w:p>
        </w:tc>
        <w:tc>
          <w:tcPr>
            <w:tcW w:w="1134" w:type="dxa"/>
          </w:tcPr>
          <w:p w14:paraId="48391A89" w14:textId="476EFD0A" w:rsidR="00E57FEA" w:rsidRPr="00321F12" w:rsidRDefault="00E57FEA" w:rsidP="00E57FEA">
            <w:pPr>
              <w:spacing w:before="40"/>
              <w:jc w:val="center"/>
              <w:rPr>
                <w:rFonts w:ascii="Arial" w:eastAsia="Arial" w:hAnsi="Arial" w:cs="Arial"/>
                <w:sz w:val="22"/>
                <w:szCs w:val="22"/>
              </w:rPr>
            </w:pPr>
            <w:r w:rsidRPr="00321F12">
              <w:rPr>
                <w:rFonts w:ascii="Arial" w:eastAsia="Arial" w:hAnsi="Arial" w:cs="Arial"/>
                <w:sz w:val="22"/>
                <w:szCs w:val="22"/>
              </w:rPr>
              <w:t>1:3000</w:t>
            </w:r>
          </w:p>
        </w:tc>
      </w:tr>
      <w:tr w:rsidR="00E57FEA" w:rsidRPr="00321F12" w14:paraId="1F4621F3" w14:textId="77777777" w:rsidTr="004C2F1D">
        <w:tc>
          <w:tcPr>
            <w:tcW w:w="2684" w:type="dxa"/>
            <w:shd w:val="clear" w:color="auto" w:fill="auto"/>
            <w:tcMar>
              <w:top w:w="100" w:type="dxa"/>
              <w:left w:w="100" w:type="dxa"/>
              <w:bottom w:w="100" w:type="dxa"/>
              <w:right w:w="100" w:type="dxa"/>
            </w:tcMar>
          </w:tcPr>
          <w:p w14:paraId="1289245A" w14:textId="77777777" w:rsidR="00E57FEA" w:rsidRPr="00321F12" w:rsidRDefault="00E57FEA" w:rsidP="00E57FEA">
            <w:pPr>
              <w:widowControl w:val="0"/>
              <w:pBdr>
                <w:top w:val="nil"/>
                <w:left w:val="nil"/>
                <w:bottom w:val="nil"/>
                <w:right w:val="nil"/>
                <w:between w:val="nil"/>
              </w:pBdr>
              <w:jc w:val="center"/>
              <w:rPr>
                <w:rFonts w:ascii="Arial" w:hAnsi="Arial" w:cs="Arial"/>
                <w:sz w:val="22"/>
                <w:szCs w:val="22"/>
              </w:rPr>
            </w:pPr>
            <w:r w:rsidRPr="00321F12">
              <w:rPr>
                <w:rFonts w:ascii="Arial" w:hAnsi="Arial" w:cs="Arial"/>
                <w:sz w:val="22"/>
                <w:szCs w:val="22"/>
              </w:rPr>
              <w:t>Anti-UPAR</w:t>
            </w:r>
          </w:p>
          <w:p w14:paraId="324444EC" w14:textId="77777777" w:rsidR="00E57FEA" w:rsidRPr="00321F12" w:rsidRDefault="00E57FEA" w:rsidP="00E57FEA">
            <w:pPr>
              <w:widowControl w:val="0"/>
              <w:pBdr>
                <w:top w:val="nil"/>
                <w:left w:val="nil"/>
                <w:bottom w:val="nil"/>
                <w:right w:val="nil"/>
                <w:between w:val="nil"/>
              </w:pBdr>
              <w:jc w:val="center"/>
              <w:rPr>
                <w:rFonts w:ascii="Arial" w:hAnsi="Arial" w:cs="Arial"/>
                <w:sz w:val="22"/>
                <w:szCs w:val="22"/>
              </w:rPr>
            </w:pPr>
            <w:r w:rsidRPr="00321F12">
              <w:rPr>
                <w:rFonts w:ascii="Arial" w:hAnsi="Arial" w:cs="Arial"/>
                <w:sz w:val="22"/>
                <w:szCs w:val="22"/>
              </w:rPr>
              <w:t>(</w:t>
            </w:r>
            <w:r w:rsidRPr="00321F12">
              <w:rPr>
                <w:rFonts w:ascii="Arial" w:eastAsia="Arial" w:hAnsi="Arial" w:cs="Arial"/>
                <w:sz w:val="22"/>
                <w:szCs w:val="22"/>
              </w:rPr>
              <w:t>sc-10815</w:t>
            </w:r>
            <w:r w:rsidRPr="00321F12">
              <w:rPr>
                <w:rFonts w:ascii="Arial" w:hAnsi="Arial" w:cs="Arial"/>
                <w:sz w:val="22"/>
                <w:szCs w:val="22"/>
              </w:rPr>
              <w:t>, Santa Cruz)</w:t>
            </w:r>
          </w:p>
        </w:tc>
        <w:tc>
          <w:tcPr>
            <w:tcW w:w="1134" w:type="dxa"/>
            <w:shd w:val="clear" w:color="auto" w:fill="auto"/>
            <w:tcMar>
              <w:top w:w="100" w:type="dxa"/>
              <w:left w:w="100" w:type="dxa"/>
              <w:bottom w:w="100" w:type="dxa"/>
              <w:right w:w="100" w:type="dxa"/>
            </w:tcMar>
          </w:tcPr>
          <w:p w14:paraId="0014DC5E" w14:textId="77777777" w:rsidR="00E57FEA" w:rsidRPr="00321F12" w:rsidRDefault="00E57FEA" w:rsidP="00E57FEA">
            <w:pPr>
              <w:widowControl w:val="0"/>
              <w:jc w:val="center"/>
              <w:rPr>
                <w:rFonts w:ascii="Arial" w:hAnsi="Arial" w:cs="Arial"/>
                <w:sz w:val="22"/>
                <w:szCs w:val="22"/>
              </w:rPr>
            </w:pPr>
            <w:r w:rsidRPr="00321F12">
              <w:rPr>
                <w:rFonts w:ascii="Arial" w:eastAsia="Arial" w:hAnsi="Arial" w:cs="Arial"/>
                <w:sz w:val="22"/>
                <w:szCs w:val="22"/>
              </w:rPr>
              <w:t>1:1000</w:t>
            </w:r>
          </w:p>
        </w:tc>
        <w:tc>
          <w:tcPr>
            <w:tcW w:w="4536" w:type="dxa"/>
          </w:tcPr>
          <w:p w14:paraId="3B56B254" w14:textId="77777777" w:rsidR="00E57FEA" w:rsidRPr="00321F12" w:rsidRDefault="00E57FEA" w:rsidP="00E57FEA">
            <w:pPr>
              <w:spacing w:before="40"/>
              <w:jc w:val="center"/>
              <w:rPr>
                <w:rFonts w:ascii="Arial" w:hAnsi="Arial" w:cs="Arial"/>
                <w:sz w:val="22"/>
                <w:szCs w:val="22"/>
              </w:rPr>
            </w:pPr>
            <w:r w:rsidRPr="00321F12">
              <w:rPr>
                <w:rFonts w:ascii="Arial" w:eastAsia="Arial" w:hAnsi="Arial" w:cs="Arial"/>
                <w:sz w:val="22"/>
                <w:szCs w:val="22"/>
              </w:rPr>
              <w:t xml:space="preserve">Anti-rabbit </w:t>
            </w:r>
            <w:proofErr w:type="spellStart"/>
            <w:r w:rsidRPr="00321F12">
              <w:rPr>
                <w:rFonts w:ascii="Arial" w:eastAsia="Arial" w:hAnsi="Arial" w:cs="Arial"/>
                <w:sz w:val="22"/>
                <w:szCs w:val="22"/>
              </w:rPr>
              <w:t>IgG:HRP</w:t>
            </w:r>
            <w:proofErr w:type="spellEnd"/>
            <w:r w:rsidRPr="00321F12">
              <w:rPr>
                <w:rFonts w:ascii="Arial" w:eastAsia="Arial" w:hAnsi="Arial" w:cs="Arial"/>
                <w:sz w:val="22"/>
                <w:szCs w:val="22"/>
              </w:rPr>
              <w:t xml:space="preserve"> (</w:t>
            </w:r>
            <w:proofErr w:type="spellStart"/>
            <w:r w:rsidRPr="00321F12">
              <w:rPr>
                <w:rFonts w:ascii="Arial" w:eastAsia="Arial" w:hAnsi="Arial" w:cs="Arial"/>
                <w:sz w:val="22"/>
                <w:szCs w:val="22"/>
              </w:rPr>
              <w:t>A0545</w:t>
            </w:r>
            <w:proofErr w:type="spellEnd"/>
            <w:r w:rsidRPr="00321F12">
              <w:rPr>
                <w:rFonts w:ascii="Arial" w:eastAsia="Arial" w:hAnsi="Arial" w:cs="Arial"/>
                <w:sz w:val="22"/>
                <w:szCs w:val="22"/>
              </w:rPr>
              <w:t>, Sigma)</w:t>
            </w:r>
          </w:p>
        </w:tc>
        <w:tc>
          <w:tcPr>
            <w:tcW w:w="1134" w:type="dxa"/>
          </w:tcPr>
          <w:p w14:paraId="0804127E" w14:textId="77777777" w:rsidR="00E57FEA" w:rsidRPr="00321F12" w:rsidRDefault="00E57FEA" w:rsidP="00E57FEA">
            <w:pPr>
              <w:widowControl w:val="0"/>
              <w:jc w:val="center"/>
              <w:rPr>
                <w:rFonts w:ascii="Arial" w:hAnsi="Arial" w:cs="Arial"/>
                <w:sz w:val="22"/>
                <w:szCs w:val="22"/>
              </w:rPr>
            </w:pPr>
            <w:r w:rsidRPr="00321F12">
              <w:rPr>
                <w:rFonts w:ascii="Arial" w:eastAsia="Arial" w:hAnsi="Arial" w:cs="Arial"/>
                <w:sz w:val="22"/>
                <w:szCs w:val="22"/>
              </w:rPr>
              <w:t>1:20000</w:t>
            </w:r>
          </w:p>
        </w:tc>
      </w:tr>
      <w:tr w:rsidR="00E57FEA" w:rsidRPr="00321F12" w14:paraId="1EF4935F" w14:textId="77777777" w:rsidTr="004C2F1D">
        <w:tc>
          <w:tcPr>
            <w:tcW w:w="2684" w:type="dxa"/>
            <w:shd w:val="clear" w:color="auto" w:fill="auto"/>
            <w:tcMar>
              <w:top w:w="100" w:type="dxa"/>
              <w:left w:w="100" w:type="dxa"/>
              <w:bottom w:w="100" w:type="dxa"/>
              <w:right w:w="100" w:type="dxa"/>
            </w:tcMar>
          </w:tcPr>
          <w:p w14:paraId="6AD038ED" w14:textId="77777777" w:rsidR="00E57FEA" w:rsidRPr="00321F12" w:rsidRDefault="00E57FEA" w:rsidP="00E57FEA">
            <w:pPr>
              <w:widowControl w:val="0"/>
              <w:pBdr>
                <w:top w:val="nil"/>
                <w:left w:val="nil"/>
                <w:bottom w:val="nil"/>
                <w:right w:val="nil"/>
                <w:between w:val="nil"/>
              </w:pBdr>
              <w:jc w:val="center"/>
              <w:rPr>
                <w:rFonts w:ascii="Arial" w:hAnsi="Arial" w:cs="Arial"/>
                <w:sz w:val="22"/>
                <w:szCs w:val="22"/>
              </w:rPr>
            </w:pPr>
            <w:r w:rsidRPr="00321F12">
              <w:rPr>
                <w:rFonts w:ascii="Arial" w:hAnsi="Arial" w:cs="Arial"/>
                <w:sz w:val="22"/>
                <w:szCs w:val="22"/>
              </w:rPr>
              <w:t>Anti-β-actin-HRP</w:t>
            </w:r>
          </w:p>
          <w:p w14:paraId="5124CC57" w14:textId="77777777" w:rsidR="00E57FEA" w:rsidRPr="00321F12" w:rsidRDefault="00E57FEA" w:rsidP="00E57FEA">
            <w:pPr>
              <w:widowControl w:val="0"/>
              <w:pBdr>
                <w:top w:val="nil"/>
                <w:left w:val="nil"/>
                <w:bottom w:val="nil"/>
                <w:right w:val="nil"/>
                <w:between w:val="nil"/>
              </w:pBdr>
              <w:jc w:val="center"/>
              <w:rPr>
                <w:rFonts w:ascii="Arial" w:hAnsi="Arial" w:cs="Arial"/>
                <w:sz w:val="22"/>
                <w:szCs w:val="22"/>
              </w:rPr>
            </w:pPr>
            <w:r w:rsidRPr="00321F12">
              <w:rPr>
                <w:rFonts w:ascii="Arial" w:hAnsi="Arial" w:cs="Arial"/>
                <w:sz w:val="22"/>
                <w:szCs w:val="22"/>
              </w:rPr>
              <w:t>(A3854, Sigma-Aldrich)</w:t>
            </w:r>
          </w:p>
        </w:tc>
        <w:tc>
          <w:tcPr>
            <w:tcW w:w="1134" w:type="dxa"/>
            <w:shd w:val="clear" w:color="auto" w:fill="auto"/>
            <w:tcMar>
              <w:top w:w="100" w:type="dxa"/>
              <w:left w:w="100" w:type="dxa"/>
              <w:bottom w:w="100" w:type="dxa"/>
              <w:right w:w="100" w:type="dxa"/>
            </w:tcMar>
          </w:tcPr>
          <w:p w14:paraId="0BC00358" w14:textId="77777777" w:rsidR="00E57FEA" w:rsidRPr="00321F12" w:rsidRDefault="00E57FEA" w:rsidP="00E57FEA">
            <w:pPr>
              <w:widowControl w:val="0"/>
              <w:jc w:val="center"/>
              <w:rPr>
                <w:rFonts w:ascii="Arial" w:eastAsia="Arial" w:hAnsi="Arial" w:cs="Arial"/>
                <w:sz w:val="22"/>
                <w:szCs w:val="22"/>
              </w:rPr>
            </w:pPr>
            <w:r w:rsidRPr="00321F12">
              <w:rPr>
                <w:rFonts w:ascii="Arial" w:eastAsia="Arial" w:hAnsi="Arial" w:cs="Arial"/>
                <w:sz w:val="22"/>
                <w:szCs w:val="22"/>
              </w:rPr>
              <w:t>1:20000</w:t>
            </w:r>
          </w:p>
        </w:tc>
        <w:tc>
          <w:tcPr>
            <w:tcW w:w="4536" w:type="dxa"/>
          </w:tcPr>
          <w:p w14:paraId="604D035C" w14:textId="77777777" w:rsidR="00E57FEA" w:rsidRPr="00321F12" w:rsidRDefault="00E57FEA" w:rsidP="00E57FEA">
            <w:pPr>
              <w:spacing w:before="40"/>
              <w:jc w:val="center"/>
              <w:rPr>
                <w:rFonts w:ascii="Arial" w:eastAsia="Arial" w:hAnsi="Arial" w:cs="Arial"/>
                <w:sz w:val="22"/>
                <w:szCs w:val="22"/>
              </w:rPr>
            </w:pPr>
            <w:r w:rsidRPr="00321F12">
              <w:rPr>
                <w:rFonts w:ascii="Arial" w:eastAsia="Arial" w:hAnsi="Arial" w:cs="Arial"/>
                <w:sz w:val="22"/>
                <w:szCs w:val="22"/>
              </w:rPr>
              <w:t>-</w:t>
            </w:r>
          </w:p>
        </w:tc>
        <w:tc>
          <w:tcPr>
            <w:tcW w:w="1134" w:type="dxa"/>
          </w:tcPr>
          <w:p w14:paraId="0586C9B3" w14:textId="77777777" w:rsidR="00E57FEA" w:rsidRPr="00321F12" w:rsidRDefault="00E57FEA" w:rsidP="00E57FEA">
            <w:pPr>
              <w:widowControl w:val="0"/>
              <w:jc w:val="center"/>
              <w:rPr>
                <w:rFonts w:ascii="Arial" w:eastAsia="Arial" w:hAnsi="Arial" w:cs="Arial"/>
                <w:sz w:val="22"/>
                <w:szCs w:val="22"/>
              </w:rPr>
            </w:pPr>
            <w:r w:rsidRPr="00321F12">
              <w:rPr>
                <w:rFonts w:ascii="Arial" w:eastAsia="Arial" w:hAnsi="Arial" w:cs="Arial"/>
                <w:sz w:val="22"/>
                <w:szCs w:val="22"/>
              </w:rPr>
              <w:t>-</w:t>
            </w:r>
          </w:p>
        </w:tc>
      </w:tr>
    </w:tbl>
    <w:p w14:paraId="27C677F5" w14:textId="77777777" w:rsidR="00420C97" w:rsidRPr="00321F12" w:rsidRDefault="00420C97" w:rsidP="00420C97">
      <w:pPr>
        <w:rPr>
          <w:rFonts w:ascii="Arial" w:hAnsi="Arial" w:cs="Arial"/>
          <w:sz w:val="22"/>
          <w:szCs w:val="22"/>
        </w:rPr>
      </w:pPr>
    </w:p>
    <w:p w14:paraId="03F4C0AF" w14:textId="04B237C1" w:rsidR="00420C97" w:rsidRPr="00321F12" w:rsidRDefault="00420C97" w:rsidP="00420C97">
      <w:pPr>
        <w:rPr>
          <w:rFonts w:ascii="Arial" w:hAnsi="Arial" w:cs="Arial"/>
          <w:b/>
          <w:bCs/>
          <w:sz w:val="22"/>
          <w:szCs w:val="22"/>
        </w:rPr>
      </w:pPr>
      <w:r w:rsidRPr="00321F12">
        <w:rPr>
          <w:rFonts w:ascii="Arial" w:hAnsi="Arial" w:cs="Arial"/>
          <w:b/>
          <w:bCs/>
          <w:sz w:val="22"/>
          <w:szCs w:val="22"/>
        </w:rPr>
        <w:t>Table S</w:t>
      </w:r>
      <w:r w:rsidR="00876BC0" w:rsidRPr="00321F12">
        <w:rPr>
          <w:rFonts w:ascii="Arial" w:hAnsi="Arial" w:cs="Arial"/>
          <w:b/>
          <w:bCs/>
          <w:sz w:val="22"/>
          <w:szCs w:val="22"/>
        </w:rPr>
        <w:t>8</w:t>
      </w:r>
      <w:r w:rsidRPr="00321F12">
        <w:rPr>
          <w:rFonts w:ascii="Arial" w:hAnsi="Arial" w:cs="Arial"/>
          <w:b/>
          <w:bCs/>
          <w:sz w:val="22"/>
          <w:szCs w:val="22"/>
        </w:rPr>
        <w:t xml:space="preserve">. Detailed primer sequences used for </w:t>
      </w:r>
      <w:proofErr w:type="spellStart"/>
      <w:r w:rsidRPr="00321F12">
        <w:rPr>
          <w:rFonts w:ascii="Arial" w:hAnsi="Arial" w:cs="Arial"/>
          <w:b/>
          <w:bCs/>
          <w:sz w:val="22"/>
          <w:szCs w:val="22"/>
        </w:rPr>
        <w:t>RTqPCR</w:t>
      </w:r>
      <w:proofErr w:type="spellEnd"/>
      <w:r w:rsidRPr="00321F12">
        <w:rPr>
          <w:rFonts w:ascii="Arial" w:hAnsi="Arial" w:cs="Arial"/>
          <w:b/>
          <w:bCs/>
          <w:sz w:val="22"/>
          <w:szCs w:val="22"/>
        </w:rPr>
        <w:t>.</w:t>
      </w:r>
    </w:p>
    <w:p w14:paraId="45024F8A" w14:textId="77777777" w:rsidR="007514AB" w:rsidRPr="00321F12" w:rsidRDefault="007514AB" w:rsidP="00420C97">
      <w:pPr>
        <w:rPr>
          <w:rFonts w:ascii="Arial" w:hAnsi="Arial" w:cs="Arial"/>
          <w:b/>
          <w:bCs/>
          <w:sz w:val="22"/>
          <w:szCs w:val="22"/>
        </w:rPr>
      </w:pPr>
    </w:p>
    <w:tbl>
      <w:tblPr>
        <w:tblpPr w:leftFromText="180" w:rightFromText="180" w:vertAnchor="text" w:horzAnchor="margin" w:tblpY="104"/>
        <w:tblOverlap w:val="never"/>
        <w:tblW w:w="87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539"/>
        <w:gridCol w:w="5216"/>
      </w:tblGrid>
      <w:tr w:rsidR="00420C97" w:rsidRPr="00321F12" w14:paraId="60D3489B" w14:textId="77777777" w:rsidTr="00D90761">
        <w:tc>
          <w:tcPr>
            <w:tcW w:w="3539" w:type="dxa"/>
            <w:vAlign w:val="center"/>
          </w:tcPr>
          <w:p w14:paraId="5F90A269" w14:textId="77777777" w:rsidR="00420C97" w:rsidRPr="00321F12" w:rsidRDefault="00420C97" w:rsidP="004C2F1D">
            <w:pPr>
              <w:ind w:right="-539"/>
              <w:jc w:val="both"/>
              <w:rPr>
                <w:rFonts w:ascii="Arial" w:hAnsi="Arial" w:cs="Arial"/>
                <w:b/>
                <w:sz w:val="22"/>
                <w:szCs w:val="22"/>
              </w:rPr>
            </w:pPr>
            <w:r w:rsidRPr="00321F12">
              <w:rPr>
                <w:rFonts w:ascii="Arial" w:hAnsi="Arial" w:cs="Arial"/>
                <w:b/>
                <w:sz w:val="22"/>
                <w:szCs w:val="22"/>
              </w:rPr>
              <w:t>Gene (GenBank Accession)</w:t>
            </w:r>
          </w:p>
        </w:tc>
        <w:tc>
          <w:tcPr>
            <w:tcW w:w="5216" w:type="dxa"/>
            <w:vAlign w:val="center"/>
          </w:tcPr>
          <w:p w14:paraId="4AB36FC2" w14:textId="77777777" w:rsidR="00420C97" w:rsidRPr="00321F12" w:rsidRDefault="00420C97" w:rsidP="004C2F1D">
            <w:pPr>
              <w:ind w:right="-539"/>
              <w:jc w:val="both"/>
              <w:rPr>
                <w:rFonts w:ascii="Arial" w:hAnsi="Arial" w:cs="Arial"/>
                <w:b/>
                <w:sz w:val="22"/>
                <w:szCs w:val="22"/>
              </w:rPr>
            </w:pPr>
            <w:r w:rsidRPr="00321F12">
              <w:rPr>
                <w:rFonts w:ascii="Arial" w:hAnsi="Arial" w:cs="Arial"/>
                <w:b/>
                <w:sz w:val="22"/>
                <w:szCs w:val="22"/>
              </w:rPr>
              <w:t>Primer sequence</w:t>
            </w:r>
          </w:p>
        </w:tc>
      </w:tr>
      <w:tr w:rsidR="00420C97" w:rsidRPr="00321F12" w14:paraId="587E9953" w14:textId="77777777" w:rsidTr="00D90761">
        <w:tc>
          <w:tcPr>
            <w:tcW w:w="3539" w:type="dxa"/>
            <w:vMerge w:val="restart"/>
            <w:vAlign w:val="center"/>
          </w:tcPr>
          <w:p w14:paraId="24954810" w14:textId="05851835" w:rsidR="00420C97" w:rsidRPr="00321F12" w:rsidRDefault="00780DB8" w:rsidP="004C2F1D">
            <w:pPr>
              <w:ind w:right="-539"/>
              <w:jc w:val="both"/>
              <w:rPr>
                <w:rFonts w:ascii="Arial" w:hAnsi="Arial" w:cs="Arial"/>
                <w:sz w:val="22"/>
                <w:szCs w:val="22"/>
              </w:rPr>
            </w:pPr>
            <w:r w:rsidRPr="00321F12">
              <w:rPr>
                <w:rFonts w:ascii="Arial" w:hAnsi="Arial" w:cs="Arial"/>
                <w:sz w:val="22"/>
                <w:szCs w:val="22"/>
              </w:rPr>
              <w:t>ACTA</w:t>
            </w:r>
            <w:r w:rsidR="00420C97" w:rsidRPr="00321F12">
              <w:rPr>
                <w:rFonts w:ascii="Arial" w:hAnsi="Arial" w:cs="Arial"/>
                <w:sz w:val="22"/>
                <w:szCs w:val="22"/>
              </w:rPr>
              <w:t>2 (α-SMA) (NM_007392)</w:t>
            </w:r>
          </w:p>
        </w:tc>
        <w:tc>
          <w:tcPr>
            <w:tcW w:w="5216" w:type="dxa"/>
            <w:vAlign w:val="center"/>
          </w:tcPr>
          <w:p w14:paraId="0DFA5AEB" w14:textId="77777777" w:rsidR="00420C97" w:rsidRPr="00321F12" w:rsidRDefault="00420C97" w:rsidP="004C2F1D">
            <w:pPr>
              <w:spacing w:before="40" w:after="40"/>
              <w:ind w:right="-539"/>
              <w:jc w:val="both"/>
              <w:rPr>
                <w:rFonts w:ascii="Arial" w:hAnsi="Arial" w:cs="Arial"/>
                <w:sz w:val="22"/>
                <w:szCs w:val="22"/>
              </w:rPr>
            </w:pPr>
            <w:proofErr w:type="spellStart"/>
            <w:r w:rsidRPr="00321F12">
              <w:rPr>
                <w:rFonts w:ascii="Arial" w:hAnsi="Arial" w:cs="Arial"/>
                <w:sz w:val="22"/>
                <w:szCs w:val="22"/>
              </w:rPr>
              <w:t>Fw</w:t>
            </w:r>
            <w:proofErr w:type="spellEnd"/>
            <w:r w:rsidRPr="00321F12">
              <w:rPr>
                <w:rFonts w:ascii="Arial" w:hAnsi="Arial" w:cs="Arial"/>
                <w:sz w:val="22"/>
                <w:szCs w:val="22"/>
              </w:rPr>
              <w:t xml:space="preserve">: 5’- </w:t>
            </w:r>
            <w:proofErr w:type="spellStart"/>
            <w:r w:rsidRPr="00321F12">
              <w:rPr>
                <w:rFonts w:ascii="Arial" w:hAnsi="Arial" w:cs="Arial"/>
                <w:sz w:val="22"/>
                <w:szCs w:val="22"/>
              </w:rPr>
              <w:t>GGACGTACAACTGGTATTGTGC</w:t>
            </w:r>
            <w:proofErr w:type="spellEnd"/>
            <w:r w:rsidRPr="00321F12">
              <w:rPr>
                <w:rFonts w:ascii="Arial" w:hAnsi="Arial" w:cs="Arial"/>
                <w:sz w:val="22"/>
                <w:szCs w:val="22"/>
              </w:rPr>
              <w:t>-3’</w:t>
            </w:r>
          </w:p>
        </w:tc>
      </w:tr>
      <w:tr w:rsidR="00420C97" w:rsidRPr="00321F12" w14:paraId="53081A4F" w14:textId="77777777" w:rsidTr="00D90761">
        <w:tc>
          <w:tcPr>
            <w:tcW w:w="3539" w:type="dxa"/>
            <w:vMerge/>
            <w:vAlign w:val="center"/>
          </w:tcPr>
          <w:p w14:paraId="0BCCE896" w14:textId="77777777" w:rsidR="00420C97" w:rsidRPr="00321F12" w:rsidRDefault="00420C97" w:rsidP="004C2F1D">
            <w:pPr>
              <w:ind w:right="-539"/>
              <w:jc w:val="both"/>
              <w:rPr>
                <w:rFonts w:ascii="Arial" w:hAnsi="Arial" w:cs="Arial"/>
                <w:sz w:val="22"/>
                <w:szCs w:val="22"/>
              </w:rPr>
            </w:pPr>
          </w:p>
        </w:tc>
        <w:tc>
          <w:tcPr>
            <w:tcW w:w="5216" w:type="dxa"/>
            <w:vAlign w:val="center"/>
          </w:tcPr>
          <w:p w14:paraId="4F037764" w14:textId="77777777" w:rsidR="00420C97" w:rsidRPr="00321F12" w:rsidRDefault="00420C97" w:rsidP="004C2F1D">
            <w:pPr>
              <w:spacing w:before="40" w:after="40"/>
              <w:ind w:right="-539"/>
              <w:jc w:val="both"/>
              <w:rPr>
                <w:rFonts w:ascii="Arial" w:hAnsi="Arial" w:cs="Arial"/>
                <w:sz w:val="22"/>
                <w:szCs w:val="22"/>
              </w:rPr>
            </w:pPr>
            <w:proofErr w:type="spellStart"/>
            <w:r w:rsidRPr="00321F12">
              <w:rPr>
                <w:rFonts w:ascii="Arial" w:hAnsi="Arial" w:cs="Arial"/>
                <w:sz w:val="22"/>
                <w:szCs w:val="22"/>
              </w:rPr>
              <w:t>Rv</w:t>
            </w:r>
            <w:proofErr w:type="spellEnd"/>
            <w:r w:rsidRPr="00321F12">
              <w:rPr>
                <w:rFonts w:ascii="Arial" w:hAnsi="Arial" w:cs="Arial"/>
                <w:sz w:val="22"/>
                <w:szCs w:val="22"/>
              </w:rPr>
              <w:t xml:space="preserve">: 5’- </w:t>
            </w:r>
            <w:proofErr w:type="spellStart"/>
            <w:r w:rsidRPr="00321F12">
              <w:rPr>
                <w:rFonts w:ascii="Arial" w:hAnsi="Arial" w:cs="Arial"/>
                <w:sz w:val="22"/>
                <w:szCs w:val="22"/>
              </w:rPr>
              <w:t>TCGGCAGTAGTCACGAAGGA</w:t>
            </w:r>
            <w:proofErr w:type="spellEnd"/>
            <w:r w:rsidRPr="00321F12">
              <w:rPr>
                <w:rFonts w:ascii="Arial" w:hAnsi="Arial" w:cs="Arial"/>
                <w:sz w:val="22"/>
                <w:szCs w:val="22"/>
              </w:rPr>
              <w:t>-3’</w:t>
            </w:r>
          </w:p>
        </w:tc>
      </w:tr>
      <w:tr w:rsidR="00AA7EB4" w:rsidRPr="00321F12" w14:paraId="01B5E7D9" w14:textId="77777777" w:rsidTr="00D90761">
        <w:tc>
          <w:tcPr>
            <w:tcW w:w="3539" w:type="dxa"/>
            <w:vMerge w:val="restart"/>
            <w:vAlign w:val="center"/>
          </w:tcPr>
          <w:p w14:paraId="53F35F62" w14:textId="0F856E02" w:rsidR="00AA7EB4" w:rsidRPr="00321F12" w:rsidRDefault="00AA7EB4" w:rsidP="00AA7EB4">
            <w:pPr>
              <w:ind w:right="-539"/>
              <w:jc w:val="both"/>
              <w:rPr>
                <w:rFonts w:ascii="Arial" w:hAnsi="Arial" w:cs="Arial"/>
                <w:sz w:val="22"/>
                <w:szCs w:val="22"/>
              </w:rPr>
            </w:pPr>
            <w:r w:rsidRPr="00321F12">
              <w:rPr>
                <w:rFonts w:ascii="Arial" w:hAnsi="Arial" w:cs="Arial"/>
                <w:sz w:val="22"/>
                <w:szCs w:val="22"/>
              </w:rPr>
              <w:t>ADGRE1 (F4/80) (NM_010130)</w:t>
            </w:r>
          </w:p>
        </w:tc>
        <w:tc>
          <w:tcPr>
            <w:tcW w:w="5216" w:type="dxa"/>
            <w:vAlign w:val="center"/>
          </w:tcPr>
          <w:p w14:paraId="3A9F05FF" w14:textId="1F724A51" w:rsidR="00AA7EB4" w:rsidRPr="00321F12" w:rsidRDefault="00AA7EB4" w:rsidP="00AA7EB4">
            <w:pPr>
              <w:spacing w:before="40" w:after="40"/>
              <w:ind w:right="-539"/>
              <w:jc w:val="both"/>
              <w:rPr>
                <w:rFonts w:ascii="Arial" w:hAnsi="Arial" w:cs="Arial"/>
                <w:sz w:val="22"/>
                <w:szCs w:val="22"/>
              </w:rPr>
            </w:pPr>
            <w:proofErr w:type="spellStart"/>
            <w:r w:rsidRPr="00321F12">
              <w:rPr>
                <w:rFonts w:ascii="Arial" w:hAnsi="Arial" w:cs="Arial"/>
                <w:sz w:val="22"/>
                <w:szCs w:val="22"/>
              </w:rPr>
              <w:t>Fw</w:t>
            </w:r>
            <w:proofErr w:type="spellEnd"/>
            <w:r w:rsidRPr="00321F12">
              <w:rPr>
                <w:rFonts w:ascii="Arial" w:hAnsi="Arial" w:cs="Arial"/>
                <w:sz w:val="22"/>
                <w:szCs w:val="22"/>
              </w:rPr>
              <w:t xml:space="preserve">: 5’- </w:t>
            </w:r>
            <w:proofErr w:type="spellStart"/>
            <w:r w:rsidR="00DB4E87" w:rsidRPr="00321F12">
              <w:rPr>
                <w:rFonts w:ascii="Arial" w:hAnsi="Arial" w:cs="Arial"/>
                <w:sz w:val="22"/>
                <w:szCs w:val="22"/>
              </w:rPr>
              <w:t>CCCCAGTGTCCTTACAGAGTG</w:t>
            </w:r>
            <w:proofErr w:type="spellEnd"/>
            <w:r w:rsidRPr="00321F12">
              <w:rPr>
                <w:rFonts w:ascii="Arial" w:hAnsi="Arial" w:cs="Arial"/>
                <w:sz w:val="22"/>
                <w:szCs w:val="22"/>
              </w:rPr>
              <w:t>-3’</w:t>
            </w:r>
          </w:p>
        </w:tc>
      </w:tr>
      <w:tr w:rsidR="00AA7EB4" w:rsidRPr="00321F12" w14:paraId="1EC6AB39" w14:textId="77777777" w:rsidTr="00D90761">
        <w:tc>
          <w:tcPr>
            <w:tcW w:w="3539" w:type="dxa"/>
            <w:vMerge/>
            <w:vAlign w:val="center"/>
          </w:tcPr>
          <w:p w14:paraId="3A8C2C00" w14:textId="77777777" w:rsidR="00AA7EB4" w:rsidRPr="00321F12" w:rsidRDefault="00AA7EB4" w:rsidP="00AA7EB4">
            <w:pPr>
              <w:ind w:right="-539"/>
              <w:jc w:val="both"/>
              <w:rPr>
                <w:rFonts w:ascii="Arial" w:hAnsi="Arial" w:cs="Arial"/>
                <w:sz w:val="22"/>
                <w:szCs w:val="22"/>
              </w:rPr>
            </w:pPr>
          </w:p>
        </w:tc>
        <w:tc>
          <w:tcPr>
            <w:tcW w:w="5216" w:type="dxa"/>
            <w:vAlign w:val="center"/>
          </w:tcPr>
          <w:p w14:paraId="2E80D05F" w14:textId="50D6CACE" w:rsidR="00AA7EB4" w:rsidRPr="00321F12" w:rsidRDefault="00AA7EB4" w:rsidP="00AA7EB4">
            <w:pPr>
              <w:spacing w:before="40" w:after="40"/>
              <w:ind w:right="-539"/>
              <w:jc w:val="both"/>
              <w:rPr>
                <w:rFonts w:ascii="Arial" w:hAnsi="Arial" w:cs="Arial"/>
                <w:sz w:val="22"/>
                <w:szCs w:val="22"/>
              </w:rPr>
            </w:pPr>
            <w:proofErr w:type="spellStart"/>
            <w:r w:rsidRPr="00321F12">
              <w:rPr>
                <w:rFonts w:ascii="Arial" w:hAnsi="Arial" w:cs="Arial"/>
                <w:sz w:val="22"/>
                <w:szCs w:val="22"/>
              </w:rPr>
              <w:t>Rv</w:t>
            </w:r>
            <w:proofErr w:type="spellEnd"/>
            <w:r w:rsidRPr="00321F12">
              <w:rPr>
                <w:rFonts w:ascii="Arial" w:hAnsi="Arial" w:cs="Arial"/>
                <w:sz w:val="22"/>
                <w:szCs w:val="22"/>
              </w:rPr>
              <w:t xml:space="preserve">: 5’- </w:t>
            </w:r>
            <w:proofErr w:type="spellStart"/>
            <w:r w:rsidR="00DB4E87" w:rsidRPr="00321F12">
              <w:rPr>
                <w:rFonts w:ascii="Arial" w:hAnsi="Arial" w:cs="Arial"/>
                <w:sz w:val="22"/>
                <w:szCs w:val="22"/>
              </w:rPr>
              <w:t>GTGCCCAGAGTGGATGTCT</w:t>
            </w:r>
            <w:proofErr w:type="spellEnd"/>
            <w:r w:rsidRPr="00321F12">
              <w:rPr>
                <w:rFonts w:ascii="Arial" w:hAnsi="Arial" w:cs="Arial"/>
                <w:sz w:val="22"/>
                <w:szCs w:val="22"/>
              </w:rPr>
              <w:t>-3’</w:t>
            </w:r>
          </w:p>
        </w:tc>
      </w:tr>
      <w:tr w:rsidR="00AA7EB4" w:rsidRPr="00321F12" w14:paraId="7F8E6240" w14:textId="77777777" w:rsidTr="00D90761">
        <w:tc>
          <w:tcPr>
            <w:tcW w:w="3539" w:type="dxa"/>
            <w:vMerge w:val="restart"/>
            <w:vAlign w:val="center"/>
          </w:tcPr>
          <w:p w14:paraId="78E62083" w14:textId="77777777" w:rsidR="00AA7EB4" w:rsidRPr="00321F12" w:rsidRDefault="00AA7EB4" w:rsidP="00AA7EB4">
            <w:pPr>
              <w:ind w:right="-539"/>
              <w:jc w:val="both"/>
              <w:rPr>
                <w:rFonts w:ascii="Arial" w:hAnsi="Arial" w:cs="Arial"/>
                <w:sz w:val="22"/>
                <w:szCs w:val="22"/>
              </w:rPr>
            </w:pPr>
            <w:r w:rsidRPr="00321F12">
              <w:rPr>
                <w:rFonts w:ascii="Arial" w:hAnsi="Arial" w:cs="Arial"/>
                <w:sz w:val="22"/>
                <w:szCs w:val="22"/>
              </w:rPr>
              <w:t>CCL2 (NM_011333)</w:t>
            </w:r>
          </w:p>
        </w:tc>
        <w:tc>
          <w:tcPr>
            <w:tcW w:w="5216" w:type="dxa"/>
            <w:vAlign w:val="center"/>
          </w:tcPr>
          <w:p w14:paraId="2F7A3D4C" w14:textId="77777777" w:rsidR="00AA7EB4" w:rsidRPr="00321F12" w:rsidRDefault="00AA7EB4" w:rsidP="00AA7EB4">
            <w:pPr>
              <w:spacing w:before="40" w:after="40"/>
              <w:ind w:right="-539"/>
              <w:jc w:val="both"/>
              <w:rPr>
                <w:rFonts w:ascii="Arial" w:hAnsi="Arial" w:cs="Arial"/>
                <w:sz w:val="22"/>
                <w:szCs w:val="22"/>
              </w:rPr>
            </w:pPr>
            <w:proofErr w:type="spellStart"/>
            <w:r w:rsidRPr="00321F12">
              <w:rPr>
                <w:rFonts w:ascii="Arial" w:hAnsi="Arial" w:cs="Arial"/>
                <w:sz w:val="22"/>
                <w:szCs w:val="22"/>
              </w:rPr>
              <w:t>Fw</w:t>
            </w:r>
            <w:proofErr w:type="spellEnd"/>
            <w:r w:rsidRPr="00321F12">
              <w:rPr>
                <w:rFonts w:ascii="Arial" w:hAnsi="Arial" w:cs="Arial"/>
                <w:sz w:val="22"/>
                <w:szCs w:val="22"/>
              </w:rPr>
              <w:t xml:space="preserve">: 5’- </w:t>
            </w:r>
            <w:proofErr w:type="spellStart"/>
            <w:r w:rsidRPr="00321F12">
              <w:rPr>
                <w:rFonts w:ascii="Arial" w:hAnsi="Arial" w:cs="Arial"/>
                <w:sz w:val="22"/>
                <w:szCs w:val="22"/>
              </w:rPr>
              <w:t>AGGTCCCTGTCATGCTTCTG</w:t>
            </w:r>
            <w:proofErr w:type="spellEnd"/>
            <w:r w:rsidRPr="00321F12">
              <w:rPr>
                <w:rFonts w:ascii="Arial" w:hAnsi="Arial" w:cs="Arial"/>
                <w:sz w:val="22"/>
                <w:szCs w:val="22"/>
              </w:rPr>
              <w:t>-3’</w:t>
            </w:r>
          </w:p>
        </w:tc>
      </w:tr>
      <w:tr w:rsidR="00AA7EB4" w:rsidRPr="00321F12" w14:paraId="301C483C" w14:textId="77777777" w:rsidTr="00D90761">
        <w:tc>
          <w:tcPr>
            <w:tcW w:w="3539" w:type="dxa"/>
            <w:vMerge/>
            <w:vAlign w:val="center"/>
          </w:tcPr>
          <w:p w14:paraId="145C22B2" w14:textId="77777777" w:rsidR="00AA7EB4" w:rsidRPr="00321F12" w:rsidRDefault="00AA7EB4" w:rsidP="00AA7EB4">
            <w:pPr>
              <w:ind w:right="-539"/>
              <w:jc w:val="both"/>
              <w:rPr>
                <w:rFonts w:ascii="Arial" w:hAnsi="Arial" w:cs="Arial"/>
                <w:sz w:val="22"/>
                <w:szCs w:val="22"/>
              </w:rPr>
            </w:pPr>
          </w:p>
        </w:tc>
        <w:tc>
          <w:tcPr>
            <w:tcW w:w="5216" w:type="dxa"/>
            <w:vAlign w:val="center"/>
          </w:tcPr>
          <w:p w14:paraId="2DABBA71" w14:textId="77777777" w:rsidR="00AA7EB4" w:rsidRPr="00321F12" w:rsidRDefault="00AA7EB4" w:rsidP="00AA7EB4">
            <w:pPr>
              <w:spacing w:before="40" w:after="40"/>
              <w:ind w:right="-539"/>
              <w:jc w:val="both"/>
              <w:rPr>
                <w:rFonts w:ascii="Arial" w:hAnsi="Arial" w:cs="Arial"/>
                <w:sz w:val="22"/>
                <w:szCs w:val="22"/>
              </w:rPr>
            </w:pPr>
            <w:proofErr w:type="spellStart"/>
            <w:r w:rsidRPr="00321F12">
              <w:rPr>
                <w:rFonts w:ascii="Arial" w:hAnsi="Arial" w:cs="Arial"/>
                <w:sz w:val="22"/>
                <w:szCs w:val="22"/>
              </w:rPr>
              <w:t>Rv</w:t>
            </w:r>
            <w:proofErr w:type="spellEnd"/>
            <w:r w:rsidRPr="00321F12">
              <w:rPr>
                <w:rFonts w:ascii="Arial" w:hAnsi="Arial" w:cs="Arial"/>
                <w:sz w:val="22"/>
                <w:szCs w:val="22"/>
              </w:rPr>
              <w:t xml:space="preserve">: 5’- </w:t>
            </w:r>
            <w:proofErr w:type="spellStart"/>
            <w:r w:rsidRPr="00321F12">
              <w:rPr>
                <w:rFonts w:ascii="Arial" w:hAnsi="Arial" w:cs="Arial"/>
                <w:sz w:val="22"/>
                <w:szCs w:val="22"/>
              </w:rPr>
              <w:t>TCTGGACCCATTCCTTCTTG</w:t>
            </w:r>
            <w:proofErr w:type="spellEnd"/>
            <w:r w:rsidRPr="00321F12">
              <w:rPr>
                <w:rFonts w:ascii="Arial" w:hAnsi="Arial" w:cs="Arial"/>
                <w:sz w:val="22"/>
                <w:szCs w:val="22"/>
              </w:rPr>
              <w:t>-3’</w:t>
            </w:r>
          </w:p>
        </w:tc>
      </w:tr>
      <w:tr w:rsidR="00AA7EB4" w:rsidRPr="00321F12" w14:paraId="526F1F90" w14:textId="77777777" w:rsidTr="00D90761">
        <w:tc>
          <w:tcPr>
            <w:tcW w:w="3539" w:type="dxa"/>
            <w:vMerge w:val="restart"/>
            <w:vAlign w:val="center"/>
          </w:tcPr>
          <w:p w14:paraId="480BEEB4" w14:textId="77777777" w:rsidR="00AA7EB4" w:rsidRPr="00321F12" w:rsidRDefault="00AA7EB4" w:rsidP="00AA7EB4">
            <w:pPr>
              <w:ind w:right="-539"/>
              <w:jc w:val="both"/>
              <w:rPr>
                <w:rFonts w:ascii="Arial" w:hAnsi="Arial" w:cs="Arial"/>
                <w:sz w:val="22"/>
                <w:szCs w:val="22"/>
              </w:rPr>
            </w:pPr>
            <w:r w:rsidRPr="00321F12">
              <w:rPr>
                <w:rFonts w:ascii="Arial" w:hAnsi="Arial" w:cs="Arial"/>
                <w:sz w:val="22"/>
                <w:szCs w:val="22"/>
              </w:rPr>
              <w:t>CCL4 (NM_013652)</w:t>
            </w:r>
          </w:p>
        </w:tc>
        <w:tc>
          <w:tcPr>
            <w:tcW w:w="5216" w:type="dxa"/>
            <w:vAlign w:val="center"/>
          </w:tcPr>
          <w:p w14:paraId="0CD13F1E" w14:textId="77777777" w:rsidR="00AA7EB4" w:rsidRPr="00321F12" w:rsidRDefault="00AA7EB4" w:rsidP="00AA7EB4">
            <w:pPr>
              <w:spacing w:before="40" w:after="40"/>
              <w:ind w:right="-539"/>
              <w:jc w:val="both"/>
              <w:rPr>
                <w:rFonts w:ascii="Arial" w:hAnsi="Arial" w:cs="Arial"/>
                <w:sz w:val="22"/>
                <w:szCs w:val="22"/>
              </w:rPr>
            </w:pPr>
            <w:proofErr w:type="spellStart"/>
            <w:r w:rsidRPr="00321F12">
              <w:rPr>
                <w:rFonts w:ascii="Arial" w:hAnsi="Arial" w:cs="Arial"/>
                <w:sz w:val="22"/>
                <w:szCs w:val="22"/>
              </w:rPr>
              <w:t>Fw</w:t>
            </w:r>
            <w:proofErr w:type="spellEnd"/>
            <w:r w:rsidRPr="00321F12">
              <w:rPr>
                <w:rFonts w:ascii="Arial" w:hAnsi="Arial" w:cs="Arial"/>
                <w:sz w:val="22"/>
                <w:szCs w:val="22"/>
              </w:rPr>
              <w:t>: 5’-</w:t>
            </w:r>
            <w:proofErr w:type="spellStart"/>
            <w:r w:rsidRPr="00321F12">
              <w:rPr>
                <w:rFonts w:ascii="Arial" w:hAnsi="Arial" w:cs="Arial"/>
                <w:sz w:val="22"/>
                <w:szCs w:val="22"/>
              </w:rPr>
              <w:t>TTCCTGCTGTTTCTCTTACACCT</w:t>
            </w:r>
            <w:proofErr w:type="spellEnd"/>
            <w:r w:rsidRPr="00321F12">
              <w:rPr>
                <w:rFonts w:ascii="Arial" w:hAnsi="Arial" w:cs="Arial"/>
                <w:sz w:val="22"/>
                <w:szCs w:val="22"/>
              </w:rPr>
              <w:t>-3’</w:t>
            </w:r>
          </w:p>
        </w:tc>
      </w:tr>
      <w:tr w:rsidR="00AA7EB4" w:rsidRPr="00321F12" w14:paraId="19B6420E" w14:textId="77777777" w:rsidTr="00D90761">
        <w:tc>
          <w:tcPr>
            <w:tcW w:w="3539" w:type="dxa"/>
            <w:vMerge/>
            <w:vAlign w:val="center"/>
          </w:tcPr>
          <w:p w14:paraId="0C1AC3F6" w14:textId="77777777" w:rsidR="00AA7EB4" w:rsidRPr="00321F12" w:rsidRDefault="00AA7EB4" w:rsidP="00AA7EB4">
            <w:pPr>
              <w:ind w:right="-539"/>
              <w:jc w:val="both"/>
              <w:rPr>
                <w:rFonts w:ascii="Arial" w:hAnsi="Arial" w:cs="Arial"/>
                <w:sz w:val="22"/>
                <w:szCs w:val="22"/>
              </w:rPr>
            </w:pPr>
          </w:p>
        </w:tc>
        <w:tc>
          <w:tcPr>
            <w:tcW w:w="5216" w:type="dxa"/>
            <w:vAlign w:val="center"/>
          </w:tcPr>
          <w:p w14:paraId="79DC7660" w14:textId="77777777" w:rsidR="00AA7EB4" w:rsidRPr="00321F12" w:rsidRDefault="00AA7EB4" w:rsidP="00AA7EB4">
            <w:pPr>
              <w:spacing w:before="40" w:after="40"/>
              <w:ind w:right="-539"/>
              <w:jc w:val="both"/>
              <w:rPr>
                <w:rFonts w:ascii="Arial" w:hAnsi="Arial" w:cs="Arial"/>
                <w:sz w:val="22"/>
                <w:szCs w:val="22"/>
              </w:rPr>
            </w:pPr>
            <w:proofErr w:type="spellStart"/>
            <w:r w:rsidRPr="00321F12">
              <w:rPr>
                <w:rFonts w:ascii="Arial" w:hAnsi="Arial" w:cs="Arial"/>
                <w:sz w:val="22"/>
                <w:szCs w:val="22"/>
              </w:rPr>
              <w:t>Rv</w:t>
            </w:r>
            <w:proofErr w:type="spellEnd"/>
            <w:r w:rsidRPr="00321F12">
              <w:rPr>
                <w:rFonts w:ascii="Arial" w:hAnsi="Arial" w:cs="Arial"/>
                <w:sz w:val="22"/>
                <w:szCs w:val="22"/>
              </w:rPr>
              <w:t>: 5’-</w:t>
            </w:r>
            <w:proofErr w:type="spellStart"/>
            <w:r w:rsidRPr="00321F12">
              <w:rPr>
                <w:rFonts w:ascii="Arial" w:hAnsi="Arial" w:cs="Arial"/>
                <w:sz w:val="22"/>
                <w:szCs w:val="22"/>
              </w:rPr>
              <w:t>CTGTCTGCCTCTTTTGGTCAG</w:t>
            </w:r>
            <w:proofErr w:type="spellEnd"/>
            <w:r w:rsidRPr="00321F12">
              <w:rPr>
                <w:rFonts w:ascii="Arial" w:hAnsi="Arial" w:cs="Arial"/>
                <w:sz w:val="22"/>
                <w:szCs w:val="22"/>
              </w:rPr>
              <w:t>-3’</w:t>
            </w:r>
          </w:p>
        </w:tc>
      </w:tr>
      <w:tr w:rsidR="00AA7EB4" w:rsidRPr="00321F12" w14:paraId="77F033A0" w14:textId="77777777" w:rsidTr="00D90761">
        <w:tc>
          <w:tcPr>
            <w:tcW w:w="3539" w:type="dxa"/>
            <w:vMerge w:val="restart"/>
            <w:vAlign w:val="center"/>
          </w:tcPr>
          <w:p w14:paraId="0010CC43" w14:textId="77777777" w:rsidR="00AA7EB4" w:rsidRPr="00321F12" w:rsidRDefault="00AA7EB4" w:rsidP="00AA7EB4">
            <w:pPr>
              <w:ind w:right="-539"/>
              <w:jc w:val="both"/>
              <w:rPr>
                <w:rFonts w:ascii="Arial" w:hAnsi="Arial" w:cs="Arial"/>
                <w:sz w:val="22"/>
                <w:szCs w:val="22"/>
              </w:rPr>
            </w:pPr>
            <w:r w:rsidRPr="00321F12">
              <w:rPr>
                <w:rFonts w:ascii="Arial" w:hAnsi="Arial" w:cs="Arial"/>
                <w:sz w:val="22"/>
                <w:szCs w:val="22"/>
              </w:rPr>
              <w:t>CD11c (NM_021334.3)</w:t>
            </w:r>
          </w:p>
        </w:tc>
        <w:tc>
          <w:tcPr>
            <w:tcW w:w="5216" w:type="dxa"/>
            <w:vAlign w:val="center"/>
          </w:tcPr>
          <w:p w14:paraId="1F78CA28" w14:textId="77777777" w:rsidR="00AA7EB4" w:rsidRPr="00321F12" w:rsidRDefault="00AA7EB4" w:rsidP="00AA7EB4">
            <w:pPr>
              <w:spacing w:before="40" w:after="40"/>
              <w:ind w:right="-539"/>
              <w:jc w:val="both"/>
              <w:rPr>
                <w:rFonts w:ascii="Arial" w:hAnsi="Arial" w:cs="Arial"/>
                <w:sz w:val="22"/>
                <w:szCs w:val="22"/>
              </w:rPr>
            </w:pPr>
            <w:proofErr w:type="spellStart"/>
            <w:r w:rsidRPr="00321F12">
              <w:rPr>
                <w:rFonts w:ascii="Arial" w:hAnsi="Arial" w:cs="Arial"/>
                <w:sz w:val="22"/>
                <w:szCs w:val="22"/>
              </w:rPr>
              <w:t>Fw</w:t>
            </w:r>
            <w:proofErr w:type="spellEnd"/>
            <w:r w:rsidRPr="00321F12">
              <w:rPr>
                <w:rFonts w:ascii="Arial" w:hAnsi="Arial" w:cs="Arial"/>
                <w:sz w:val="22"/>
                <w:szCs w:val="22"/>
              </w:rPr>
              <w:t xml:space="preserve">: 5’- </w:t>
            </w:r>
            <w:proofErr w:type="spellStart"/>
            <w:r w:rsidRPr="00321F12">
              <w:rPr>
                <w:rFonts w:ascii="Arial" w:hAnsi="Arial" w:cs="Arial"/>
                <w:sz w:val="22"/>
                <w:szCs w:val="22"/>
              </w:rPr>
              <w:t>CCAAGACATCGTGTTCCTGATT</w:t>
            </w:r>
            <w:proofErr w:type="spellEnd"/>
            <w:r w:rsidRPr="00321F12">
              <w:rPr>
                <w:rFonts w:ascii="Arial" w:hAnsi="Arial" w:cs="Arial"/>
                <w:sz w:val="22"/>
                <w:szCs w:val="22"/>
              </w:rPr>
              <w:t>-3’</w:t>
            </w:r>
          </w:p>
        </w:tc>
      </w:tr>
      <w:tr w:rsidR="00AA7EB4" w:rsidRPr="00321F12" w14:paraId="29066D0D" w14:textId="77777777" w:rsidTr="00D90761">
        <w:tc>
          <w:tcPr>
            <w:tcW w:w="3539" w:type="dxa"/>
            <w:vMerge/>
            <w:vAlign w:val="center"/>
          </w:tcPr>
          <w:p w14:paraId="54F97975" w14:textId="77777777" w:rsidR="00AA7EB4" w:rsidRPr="00321F12" w:rsidRDefault="00AA7EB4" w:rsidP="00AA7EB4">
            <w:pPr>
              <w:ind w:right="-539"/>
              <w:jc w:val="both"/>
              <w:rPr>
                <w:rFonts w:ascii="Arial" w:hAnsi="Arial" w:cs="Arial"/>
                <w:sz w:val="22"/>
                <w:szCs w:val="22"/>
              </w:rPr>
            </w:pPr>
          </w:p>
        </w:tc>
        <w:tc>
          <w:tcPr>
            <w:tcW w:w="5216" w:type="dxa"/>
            <w:vAlign w:val="center"/>
          </w:tcPr>
          <w:p w14:paraId="01B572EC" w14:textId="77777777" w:rsidR="00AA7EB4" w:rsidRPr="00321F12" w:rsidRDefault="00AA7EB4" w:rsidP="00AA7EB4">
            <w:pPr>
              <w:spacing w:before="40" w:after="40"/>
              <w:ind w:right="-539"/>
              <w:jc w:val="both"/>
              <w:rPr>
                <w:rFonts w:ascii="Arial" w:hAnsi="Arial" w:cs="Arial"/>
                <w:sz w:val="22"/>
                <w:szCs w:val="22"/>
              </w:rPr>
            </w:pPr>
            <w:proofErr w:type="spellStart"/>
            <w:r w:rsidRPr="00321F12">
              <w:rPr>
                <w:rFonts w:ascii="Arial" w:hAnsi="Arial" w:cs="Arial"/>
                <w:sz w:val="22"/>
                <w:szCs w:val="22"/>
              </w:rPr>
              <w:t>Rv</w:t>
            </w:r>
            <w:proofErr w:type="spellEnd"/>
            <w:r w:rsidRPr="00321F12">
              <w:rPr>
                <w:rFonts w:ascii="Arial" w:hAnsi="Arial" w:cs="Arial"/>
                <w:sz w:val="22"/>
                <w:szCs w:val="22"/>
              </w:rPr>
              <w:t xml:space="preserve">: 5’- </w:t>
            </w:r>
            <w:proofErr w:type="spellStart"/>
            <w:r w:rsidRPr="00321F12">
              <w:rPr>
                <w:rFonts w:ascii="Arial" w:hAnsi="Arial" w:cs="Arial"/>
                <w:sz w:val="22"/>
                <w:szCs w:val="22"/>
              </w:rPr>
              <w:t>ACAGCTTTAACAAAGTCCAGCA</w:t>
            </w:r>
            <w:proofErr w:type="spellEnd"/>
            <w:r w:rsidRPr="00321F12">
              <w:rPr>
                <w:rFonts w:ascii="Arial" w:hAnsi="Arial" w:cs="Arial"/>
                <w:sz w:val="22"/>
                <w:szCs w:val="22"/>
              </w:rPr>
              <w:t>-3’</w:t>
            </w:r>
          </w:p>
        </w:tc>
      </w:tr>
      <w:tr w:rsidR="00AA7EB4" w:rsidRPr="00321F12" w14:paraId="5D2D15B4" w14:textId="77777777" w:rsidTr="00D90761">
        <w:tc>
          <w:tcPr>
            <w:tcW w:w="3539" w:type="dxa"/>
            <w:vMerge w:val="restart"/>
            <w:vAlign w:val="center"/>
          </w:tcPr>
          <w:p w14:paraId="769250BB" w14:textId="77777777" w:rsidR="00AA7EB4" w:rsidRPr="00321F12" w:rsidRDefault="00AA7EB4" w:rsidP="00AA7EB4">
            <w:pPr>
              <w:ind w:right="-539"/>
              <w:jc w:val="both"/>
              <w:rPr>
                <w:rFonts w:ascii="Arial" w:hAnsi="Arial" w:cs="Arial"/>
                <w:sz w:val="22"/>
                <w:szCs w:val="22"/>
              </w:rPr>
            </w:pPr>
            <w:r w:rsidRPr="00321F12">
              <w:rPr>
                <w:rFonts w:ascii="Arial" w:hAnsi="Arial" w:cs="Arial"/>
                <w:sz w:val="22"/>
                <w:szCs w:val="22"/>
              </w:rPr>
              <w:t>CD86 (NM_019388.3)</w:t>
            </w:r>
          </w:p>
        </w:tc>
        <w:tc>
          <w:tcPr>
            <w:tcW w:w="5216" w:type="dxa"/>
            <w:vAlign w:val="center"/>
          </w:tcPr>
          <w:p w14:paraId="663011F0" w14:textId="77777777" w:rsidR="00AA7EB4" w:rsidRPr="00321F12" w:rsidRDefault="00AA7EB4" w:rsidP="00AA7EB4">
            <w:pPr>
              <w:spacing w:before="40" w:after="40"/>
              <w:ind w:right="-539"/>
              <w:jc w:val="both"/>
              <w:rPr>
                <w:rFonts w:ascii="Arial" w:hAnsi="Arial" w:cs="Arial"/>
                <w:sz w:val="22"/>
                <w:szCs w:val="22"/>
              </w:rPr>
            </w:pPr>
            <w:proofErr w:type="spellStart"/>
            <w:r w:rsidRPr="00321F12">
              <w:rPr>
                <w:rFonts w:ascii="Arial" w:hAnsi="Arial" w:cs="Arial"/>
                <w:sz w:val="22"/>
                <w:szCs w:val="22"/>
              </w:rPr>
              <w:t>Fw</w:t>
            </w:r>
            <w:proofErr w:type="spellEnd"/>
            <w:r w:rsidRPr="00321F12">
              <w:rPr>
                <w:rFonts w:ascii="Arial" w:hAnsi="Arial" w:cs="Arial"/>
                <w:sz w:val="22"/>
                <w:szCs w:val="22"/>
              </w:rPr>
              <w:t xml:space="preserve">: 5’- </w:t>
            </w:r>
            <w:proofErr w:type="spellStart"/>
            <w:r w:rsidRPr="00321F12">
              <w:rPr>
                <w:rFonts w:ascii="Arial" w:hAnsi="Arial" w:cs="Arial"/>
                <w:sz w:val="22"/>
                <w:szCs w:val="22"/>
              </w:rPr>
              <w:t>GAGCTGGTAGTATTTTGGCAGG</w:t>
            </w:r>
            <w:proofErr w:type="spellEnd"/>
            <w:r w:rsidRPr="00321F12">
              <w:rPr>
                <w:rFonts w:ascii="Arial" w:hAnsi="Arial" w:cs="Arial"/>
                <w:sz w:val="22"/>
                <w:szCs w:val="22"/>
              </w:rPr>
              <w:t>-3’</w:t>
            </w:r>
          </w:p>
        </w:tc>
      </w:tr>
      <w:tr w:rsidR="00AA7EB4" w:rsidRPr="00321F12" w14:paraId="147BA9D0" w14:textId="77777777" w:rsidTr="00D90761">
        <w:tc>
          <w:tcPr>
            <w:tcW w:w="3539" w:type="dxa"/>
            <w:vMerge/>
            <w:vAlign w:val="center"/>
          </w:tcPr>
          <w:p w14:paraId="25A67B5A" w14:textId="77777777" w:rsidR="00AA7EB4" w:rsidRPr="00321F12" w:rsidRDefault="00AA7EB4" w:rsidP="00AA7EB4">
            <w:pPr>
              <w:ind w:right="-539"/>
              <w:jc w:val="both"/>
              <w:rPr>
                <w:rFonts w:ascii="Arial" w:hAnsi="Arial" w:cs="Arial"/>
                <w:sz w:val="22"/>
                <w:szCs w:val="22"/>
              </w:rPr>
            </w:pPr>
          </w:p>
        </w:tc>
        <w:tc>
          <w:tcPr>
            <w:tcW w:w="5216" w:type="dxa"/>
            <w:vAlign w:val="center"/>
          </w:tcPr>
          <w:p w14:paraId="7ED6E0D1" w14:textId="77777777" w:rsidR="00AA7EB4" w:rsidRPr="00321F12" w:rsidRDefault="00AA7EB4" w:rsidP="00AA7EB4">
            <w:pPr>
              <w:spacing w:before="40" w:after="40"/>
              <w:ind w:right="-539"/>
              <w:jc w:val="both"/>
              <w:rPr>
                <w:rFonts w:ascii="Arial" w:hAnsi="Arial" w:cs="Arial"/>
                <w:sz w:val="22"/>
                <w:szCs w:val="22"/>
              </w:rPr>
            </w:pPr>
            <w:proofErr w:type="spellStart"/>
            <w:r w:rsidRPr="00321F12">
              <w:rPr>
                <w:rFonts w:ascii="Arial" w:hAnsi="Arial" w:cs="Arial"/>
                <w:sz w:val="22"/>
                <w:szCs w:val="22"/>
              </w:rPr>
              <w:t>Rv</w:t>
            </w:r>
            <w:proofErr w:type="spellEnd"/>
            <w:r w:rsidRPr="00321F12">
              <w:rPr>
                <w:rFonts w:ascii="Arial" w:hAnsi="Arial" w:cs="Arial"/>
                <w:sz w:val="22"/>
                <w:szCs w:val="22"/>
              </w:rPr>
              <w:t xml:space="preserve">: 5’- </w:t>
            </w:r>
            <w:proofErr w:type="spellStart"/>
            <w:r w:rsidRPr="00321F12">
              <w:rPr>
                <w:rFonts w:ascii="Arial" w:hAnsi="Arial" w:cs="Arial"/>
                <w:sz w:val="22"/>
                <w:szCs w:val="22"/>
              </w:rPr>
              <w:t>GGCCCAGGTACTTGGCATT</w:t>
            </w:r>
            <w:proofErr w:type="spellEnd"/>
            <w:r w:rsidRPr="00321F12">
              <w:rPr>
                <w:rFonts w:ascii="Arial" w:hAnsi="Arial" w:cs="Arial"/>
                <w:sz w:val="22"/>
                <w:szCs w:val="22"/>
              </w:rPr>
              <w:t>-3’</w:t>
            </w:r>
          </w:p>
        </w:tc>
      </w:tr>
      <w:tr w:rsidR="00AA7EB4" w:rsidRPr="00321F12" w14:paraId="4EDDB7BD" w14:textId="77777777" w:rsidTr="00D90761">
        <w:tc>
          <w:tcPr>
            <w:tcW w:w="3539" w:type="dxa"/>
            <w:vMerge w:val="restart"/>
            <w:vAlign w:val="center"/>
          </w:tcPr>
          <w:p w14:paraId="672E5C03" w14:textId="77777777" w:rsidR="00AA7EB4" w:rsidRPr="00321F12" w:rsidRDefault="00AA7EB4" w:rsidP="00AA7EB4">
            <w:pPr>
              <w:ind w:right="-539"/>
              <w:jc w:val="both"/>
              <w:rPr>
                <w:rFonts w:ascii="Arial" w:hAnsi="Arial" w:cs="Arial"/>
                <w:sz w:val="22"/>
                <w:szCs w:val="22"/>
              </w:rPr>
            </w:pPr>
            <w:r w:rsidRPr="00321F12">
              <w:rPr>
                <w:rFonts w:ascii="Arial" w:hAnsi="Arial" w:cs="Arial"/>
                <w:sz w:val="22"/>
                <w:szCs w:val="22"/>
              </w:rPr>
              <w:t>CD206 (NM_008625.2)</w:t>
            </w:r>
          </w:p>
        </w:tc>
        <w:tc>
          <w:tcPr>
            <w:tcW w:w="5216" w:type="dxa"/>
            <w:vAlign w:val="center"/>
          </w:tcPr>
          <w:p w14:paraId="788CDBEB" w14:textId="77777777" w:rsidR="00AA7EB4" w:rsidRPr="00321F12" w:rsidRDefault="00AA7EB4" w:rsidP="00AA7EB4">
            <w:pPr>
              <w:spacing w:before="40" w:after="40"/>
              <w:ind w:right="-539"/>
              <w:jc w:val="both"/>
              <w:rPr>
                <w:rFonts w:ascii="Arial" w:hAnsi="Arial" w:cs="Arial"/>
                <w:sz w:val="22"/>
                <w:szCs w:val="22"/>
              </w:rPr>
            </w:pPr>
            <w:proofErr w:type="spellStart"/>
            <w:r w:rsidRPr="00321F12">
              <w:rPr>
                <w:rFonts w:ascii="Arial" w:hAnsi="Arial" w:cs="Arial"/>
                <w:sz w:val="22"/>
                <w:szCs w:val="22"/>
              </w:rPr>
              <w:t>Fw</w:t>
            </w:r>
            <w:proofErr w:type="spellEnd"/>
            <w:r w:rsidRPr="00321F12">
              <w:rPr>
                <w:rFonts w:ascii="Arial" w:hAnsi="Arial" w:cs="Arial"/>
                <w:sz w:val="22"/>
                <w:szCs w:val="22"/>
              </w:rPr>
              <w:t xml:space="preserve">: 5’- </w:t>
            </w:r>
            <w:proofErr w:type="spellStart"/>
            <w:r w:rsidRPr="00321F12">
              <w:rPr>
                <w:rFonts w:ascii="Arial" w:hAnsi="Arial" w:cs="Arial"/>
                <w:sz w:val="22"/>
                <w:szCs w:val="22"/>
              </w:rPr>
              <w:t>CTCTGTTCAGCTATTGGACGC</w:t>
            </w:r>
            <w:proofErr w:type="spellEnd"/>
            <w:r w:rsidRPr="00321F12">
              <w:rPr>
                <w:rFonts w:ascii="Arial" w:hAnsi="Arial" w:cs="Arial"/>
                <w:sz w:val="22"/>
                <w:szCs w:val="22"/>
              </w:rPr>
              <w:t>-3’</w:t>
            </w:r>
          </w:p>
        </w:tc>
      </w:tr>
      <w:tr w:rsidR="00AA7EB4" w:rsidRPr="00321F12" w14:paraId="140E5638" w14:textId="77777777" w:rsidTr="00D90761">
        <w:tc>
          <w:tcPr>
            <w:tcW w:w="3539" w:type="dxa"/>
            <w:vMerge/>
            <w:vAlign w:val="center"/>
          </w:tcPr>
          <w:p w14:paraId="2ADEA0C2" w14:textId="77777777" w:rsidR="00AA7EB4" w:rsidRPr="00321F12" w:rsidRDefault="00AA7EB4" w:rsidP="00AA7EB4">
            <w:pPr>
              <w:ind w:right="-539"/>
              <w:jc w:val="both"/>
              <w:rPr>
                <w:rFonts w:ascii="Arial" w:hAnsi="Arial" w:cs="Arial"/>
                <w:sz w:val="22"/>
                <w:szCs w:val="22"/>
              </w:rPr>
            </w:pPr>
          </w:p>
        </w:tc>
        <w:tc>
          <w:tcPr>
            <w:tcW w:w="5216" w:type="dxa"/>
            <w:vAlign w:val="center"/>
          </w:tcPr>
          <w:p w14:paraId="39C9F6D0" w14:textId="77777777" w:rsidR="00AA7EB4" w:rsidRPr="00321F12" w:rsidRDefault="00AA7EB4" w:rsidP="00AA7EB4">
            <w:pPr>
              <w:spacing w:before="40" w:after="40"/>
              <w:ind w:right="-539"/>
              <w:jc w:val="both"/>
              <w:rPr>
                <w:rFonts w:ascii="Arial" w:hAnsi="Arial" w:cs="Arial"/>
                <w:sz w:val="22"/>
                <w:szCs w:val="22"/>
              </w:rPr>
            </w:pPr>
            <w:proofErr w:type="spellStart"/>
            <w:r w:rsidRPr="00321F12">
              <w:rPr>
                <w:rFonts w:ascii="Arial" w:hAnsi="Arial" w:cs="Arial"/>
                <w:sz w:val="22"/>
                <w:szCs w:val="22"/>
              </w:rPr>
              <w:t>Rv</w:t>
            </w:r>
            <w:proofErr w:type="spellEnd"/>
            <w:r w:rsidRPr="00321F12">
              <w:rPr>
                <w:rFonts w:ascii="Arial" w:hAnsi="Arial" w:cs="Arial"/>
                <w:sz w:val="22"/>
                <w:szCs w:val="22"/>
              </w:rPr>
              <w:t xml:space="preserve">: 5’- </w:t>
            </w:r>
            <w:proofErr w:type="spellStart"/>
            <w:r w:rsidRPr="00321F12">
              <w:rPr>
                <w:rFonts w:ascii="Arial" w:hAnsi="Arial" w:cs="Arial"/>
                <w:sz w:val="22"/>
                <w:szCs w:val="22"/>
              </w:rPr>
              <w:t>CGGAATTTCTGGGATTCAGCTTC</w:t>
            </w:r>
            <w:proofErr w:type="spellEnd"/>
            <w:r w:rsidRPr="00321F12">
              <w:rPr>
                <w:rFonts w:ascii="Arial" w:hAnsi="Arial" w:cs="Arial"/>
                <w:sz w:val="22"/>
                <w:szCs w:val="22"/>
              </w:rPr>
              <w:t>-3’</w:t>
            </w:r>
          </w:p>
        </w:tc>
      </w:tr>
      <w:tr w:rsidR="00AA7EB4" w:rsidRPr="00321F12" w14:paraId="758B80EC" w14:textId="77777777" w:rsidTr="00D90761">
        <w:tc>
          <w:tcPr>
            <w:tcW w:w="3539" w:type="dxa"/>
            <w:vMerge w:val="restart"/>
            <w:vAlign w:val="center"/>
          </w:tcPr>
          <w:p w14:paraId="050E4EDB" w14:textId="77777777" w:rsidR="00AA7EB4" w:rsidRPr="00321F12" w:rsidRDefault="00AA7EB4" w:rsidP="00AA7EB4">
            <w:pPr>
              <w:ind w:right="-539"/>
              <w:jc w:val="both"/>
              <w:rPr>
                <w:rFonts w:ascii="Arial" w:hAnsi="Arial" w:cs="Arial"/>
                <w:sz w:val="22"/>
                <w:szCs w:val="22"/>
              </w:rPr>
            </w:pPr>
            <w:r w:rsidRPr="00321F12">
              <w:rPr>
                <w:rFonts w:ascii="Arial" w:hAnsi="Arial" w:cs="Arial"/>
                <w:sz w:val="22"/>
                <w:szCs w:val="22"/>
              </w:rPr>
              <w:t>Col1a1 (NM_007742)</w:t>
            </w:r>
          </w:p>
        </w:tc>
        <w:tc>
          <w:tcPr>
            <w:tcW w:w="5216" w:type="dxa"/>
            <w:vAlign w:val="center"/>
          </w:tcPr>
          <w:p w14:paraId="10F3D6FE" w14:textId="77777777" w:rsidR="00AA7EB4" w:rsidRPr="00321F12" w:rsidRDefault="00AA7EB4" w:rsidP="00AA7EB4">
            <w:pPr>
              <w:spacing w:before="40" w:after="40"/>
              <w:ind w:right="-539"/>
              <w:jc w:val="both"/>
              <w:rPr>
                <w:rFonts w:ascii="Arial" w:hAnsi="Arial" w:cs="Arial"/>
                <w:sz w:val="22"/>
                <w:szCs w:val="22"/>
              </w:rPr>
            </w:pPr>
            <w:proofErr w:type="spellStart"/>
            <w:r w:rsidRPr="00321F12">
              <w:rPr>
                <w:rFonts w:ascii="Arial" w:hAnsi="Arial" w:cs="Arial"/>
                <w:sz w:val="22"/>
                <w:szCs w:val="22"/>
              </w:rPr>
              <w:t>Fw</w:t>
            </w:r>
            <w:proofErr w:type="spellEnd"/>
            <w:r w:rsidRPr="00321F12">
              <w:rPr>
                <w:rFonts w:ascii="Arial" w:hAnsi="Arial" w:cs="Arial"/>
                <w:sz w:val="22"/>
                <w:szCs w:val="22"/>
              </w:rPr>
              <w:t>: 5’-</w:t>
            </w:r>
            <w:proofErr w:type="spellStart"/>
            <w:r w:rsidRPr="00321F12">
              <w:rPr>
                <w:rFonts w:ascii="Arial" w:hAnsi="Arial" w:cs="Arial"/>
                <w:sz w:val="22"/>
                <w:szCs w:val="22"/>
              </w:rPr>
              <w:t>TAAGGGTCCCCAATGGTGAGA</w:t>
            </w:r>
            <w:proofErr w:type="spellEnd"/>
            <w:r w:rsidRPr="00321F12">
              <w:rPr>
                <w:rFonts w:ascii="Arial" w:hAnsi="Arial" w:cs="Arial"/>
                <w:sz w:val="22"/>
                <w:szCs w:val="22"/>
              </w:rPr>
              <w:t>-3’</w:t>
            </w:r>
          </w:p>
        </w:tc>
      </w:tr>
      <w:tr w:rsidR="00AA7EB4" w:rsidRPr="00321F12" w14:paraId="6C4031FD" w14:textId="77777777" w:rsidTr="00D90761">
        <w:tc>
          <w:tcPr>
            <w:tcW w:w="3539" w:type="dxa"/>
            <w:vMerge/>
            <w:vAlign w:val="center"/>
          </w:tcPr>
          <w:p w14:paraId="03DDD5D9" w14:textId="77777777" w:rsidR="00AA7EB4" w:rsidRPr="00321F12" w:rsidRDefault="00AA7EB4" w:rsidP="00AA7EB4">
            <w:pPr>
              <w:ind w:right="-539"/>
              <w:jc w:val="both"/>
              <w:rPr>
                <w:rFonts w:ascii="Arial" w:hAnsi="Arial" w:cs="Arial"/>
                <w:sz w:val="22"/>
                <w:szCs w:val="22"/>
              </w:rPr>
            </w:pPr>
          </w:p>
        </w:tc>
        <w:tc>
          <w:tcPr>
            <w:tcW w:w="5216" w:type="dxa"/>
            <w:vAlign w:val="center"/>
          </w:tcPr>
          <w:p w14:paraId="70619FE6" w14:textId="77777777" w:rsidR="00AA7EB4" w:rsidRPr="00321F12" w:rsidRDefault="00AA7EB4" w:rsidP="00AA7EB4">
            <w:pPr>
              <w:spacing w:before="40" w:after="40"/>
              <w:ind w:right="-539"/>
              <w:jc w:val="both"/>
              <w:rPr>
                <w:rFonts w:ascii="Arial" w:hAnsi="Arial" w:cs="Arial"/>
                <w:sz w:val="22"/>
                <w:szCs w:val="22"/>
              </w:rPr>
            </w:pPr>
            <w:proofErr w:type="spellStart"/>
            <w:r w:rsidRPr="00321F12">
              <w:rPr>
                <w:rFonts w:ascii="Arial" w:hAnsi="Arial" w:cs="Arial"/>
                <w:sz w:val="22"/>
                <w:szCs w:val="22"/>
              </w:rPr>
              <w:t>Rv</w:t>
            </w:r>
            <w:proofErr w:type="spellEnd"/>
            <w:r w:rsidRPr="00321F12">
              <w:rPr>
                <w:rFonts w:ascii="Arial" w:hAnsi="Arial" w:cs="Arial"/>
                <w:sz w:val="22"/>
                <w:szCs w:val="22"/>
              </w:rPr>
              <w:t>: 5’-</w:t>
            </w:r>
            <w:proofErr w:type="spellStart"/>
            <w:r w:rsidRPr="00321F12">
              <w:rPr>
                <w:rFonts w:ascii="Arial" w:hAnsi="Arial" w:cs="Arial"/>
                <w:sz w:val="22"/>
                <w:szCs w:val="22"/>
              </w:rPr>
              <w:t>GGGTCCCTCGACTCCTACAT</w:t>
            </w:r>
            <w:proofErr w:type="spellEnd"/>
            <w:r w:rsidRPr="00321F12">
              <w:rPr>
                <w:rFonts w:ascii="Arial" w:hAnsi="Arial" w:cs="Arial"/>
                <w:sz w:val="22"/>
                <w:szCs w:val="22"/>
              </w:rPr>
              <w:t>-3’</w:t>
            </w:r>
          </w:p>
        </w:tc>
      </w:tr>
      <w:tr w:rsidR="006D0CF1" w:rsidRPr="00321F12" w14:paraId="461C5A80" w14:textId="77777777" w:rsidTr="00D90761">
        <w:tc>
          <w:tcPr>
            <w:tcW w:w="3539" w:type="dxa"/>
            <w:vMerge w:val="restart"/>
            <w:vAlign w:val="center"/>
          </w:tcPr>
          <w:p w14:paraId="68A2BC10" w14:textId="5F5AB8C2" w:rsidR="006D0CF1" w:rsidRPr="00321F12" w:rsidRDefault="006D0CF1" w:rsidP="00AA7EB4">
            <w:pPr>
              <w:ind w:right="-539"/>
              <w:jc w:val="both"/>
              <w:rPr>
                <w:rFonts w:ascii="Arial" w:hAnsi="Arial" w:cs="Arial"/>
                <w:sz w:val="22"/>
                <w:szCs w:val="22"/>
              </w:rPr>
            </w:pPr>
            <w:proofErr w:type="spellStart"/>
            <w:r w:rsidRPr="00321F12">
              <w:rPr>
                <w:rFonts w:ascii="Arial" w:hAnsi="Arial" w:cs="Arial"/>
                <w:sz w:val="22"/>
                <w:szCs w:val="22"/>
              </w:rPr>
              <w:t>CtsA</w:t>
            </w:r>
            <w:proofErr w:type="spellEnd"/>
            <w:r w:rsidR="00743C0E" w:rsidRPr="00321F12">
              <w:rPr>
                <w:rFonts w:ascii="Arial" w:hAnsi="Arial" w:cs="Arial"/>
                <w:sz w:val="22"/>
                <w:szCs w:val="22"/>
              </w:rPr>
              <w:t xml:space="preserve"> (</w:t>
            </w:r>
            <w:proofErr w:type="spellStart"/>
            <w:r w:rsidR="00743C0E" w:rsidRPr="00321F12">
              <w:rPr>
                <w:rFonts w:ascii="Arial" w:hAnsi="Arial" w:cs="Arial"/>
                <w:sz w:val="22"/>
                <w:szCs w:val="22"/>
              </w:rPr>
              <w:t>NM_010810.5</w:t>
            </w:r>
            <w:proofErr w:type="spellEnd"/>
            <w:r w:rsidR="00743C0E" w:rsidRPr="00321F12">
              <w:rPr>
                <w:rFonts w:ascii="Arial" w:hAnsi="Arial" w:cs="Arial"/>
                <w:sz w:val="22"/>
                <w:szCs w:val="22"/>
              </w:rPr>
              <w:t>)</w:t>
            </w:r>
          </w:p>
        </w:tc>
        <w:tc>
          <w:tcPr>
            <w:tcW w:w="5216" w:type="dxa"/>
            <w:vAlign w:val="center"/>
          </w:tcPr>
          <w:p w14:paraId="46159C5C" w14:textId="06A325AE" w:rsidR="006D0CF1" w:rsidRPr="00321F12" w:rsidRDefault="00B866B3" w:rsidP="00AA7EB4">
            <w:pPr>
              <w:spacing w:before="40" w:after="40"/>
              <w:ind w:right="-539"/>
              <w:jc w:val="both"/>
              <w:rPr>
                <w:rFonts w:ascii="Arial" w:hAnsi="Arial" w:cs="Arial"/>
                <w:sz w:val="22"/>
                <w:szCs w:val="22"/>
              </w:rPr>
            </w:pPr>
            <w:proofErr w:type="spellStart"/>
            <w:r w:rsidRPr="00321F12">
              <w:rPr>
                <w:rFonts w:ascii="Arial" w:hAnsi="Arial" w:cs="Arial"/>
                <w:sz w:val="22"/>
                <w:szCs w:val="22"/>
              </w:rPr>
              <w:t>Fw</w:t>
            </w:r>
            <w:proofErr w:type="spellEnd"/>
            <w:r w:rsidRPr="00321F12">
              <w:rPr>
                <w:rFonts w:ascii="Arial" w:hAnsi="Arial" w:cs="Arial"/>
                <w:sz w:val="22"/>
                <w:szCs w:val="22"/>
              </w:rPr>
              <w:t>: 5’-</w:t>
            </w:r>
            <w:r w:rsidR="00EB0829" w:rsidRPr="00321F12">
              <w:t xml:space="preserve"> </w:t>
            </w:r>
            <w:proofErr w:type="spellStart"/>
            <w:r w:rsidR="00EB0829" w:rsidRPr="00321F12">
              <w:rPr>
                <w:rFonts w:ascii="Arial" w:hAnsi="Arial" w:cs="Arial"/>
                <w:sz w:val="22"/>
                <w:szCs w:val="22"/>
              </w:rPr>
              <w:t>ACGACCCAAAGAACAGCCC</w:t>
            </w:r>
            <w:proofErr w:type="spellEnd"/>
            <w:r w:rsidRPr="00321F12">
              <w:rPr>
                <w:rFonts w:ascii="Arial" w:hAnsi="Arial" w:cs="Arial"/>
                <w:sz w:val="22"/>
                <w:szCs w:val="22"/>
              </w:rPr>
              <w:t>-3’</w:t>
            </w:r>
          </w:p>
        </w:tc>
      </w:tr>
      <w:tr w:rsidR="006D0CF1" w:rsidRPr="00321F12" w14:paraId="39971E53" w14:textId="77777777" w:rsidTr="00D90761">
        <w:tc>
          <w:tcPr>
            <w:tcW w:w="3539" w:type="dxa"/>
            <w:vMerge/>
            <w:vAlign w:val="center"/>
          </w:tcPr>
          <w:p w14:paraId="48C8BB9D" w14:textId="77777777" w:rsidR="006D0CF1" w:rsidRPr="00321F12" w:rsidRDefault="006D0CF1" w:rsidP="00AA7EB4">
            <w:pPr>
              <w:ind w:right="-539"/>
              <w:jc w:val="both"/>
              <w:rPr>
                <w:rFonts w:ascii="Arial" w:hAnsi="Arial" w:cs="Arial"/>
                <w:sz w:val="22"/>
                <w:szCs w:val="22"/>
              </w:rPr>
            </w:pPr>
          </w:p>
        </w:tc>
        <w:tc>
          <w:tcPr>
            <w:tcW w:w="5216" w:type="dxa"/>
            <w:vAlign w:val="center"/>
          </w:tcPr>
          <w:p w14:paraId="57D24B14" w14:textId="07E18B21" w:rsidR="006D0CF1" w:rsidRPr="00321F12" w:rsidRDefault="00EB0829" w:rsidP="00AA7EB4">
            <w:pPr>
              <w:spacing w:before="40" w:after="40"/>
              <w:ind w:right="-539"/>
              <w:jc w:val="both"/>
              <w:rPr>
                <w:rFonts w:ascii="Arial" w:hAnsi="Arial" w:cs="Arial"/>
                <w:sz w:val="22"/>
                <w:szCs w:val="22"/>
              </w:rPr>
            </w:pPr>
            <w:proofErr w:type="spellStart"/>
            <w:r w:rsidRPr="00321F12">
              <w:rPr>
                <w:rFonts w:ascii="Arial" w:hAnsi="Arial" w:cs="Arial"/>
                <w:sz w:val="22"/>
                <w:szCs w:val="22"/>
              </w:rPr>
              <w:t>Rv</w:t>
            </w:r>
            <w:proofErr w:type="spellEnd"/>
            <w:r w:rsidRPr="00321F12">
              <w:rPr>
                <w:rFonts w:ascii="Arial" w:hAnsi="Arial" w:cs="Arial"/>
                <w:sz w:val="22"/>
                <w:szCs w:val="22"/>
              </w:rPr>
              <w:t>: 5’-</w:t>
            </w:r>
            <w:proofErr w:type="spellStart"/>
            <w:r w:rsidRPr="00321F12">
              <w:rPr>
                <w:rFonts w:ascii="Arial" w:hAnsi="Arial" w:cs="Arial"/>
                <w:sz w:val="22"/>
                <w:szCs w:val="22"/>
              </w:rPr>
              <w:t>TCCAAGCATAGGGGTTGTACTC</w:t>
            </w:r>
            <w:proofErr w:type="spellEnd"/>
            <w:r w:rsidRPr="00321F12">
              <w:rPr>
                <w:rFonts w:ascii="Arial" w:hAnsi="Arial" w:cs="Arial"/>
                <w:sz w:val="22"/>
                <w:szCs w:val="22"/>
              </w:rPr>
              <w:t>-3’</w:t>
            </w:r>
          </w:p>
        </w:tc>
      </w:tr>
      <w:tr w:rsidR="00EB0829" w:rsidRPr="00321F12" w14:paraId="5A72CB3C" w14:textId="77777777" w:rsidTr="00D90761">
        <w:tc>
          <w:tcPr>
            <w:tcW w:w="3539" w:type="dxa"/>
            <w:vMerge w:val="restart"/>
            <w:vAlign w:val="center"/>
          </w:tcPr>
          <w:p w14:paraId="34F4CCF5" w14:textId="23EC617B" w:rsidR="00EB0829" w:rsidRPr="00321F12" w:rsidRDefault="00EB0829" w:rsidP="00EB0829">
            <w:pPr>
              <w:ind w:right="-539"/>
              <w:jc w:val="both"/>
              <w:rPr>
                <w:rFonts w:ascii="Arial" w:hAnsi="Arial" w:cs="Arial"/>
                <w:sz w:val="22"/>
                <w:szCs w:val="22"/>
              </w:rPr>
            </w:pPr>
            <w:proofErr w:type="spellStart"/>
            <w:r w:rsidRPr="00321F12">
              <w:rPr>
                <w:rFonts w:ascii="Arial" w:hAnsi="Arial" w:cs="Arial"/>
                <w:sz w:val="22"/>
                <w:szCs w:val="22"/>
              </w:rPr>
              <w:t>CtsB</w:t>
            </w:r>
            <w:proofErr w:type="spellEnd"/>
            <w:r w:rsidR="00327DEF" w:rsidRPr="00321F12">
              <w:rPr>
                <w:rFonts w:ascii="Arial" w:hAnsi="Arial" w:cs="Arial"/>
                <w:sz w:val="22"/>
                <w:szCs w:val="22"/>
              </w:rPr>
              <w:t xml:space="preserve"> (</w:t>
            </w:r>
            <w:proofErr w:type="spellStart"/>
            <w:r w:rsidR="00327DEF" w:rsidRPr="00321F12">
              <w:rPr>
                <w:rFonts w:ascii="Arial" w:hAnsi="Arial" w:cs="Arial"/>
                <w:sz w:val="22"/>
                <w:szCs w:val="22"/>
              </w:rPr>
              <w:t>NM_007798</w:t>
            </w:r>
            <w:proofErr w:type="spellEnd"/>
            <w:r w:rsidR="00327DEF" w:rsidRPr="00321F12">
              <w:rPr>
                <w:rFonts w:ascii="Arial" w:hAnsi="Arial" w:cs="Arial"/>
                <w:sz w:val="22"/>
                <w:szCs w:val="22"/>
              </w:rPr>
              <w:t>)</w:t>
            </w:r>
          </w:p>
        </w:tc>
        <w:tc>
          <w:tcPr>
            <w:tcW w:w="5216" w:type="dxa"/>
            <w:vAlign w:val="center"/>
          </w:tcPr>
          <w:p w14:paraId="2E67AD5E" w14:textId="67F1F980" w:rsidR="00EB0829" w:rsidRPr="00321F12" w:rsidRDefault="00EB0829" w:rsidP="00EB0829">
            <w:pPr>
              <w:spacing w:before="40" w:after="40"/>
              <w:ind w:right="-539"/>
              <w:jc w:val="both"/>
              <w:rPr>
                <w:rFonts w:ascii="Arial" w:hAnsi="Arial" w:cs="Arial"/>
                <w:sz w:val="22"/>
                <w:szCs w:val="22"/>
              </w:rPr>
            </w:pPr>
            <w:proofErr w:type="spellStart"/>
            <w:r w:rsidRPr="00321F12">
              <w:rPr>
                <w:rFonts w:ascii="Arial" w:hAnsi="Arial" w:cs="Arial"/>
                <w:sz w:val="22"/>
                <w:szCs w:val="22"/>
              </w:rPr>
              <w:t>Fw</w:t>
            </w:r>
            <w:proofErr w:type="spellEnd"/>
            <w:r w:rsidRPr="00321F12">
              <w:rPr>
                <w:rFonts w:ascii="Arial" w:hAnsi="Arial" w:cs="Arial"/>
                <w:sz w:val="22"/>
                <w:szCs w:val="22"/>
              </w:rPr>
              <w:t>: 5’-</w:t>
            </w:r>
            <w:proofErr w:type="spellStart"/>
            <w:r w:rsidR="008056E9" w:rsidRPr="00321F12">
              <w:rPr>
                <w:rFonts w:ascii="Arial" w:hAnsi="Arial" w:cs="Arial"/>
                <w:sz w:val="22"/>
                <w:szCs w:val="22"/>
              </w:rPr>
              <w:t>TCCTTGATCCTTCTTTCTTGCC</w:t>
            </w:r>
            <w:proofErr w:type="spellEnd"/>
            <w:r w:rsidRPr="00321F12">
              <w:rPr>
                <w:rFonts w:ascii="Arial" w:hAnsi="Arial" w:cs="Arial"/>
                <w:sz w:val="22"/>
                <w:szCs w:val="22"/>
              </w:rPr>
              <w:t>-3’</w:t>
            </w:r>
          </w:p>
        </w:tc>
      </w:tr>
      <w:tr w:rsidR="00EB0829" w:rsidRPr="00321F12" w14:paraId="2EE936A1" w14:textId="77777777" w:rsidTr="00D90761">
        <w:tc>
          <w:tcPr>
            <w:tcW w:w="3539" w:type="dxa"/>
            <w:vMerge/>
            <w:vAlign w:val="center"/>
          </w:tcPr>
          <w:p w14:paraId="00EB9FB5" w14:textId="77777777" w:rsidR="00EB0829" w:rsidRPr="00321F12" w:rsidRDefault="00EB0829" w:rsidP="00EB0829">
            <w:pPr>
              <w:ind w:right="-539"/>
              <w:jc w:val="both"/>
              <w:rPr>
                <w:rFonts w:ascii="Arial" w:hAnsi="Arial" w:cs="Arial"/>
                <w:sz w:val="22"/>
                <w:szCs w:val="22"/>
              </w:rPr>
            </w:pPr>
          </w:p>
        </w:tc>
        <w:tc>
          <w:tcPr>
            <w:tcW w:w="5216" w:type="dxa"/>
            <w:vAlign w:val="center"/>
          </w:tcPr>
          <w:p w14:paraId="6A5A8D3C" w14:textId="31997A34" w:rsidR="00EB0829" w:rsidRPr="00321F12" w:rsidRDefault="00EB0829" w:rsidP="00EB0829">
            <w:pPr>
              <w:spacing w:before="40" w:after="40"/>
              <w:ind w:right="-539"/>
              <w:jc w:val="both"/>
              <w:rPr>
                <w:rFonts w:ascii="Arial" w:hAnsi="Arial" w:cs="Arial"/>
                <w:sz w:val="22"/>
                <w:szCs w:val="22"/>
              </w:rPr>
            </w:pPr>
            <w:proofErr w:type="spellStart"/>
            <w:r w:rsidRPr="00321F12">
              <w:rPr>
                <w:rFonts w:ascii="Arial" w:hAnsi="Arial" w:cs="Arial"/>
                <w:sz w:val="22"/>
                <w:szCs w:val="22"/>
              </w:rPr>
              <w:t>Rv</w:t>
            </w:r>
            <w:proofErr w:type="spellEnd"/>
            <w:r w:rsidRPr="00321F12">
              <w:rPr>
                <w:rFonts w:ascii="Arial" w:hAnsi="Arial" w:cs="Arial"/>
                <w:sz w:val="22"/>
                <w:szCs w:val="22"/>
              </w:rPr>
              <w:t>: 5’-</w:t>
            </w:r>
            <w:proofErr w:type="spellStart"/>
            <w:r w:rsidR="008056E9" w:rsidRPr="00321F12">
              <w:rPr>
                <w:rFonts w:ascii="Arial" w:hAnsi="Arial" w:cs="Arial"/>
                <w:sz w:val="22"/>
                <w:szCs w:val="22"/>
              </w:rPr>
              <w:t>ACAGTGCCACACAGCTTCTTC</w:t>
            </w:r>
            <w:proofErr w:type="spellEnd"/>
            <w:r w:rsidRPr="00321F12">
              <w:rPr>
                <w:rFonts w:ascii="Arial" w:hAnsi="Arial" w:cs="Arial"/>
                <w:sz w:val="22"/>
                <w:szCs w:val="22"/>
              </w:rPr>
              <w:t>-3’</w:t>
            </w:r>
          </w:p>
        </w:tc>
      </w:tr>
      <w:tr w:rsidR="00EB0829" w:rsidRPr="00321F12" w14:paraId="7DC948ED" w14:textId="77777777" w:rsidTr="00D90761">
        <w:tc>
          <w:tcPr>
            <w:tcW w:w="3539" w:type="dxa"/>
            <w:vMerge w:val="restart"/>
            <w:vAlign w:val="center"/>
          </w:tcPr>
          <w:p w14:paraId="204B06DC" w14:textId="078C6956" w:rsidR="00EB0829" w:rsidRPr="00321F12" w:rsidRDefault="00EB0829" w:rsidP="00EB0829">
            <w:pPr>
              <w:ind w:right="-539"/>
              <w:jc w:val="both"/>
              <w:rPr>
                <w:rFonts w:ascii="Arial" w:hAnsi="Arial" w:cs="Arial"/>
                <w:sz w:val="22"/>
                <w:szCs w:val="22"/>
              </w:rPr>
            </w:pPr>
            <w:proofErr w:type="spellStart"/>
            <w:r w:rsidRPr="00321F12">
              <w:rPr>
                <w:rFonts w:ascii="Arial" w:hAnsi="Arial" w:cs="Arial"/>
                <w:sz w:val="22"/>
                <w:szCs w:val="22"/>
              </w:rPr>
              <w:t>CtsC</w:t>
            </w:r>
            <w:proofErr w:type="spellEnd"/>
            <w:r w:rsidR="00C041A6" w:rsidRPr="00321F12">
              <w:rPr>
                <w:rFonts w:ascii="Arial" w:hAnsi="Arial" w:cs="Arial"/>
                <w:sz w:val="22"/>
                <w:szCs w:val="22"/>
              </w:rPr>
              <w:t xml:space="preserve"> (</w:t>
            </w:r>
            <w:proofErr w:type="spellStart"/>
            <w:r w:rsidR="00C041A6" w:rsidRPr="00321F12">
              <w:rPr>
                <w:rFonts w:ascii="Arial" w:hAnsi="Arial" w:cs="Arial"/>
                <w:sz w:val="22"/>
                <w:szCs w:val="22"/>
              </w:rPr>
              <w:t>NM_009982.6</w:t>
            </w:r>
            <w:proofErr w:type="spellEnd"/>
            <w:r w:rsidR="00C041A6" w:rsidRPr="00321F12">
              <w:rPr>
                <w:rFonts w:ascii="Arial" w:hAnsi="Arial" w:cs="Arial"/>
                <w:sz w:val="22"/>
                <w:szCs w:val="22"/>
              </w:rPr>
              <w:t>)</w:t>
            </w:r>
          </w:p>
        </w:tc>
        <w:tc>
          <w:tcPr>
            <w:tcW w:w="5216" w:type="dxa"/>
            <w:vAlign w:val="center"/>
          </w:tcPr>
          <w:p w14:paraId="7952EFDF" w14:textId="402ACE73" w:rsidR="00EB0829" w:rsidRPr="00321F12" w:rsidRDefault="00EB0829" w:rsidP="00EB0829">
            <w:pPr>
              <w:spacing w:before="40" w:after="40"/>
              <w:ind w:right="-539"/>
              <w:jc w:val="both"/>
              <w:rPr>
                <w:rFonts w:ascii="Arial" w:hAnsi="Arial" w:cs="Arial"/>
                <w:sz w:val="22"/>
                <w:szCs w:val="22"/>
              </w:rPr>
            </w:pPr>
            <w:proofErr w:type="spellStart"/>
            <w:r w:rsidRPr="00321F12">
              <w:rPr>
                <w:rFonts w:ascii="Arial" w:hAnsi="Arial" w:cs="Arial"/>
                <w:sz w:val="22"/>
                <w:szCs w:val="22"/>
              </w:rPr>
              <w:t>Fw</w:t>
            </w:r>
            <w:proofErr w:type="spellEnd"/>
            <w:r w:rsidRPr="00321F12">
              <w:rPr>
                <w:rFonts w:ascii="Arial" w:hAnsi="Arial" w:cs="Arial"/>
                <w:sz w:val="22"/>
                <w:szCs w:val="22"/>
              </w:rPr>
              <w:t>: 5’-</w:t>
            </w:r>
            <w:proofErr w:type="spellStart"/>
            <w:r w:rsidR="00D4013B" w:rsidRPr="00321F12">
              <w:rPr>
                <w:rFonts w:ascii="Arial" w:hAnsi="Arial" w:cs="Arial"/>
                <w:sz w:val="22"/>
                <w:szCs w:val="22"/>
              </w:rPr>
              <w:t>CCAAGGCTTCGAGATTGTGTT</w:t>
            </w:r>
            <w:proofErr w:type="spellEnd"/>
            <w:r w:rsidRPr="00321F12">
              <w:rPr>
                <w:rFonts w:ascii="Arial" w:hAnsi="Arial" w:cs="Arial"/>
                <w:sz w:val="22"/>
                <w:szCs w:val="22"/>
              </w:rPr>
              <w:t>-3’</w:t>
            </w:r>
          </w:p>
        </w:tc>
      </w:tr>
      <w:tr w:rsidR="00EB0829" w:rsidRPr="00321F12" w14:paraId="133BEB53" w14:textId="77777777" w:rsidTr="00D90761">
        <w:tc>
          <w:tcPr>
            <w:tcW w:w="3539" w:type="dxa"/>
            <w:vMerge/>
            <w:vAlign w:val="center"/>
          </w:tcPr>
          <w:p w14:paraId="2DFFA34F" w14:textId="77777777" w:rsidR="00EB0829" w:rsidRPr="00321F12" w:rsidRDefault="00EB0829" w:rsidP="00EB0829">
            <w:pPr>
              <w:ind w:right="-539"/>
              <w:jc w:val="both"/>
              <w:rPr>
                <w:rFonts w:ascii="Arial" w:hAnsi="Arial" w:cs="Arial"/>
                <w:sz w:val="22"/>
                <w:szCs w:val="22"/>
              </w:rPr>
            </w:pPr>
          </w:p>
        </w:tc>
        <w:tc>
          <w:tcPr>
            <w:tcW w:w="5216" w:type="dxa"/>
            <w:vAlign w:val="center"/>
          </w:tcPr>
          <w:p w14:paraId="4328E73D" w14:textId="3BA3F23D" w:rsidR="00EB0829" w:rsidRPr="00321F12" w:rsidRDefault="00EB0829" w:rsidP="00EB0829">
            <w:pPr>
              <w:spacing w:before="40" w:after="40"/>
              <w:ind w:right="-539"/>
              <w:jc w:val="both"/>
              <w:rPr>
                <w:rFonts w:ascii="Arial" w:hAnsi="Arial" w:cs="Arial"/>
                <w:sz w:val="22"/>
                <w:szCs w:val="22"/>
              </w:rPr>
            </w:pPr>
            <w:proofErr w:type="spellStart"/>
            <w:r w:rsidRPr="00321F12">
              <w:rPr>
                <w:rFonts w:ascii="Arial" w:hAnsi="Arial" w:cs="Arial"/>
                <w:sz w:val="22"/>
                <w:szCs w:val="22"/>
              </w:rPr>
              <w:t>Rv</w:t>
            </w:r>
            <w:proofErr w:type="spellEnd"/>
            <w:r w:rsidRPr="00321F12">
              <w:rPr>
                <w:rFonts w:ascii="Arial" w:hAnsi="Arial" w:cs="Arial"/>
                <w:sz w:val="22"/>
                <w:szCs w:val="22"/>
              </w:rPr>
              <w:t>: 5’-</w:t>
            </w:r>
            <w:proofErr w:type="spellStart"/>
            <w:r w:rsidR="00D4013B" w:rsidRPr="00321F12">
              <w:rPr>
                <w:rFonts w:ascii="Arial" w:hAnsi="Arial" w:cs="Arial"/>
                <w:sz w:val="22"/>
                <w:szCs w:val="22"/>
              </w:rPr>
              <w:t>GGCAGTAACTGATAGCTGTGTG</w:t>
            </w:r>
            <w:proofErr w:type="spellEnd"/>
            <w:r w:rsidRPr="00321F12">
              <w:rPr>
                <w:rFonts w:ascii="Arial" w:hAnsi="Arial" w:cs="Arial"/>
                <w:sz w:val="22"/>
                <w:szCs w:val="22"/>
              </w:rPr>
              <w:t>-3’</w:t>
            </w:r>
          </w:p>
        </w:tc>
      </w:tr>
      <w:tr w:rsidR="00EB0829" w:rsidRPr="00321F12" w14:paraId="01EAFD66" w14:textId="77777777" w:rsidTr="00D90761">
        <w:tc>
          <w:tcPr>
            <w:tcW w:w="3539" w:type="dxa"/>
            <w:vMerge w:val="restart"/>
            <w:vAlign w:val="center"/>
          </w:tcPr>
          <w:p w14:paraId="75CAA56D" w14:textId="77777777" w:rsidR="00EB0829" w:rsidRPr="00321F12" w:rsidRDefault="00EB0829" w:rsidP="00EB0829">
            <w:pPr>
              <w:ind w:right="-539"/>
              <w:jc w:val="both"/>
              <w:rPr>
                <w:rFonts w:ascii="Arial" w:hAnsi="Arial" w:cs="Arial"/>
                <w:sz w:val="22"/>
                <w:szCs w:val="22"/>
              </w:rPr>
            </w:pPr>
            <w:r w:rsidRPr="00321F12">
              <w:rPr>
                <w:rFonts w:ascii="Arial" w:hAnsi="Arial" w:cs="Arial"/>
                <w:sz w:val="22"/>
                <w:szCs w:val="22"/>
              </w:rPr>
              <w:t>CtsD (NM_009983)</w:t>
            </w:r>
          </w:p>
        </w:tc>
        <w:tc>
          <w:tcPr>
            <w:tcW w:w="5216" w:type="dxa"/>
            <w:vAlign w:val="center"/>
          </w:tcPr>
          <w:p w14:paraId="7A3943CD" w14:textId="77D4678C" w:rsidR="00EB0829" w:rsidRPr="00321F12" w:rsidRDefault="00EB0829" w:rsidP="00EB0829">
            <w:pPr>
              <w:spacing w:before="40" w:after="40"/>
              <w:ind w:right="-539"/>
              <w:jc w:val="both"/>
              <w:rPr>
                <w:rFonts w:ascii="Arial" w:hAnsi="Arial" w:cs="Arial"/>
                <w:sz w:val="22"/>
                <w:szCs w:val="22"/>
              </w:rPr>
            </w:pPr>
            <w:proofErr w:type="spellStart"/>
            <w:r w:rsidRPr="00321F12">
              <w:rPr>
                <w:rFonts w:ascii="Arial" w:hAnsi="Arial" w:cs="Arial"/>
                <w:sz w:val="22"/>
                <w:szCs w:val="22"/>
              </w:rPr>
              <w:t>Fw</w:t>
            </w:r>
            <w:proofErr w:type="spellEnd"/>
            <w:r w:rsidRPr="00321F12">
              <w:rPr>
                <w:rFonts w:ascii="Arial" w:hAnsi="Arial" w:cs="Arial"/>
                <w:sz w:val="22"/>
                <w:szCs w:val="22"/>
              </w:rPr>
              <w:t>: 5’-</w:t>
            </w:r>
            <w:proofErr w:type="spellStart"/>
            <w:r w:rsidR="00B50E14" w:rsidRPr="00321F12">
              <w:rPr>
                <w:rFonts w:ascii="Arial" w:hAnsi="Arial" w:cs="Arial"/>
                <w:sz w:val="22"/>
                <w:szCs w:val="22"/>
              </w:rPr>
              <w:t>CGGCACGTCCTTTGACATCC</w:t>
            </w:r>
            <w:proofErr w:type="spellEnd"/>
            <w:r w:rsidRPr="00321F12">
              <w:rPr>
                <w:rFonts w:ascii="Arial" w:hAnsi="Arial" w:cs="Arial"/>
                <w:sz w:val="22"/>
                <w:szCs w:val="22"/>
              </w:rPr>
              <w:t>-3’</w:t>
            </w:r>
          </w:p>
        </w:tc>
      </w:tr>
      <w:tr w:rsidR="00EB0829" w:rsidRPr="00321F12" w14:paraId="5524C166" w14:textId="77777777" w:rsidTr="00D90761">
        <w:tc>
          <w:tcPr>
            <w:tcW w:w="3539" w:type="dxa"/>
            <w:vMerge/>
            <w:vAlign w:val="center"/>
          </w:tcPr>
          <w:p w14:paraId="2F07D127" w14:textId="77777777" w:rsidR="00EB0829" w:rsidRPr="00321F12" w:rsidRDefault="00EB0829" w:rsidP="00EB0829">
            <w:pPr>
              <w:ind w:right="-539"/>
              <w:jc w:val="both"/>
              <w:rPr>
                <w:rFonts w:ascii="Arial" w:hAnsi="Arial" w:cs="Arial"/>
                <w:sz w:val="22"/>
                <w:szCs w:val="22"/>
              </w:rPr>
            </w:pPr>
          </w:p>
        </w:tc>
        <w:tc>
          <w:tcPr>
            <w:tcW w:w="5216" w:type="dxa"/>
            <w:vAlign w:val="center"/>
          </w:tcPr>
          <w:p w14:paraId="59EF8741" w14:textId="77777777" w:rsidR="00EB0829" w:rsidRPr="00321F12" w:rsidRDefault="00EB0829" w:rsidP="00EB0829">
            <w:pPr>
              <w:spacing w:before="40" w:after="40"/>
              <w:ind w:right="-539"/>
              <w:jc w:val="both"/>
              <w:rPr>
                <w:rFonts w:ascii="Arial" w:hAnsi="Arial" w:cs="Arial"/>
                <w:sz w:val="22"/>
                <w:szCs w:val="22"/>
              </w:rPr>
            </w:pPr>
            <w:proofErr w:type="spellStart"/>
            <w:r w:rsidRPr="00321F12">
              <w:rPr>
                <w:rFonts w:ascii="Arial" w:hAnsi="Arial" w:cs="Arial"/>
                <w:sz w:val="22"/>
                <w:szCs w:val="22"/>
              </w:rPr>
              <w:t>Rv</w:t>
            </w:r>
            <w:proofErr w:type="spellEnd"/>
            <w:r w:rsidRPr="00321F12">
              <w:rPr>
                <w:rFonts w:ascii="Arial" w:hAnsi="Arial" w:cs="Arial"/>
                <w:sz w:val="22"/>
                <w:szCs w:val="22"/>
              </w:rPr>
              <w:t>: 5’-</w:t>
            </w:r>
            <w:proofErr w:type="spellStart"/>
            <w:r w:rsidRPr="00321F12">
              <w:rPr>
                <w:rFonts w:ascii="Arial" w:hAnsi="Arial" w:cs="Arial"/>
                <w:sz w:val="22"/>
                <w:szCs w:val="22"/>
              </w:rPr>
              <w:t>TGCCGTTCTTCACATAGG</w:t>
            </w:r>
            <w:proofErr w:type="spellEnd"/>
            <w:r w:rsidRPr="00321F12">
              <w:rPr>
                <w:rFonts w:ascii="Arial" w:hAnsi="Arial" w:cs="Arial"/>
                <w:sz w:val="22"/>
                <w:szCs w:val="22"/>
              </w:rPr>
              <w:t>-3’</w:t>
            </w:r>
          </w:p>
        </w:tc>
      </w:tr>
      <w:tr w:rsidR="00B50E14" w:rsidRPr="00321F12" w14:paraId="055EC1D7" w14:textId="77777777" w:rsidTr="00D90761">
        <w:tc>
          <w:tcPr>
            <w:tcW w:w="3539" w:type="dxa"/>
            <w:vMerge w:val="restart"/>
            <w:vAlign w:val="center"/>
          </w:tcPr>
          <w:p w14:paraId="20A1D71E" w14:textId="46751A9E" w:rsidR="00B50E14" w:rsidRPr="00321F12" w:rsidRDefault="00B50E14" w:rsidP="00B50E14">
            <w:pPr>
              <w:ind w:right="-539"/>
              <w:jc w:val="both"/>
              <w:rPr>
                <w:rFonts w:ascii="Arial" w:hAnsi="Arial" w:cs="Arial"/>
                <w:sz w:val="22"/>
                <w:szCs w:val="22"/>
              </w:rPr>
            </w:pPr>
            <w:proofErr w:type="spellStart"/>
            <w:r w:rsidRPr="00321F12">
              <w:rPr>
                <w:rFonts w:ascii="Arial" w:hAnsi="Arial" w:cs="Arial"/>
                <w:sz w:val="22"/>
                <w:szCs w:val="22"/>
              </w:rPr>
              <w:t>CtsL</w:t>
            </w:r>
            <w:proofErr w:type="spellEnd"/>
            <w:r w:rsidR="00327DEF" w:rsidRPr="00321F12">
              <w:rPr>
                <w:rFonts w:ascii="Arial" w:hAnsi="Arial" w:cs="Arial"/>
                <w:sz w:val="22"/>
                <w:szCs w:val="22"/>
              </w:rPr>
              <w:t xml:space="preserve"> (</w:t>
            </w:r>
            <w:proofErr w:type="spellStart"/>
            <w:r w:rsidR="00327DEF" w:rsidRPr="00321F12">
              <w:rPr>
                <w:rFonts w:ascii="Arial" w:hAnsi="Arial" w:cs="Arial"/>
                <w:sz w:val="22"/>
                <w:szCs w:val="22"/>
              </w:rPr>
              <w:t>NM_009984.4</w:t>
            </w:r>
            <w:proofErr w:type="spellEnd"/>
            <w:r w:rsidR="00327DEF" w:rsidRPr="00321F12">
              <w:rPr>
                <w:rFonts w:ascii="Arial" w:hAnsi="Arial" w:cs="Arial"/>
                <w:sz w:val="22"/>
                <w:szCs w:val="22"/>
              </w:rPr>
              <w:t>)</w:t>
            </w:r>
          </w:p>
        </w:tc>
        <w:tc>
          <w:tcPr>
            <w:tcW w:w="5216" w:type="dxa"/>
            <w:vAlign w:val="center"/>
          </w:tcPr>
          <w:p w14:paraId="7BC666B2" w14:textId="58A5DCB2" w:rsidR="00B50E14" w:rsidRPr="00321F12" w:rsidRDefault="00B50E14" w:rsidP="00B50E14">
            <w:pPr>
              <w:spacing w:before="40" w:after="40"/>
              <w:ind w:right="-539"/>
              <w:jc w:val="both"/>
              <w:rPr>
                <w:rFonts w:ascii="Arial" w:hAnsi="Arial" w:cs="Arial"/>
                <w:sz w:val="22"/>
                <w:szCs w:val="22"/>
              </w:rPr>
            </w:pPr>
            <w:proofErr w:type="spellStart"/>
            <w:r w:rsidRPr="00321F12">
              <w:rPr>
                <w:rFonts w:ascii="Arial" w:hAnsi="Arial" w:cs="Arial"/>
                <w:sz w:val="22"/>
                <w:szCs w:val="22"/>
              </w:rPr>
              <w:t>Fw</w:t>
            </w:r>
            <w:proofErr w:type="spellEnd"/>
            <w:r w:rsidRPr="00321F12">
              <w:rPr>
                <w:rFonts w:ascii="Arial" w:hAnsi="Arial" w:cs="Arial"/>
                <w:sz w:val="22"/>
                <w:szCs w:val="22"/>
              </w:rPr>
              <w:t>: 5’-</w:t>
            </w:r>
            <w:proofErr w:type="spellStart"/>
            <w:r w:rsidR="000B28B9" w:rsidRPr="00321F12">
              <w:rPr>
                <w:rFonts w:ascii="Arial" w:hAnsi="Arial" w:cs="Arial"/>
                <w:sz w:val="22"/>
                <w:szCs w:val="22"/>
              </w:rPr>
              <w:t>TCGGTGACATGACCAATGAGG</w:t>
            </w:r>
            <w:proofErr w:type="spellEnd"/>
            <w:r w:rsidRPr="00321F12">
              <w:rPr>
                <w:rFonts w:ascii="Arial" w:hAnsi="Arial" w:cs="Arial"/>
                <w:sz w:val="22"/>
                <w:szCs w:val="22"/>
              </w:rPr>
              <w:t>-3’</w:t>
            </w:r>
          </w:p>
        </w:tc>
      </w:tr>
      <w:tr w:rsidR="00B50E14" w:rsidRPr="00321F12" w14:paraId="12B774CC" w14:textId="77777777" w:rsidTr="00D90761">
        <w:tc>
          <w:tcPr>
            <w:tcW w:w="3539" w:type="dxa"/>
            <w:vMerge/>
            <w:vAlign w:val="center"/>
          </w:tcPr>
          <w:p w14:paraId="1F3EFC4C" w14:textId="77777777" w:rsidR="00B50E14" w:rsidRPr="00321F12" w:rsidRDefault="00B50E14" w:rsidP="00B50E14">
            <w:pPr>
              <w:ind w:right="-539"/>
              <w:jc w:val="both"/>
              <w:rPr>
                <w:rFonts w:ascii="Arial" w:hAnsi="Arial" w:cs="Arial"/>
                <w:sz w:val="22"/>
                <w:szCs w:val="22"/>
              </w:rPr>
            </w:pPr>
          </w:p>
        </w:tc>
        <w:tc>
          <w:tcPr>
            <w:tcW w:w="5216" w:type="dxa"/>
            <w:vAlign w:val="center"/>
          </w:tcPr>
          <w:p w14:paraId="4E61A302" w14:textId="0945032F" w:rsidR="00B50E14" w:rsidRPr="00321F12" w:rsidRDefault="00B50E14" w:rsidP="00B50E14">
            <w:pPr>
              <w:spacing w:before="40" w:after="40"/>
              <w:ind w:right="-539"/>
              <w:jc w:val="both"/>
              <w:rPr>
                <w:rFonts w:ascii="Arial" w:hAnsi="Arial" w:cs="Arial"/>
                <w:sz w:val="22"/>
                <w:szCs w:val="22"/>
              </w:rPr>
            </w:pPr>
            <w:proofErr w:type="spellStart"/>
            <w:r w:rsidRPr="00321F12">
              <w:rPr>
                <w:rFonts w:ascii="Arial" w:hAnsi="Arial" w:cs="Arial"/>
                <w:sz w:val="22"/>
                <w:szCs w:val="22"/>
              </w:rPr>
              <w:t>Rv</w:t>
            </w:r>
            <w:proofErr w:type="spellEnd"/>
            <w:r w:rsidRPr="00321F12">
              <w:rPr>
                <w:rFonts w:ascii="Arial" w:hAnsi="Arial" w:cs="Arial"/>
                <w:sz w:val="22"/>
                <w:szCs w:val="22"/>
              </w:rPr>
              <w:t>: 5’-</w:t>
            </w:r>
            <w:proofErr w:type="spellStart"/>
            <w:r w:rsidR="000B28B9" w:rsidRPr="00321F12">
              <w:rPr>
                <w:rFonts w:ascii="Arial" w:hAnsi="Arial" w:cs="Arial"/>
                <w:sz w:val="22"/>
                <w:szCs w:val="22"/>
              </w:rPr>
              <w:t>AGCGGTTCCTGAAAAAGCCT</w:t>
            </w:r>
            <w:proofErr w:type="spellEnd"/>
            <w:r w:rsidRPr="00321F12">
              <w:rPr>
                <w:rFonts w:ascii="Arial" w:hAnsi="Arial" w:cs="Arial"/>
                <w:sz w:val="22"/>
                <w:szCs w:val="22"/>
              </w:rPr>
              <w:t>-3’</w:t>
            </w:r>
          </w:p>
        </w:tc>
      </w:tr>
      <w:tr w:rsidR="00B50E14" w:rsidRPr="00321F12" w14:paraId="6F37153D" w14:textId="77777777" w:rsidTr="00D90761">
        <w:tc>
          <w:tcPr>
            <w:tcW w:w="3539" w:type="dxa"/>
            <w:vMerge w:val="restart"/>
            <w:vAlign w:val="center"/>
          </w:tcPr>
          <w:p w14:paraId="5DC7764A" w14:textId="3D079080" w:rsidR="00B50E14" w:rsidRPr="00321F12" w:rsidRDefault="00B50E14" w:rsidP="00B50E14">
            <w:pPr>
              <w:ind w:right="-539"/>
              <w:jc w:val="both"/>
              <w:rPr>
                <w:rFonts w:ascii="Arial" w:hAnsi="Arial" w:cs="Arial"/>
                <w:sz w:val="22"/>
                <w:szCs w:val="22"/>
              </w:rPr>
            </w:pPr>
            <w:proofErr w:type="spellStart"/>
            <w:r w:rsidRPr="00321F12">
              <w:rPr>
                <w:rFonts w:ascii="Arial" w:hAnsi="Arial" w:cs="Arial"/>
                <w:sz w:val="22"/>
                <w:szCs w:val="22"/>
              </w:rPr>
              <w:t>CtsS</w:t>
            </w:r>
            <w:proofErr w:type="spellEnd"/>
            <w:r w:rsidR="00327DEF" w:rsidRPr="00321F12">
              <w:rPr>
                <w:rFonts w:ascii="Arial" w:hAnsi="Arial" w:cs="Arial"/>
                <w:sz w:val="22"/>
                <w:szCs w:val="22"/>
              </w:rPr>
              <w:t xml:space="preserve"> (</w:t>
            </w:r>
            <w:proofErr w:type="spellStart"/>
            <w:r w:rsidR="00327DEF" w:rsidRPr="00321F12">
              <w:rPr>
                <w:rFonts w:ascii="Arial" w:hAnsi="Arial" w:cs="Arial"/>
                <w:sz w:val="22"/>
                <w:szCs w:val="22"/>
              </w:rPr>
              <w:t>NM_021281.3</w:t>
            </w:r>
            <w:proofErr w:type="spellEnd"/>
            <w:r w:rsidR="00327DEF" w:rsidRPr="00321F12">
              <w:rPr>
                <w:rFonts w:ascii="Arial" w:hAnsi="Arial" w:cs="Arial"/>
                <w:sz w:val="22"/>
                <w:szCs w:val="22"/>
              </w:rPr>
              <w:t>)</w:t>
            </w:r>
          </w:p>
        </w:tc>
        <w:tc>
          <w:tcPr>
            <w:tcW w:w="5216" w:type="dxa"/>
            <w:vAlign w:val="center"/>
          </w:tcPr>
          <w:p w14:paraId="4811D577" w14:textId="47402945" w:rsidR="00B50E14" w:rsidRPr="00321F12" w:rsidRDefault="00B50E14" w:rsidP="00B50E14">
            <w:pPr>
              <w:spacing w:before="40" w:after="40"/>
              <w:ind w:right="-539"/>
              <w:jc w:val="both"/>
              <w:rPr>
                <w:rFonts w:ascii="Arial" w:hAnsi="Arial" w:cs="Arial"/>
                <w:sz w:val="22"/>
                <w:szCs w:val="22"/>
              </w:rPr>
            </w:pPr>
            <w:proofErr w:type="spellStart"/>
            <w:r w:rsidRPr="00321F12">
              <w:rPr>
                <w:rFonts w:ascii="Arial" w:hAnsi="Arial" w:cs="Arial"/>
                <w:sz w:val="22"/>
                <w:szCs w:val="22"/>
              </w:rPr>
              <w:t>Fw</w:t>
            </w:r>
            <w:proofErr w:type="spellEnd"/>
            <w:r w:rsidRPr="00321F12">
              <w:rPr>
                <w:rFonts w:ascii="Arial" w:hAnsi="Arial" w:cs="Arial"/>
                <w:sz w:val="22"/>
                <w:szCs w:val="22"/>
              </w:rPr>
              <w:t>: 5’-</w:t>
            </w:r>
            <w:proofErr w:type="spellStart"/>
            <w:r w:rsidR="000B28B9" w:rsidRPr="00321F12">
              <w:rPr>
                <w:rFonts w:ascii="Arial" w:hAnsi="Arial" w:cs="Arial"/>
                <w:sz w:val="22"/>
                <w:szCs w:val="22"/>
              </w:rPr>
              <w:t>GAAGTACGGCGTCTCATCTGG</w:t>
            </w:r>
            <w:proofErr w:type="spellEnd"/>
            <w:r w:rsidRPr="00321F12">
              <w:rPr>
                <w:rFonts w:ascii="Arial" w:hAnsi="Arial" w:cs="Arial"/>
                <w:sz w:val="22"/>
                <w:szCs w:val="22"/>
              </w:rPr>
              <w:t>-3’</w:t>
            </w:r>
          </w:p>
        </w:tc>
      </w:tr>
      <w:tr w:rsidR="00B50E14" w:rsidRPr="00321F12" w14:paraId="013919D1" w14:textId="77777777" w:rsidTr="00D90761">
        <w:tc>
          <w:tcPr>
            <w:tcW w:w="3539" w:type="dxa"/>
            <w:vMerge/>
            <w:vAlign w:val="center"/>
          </w:tcPr>
          <w:p w14:paraId="2F36AB4A" w14:textId="77777777" w:rsidR="00B50E14" w:rsidRPr="00321F12" w:rsidRDefault="00B50E14" w:rsidP="00B50E14">
            <w:pPr>
              <w:ind w:right="-539"/>
              <w:jc w:val="both"/>
              <w:rPr>
                <w:rFonts w:ascii="Arial" w:hAnsi="Arial" w:cs="Arial"/>
                <w:sz w:val="22"/>
                <w:szCs w:val="22"/>
              </w:rPr>
            </w:pPr>
          </w:p>
        </w:tc>
        <w:tc>
          <w:tcPr>
            <w:tcW w:w="5216" w:type="dxa"/>
            <w:vAlign w:val="center"/>
          </w:tcPr>
          <w:p w14:paraId="5F55FF89" w14:textId="53F4F147" w:rsidR="00B50E14" w:rsidRPr="00321F12" w:rsidRDefault="00B50E14" w:rsidP="00B50E14">
            <w:pPr>
              <w:spacing w:before="40" w:after="40"/>
              <w:ind w:right="-539"/>
              <w:jc w:val="both"/>
              <w:rPr>
                <w:rFonts w:ascii="Arial" w:hAnsi="Arial" w:cs="Arial"/>
                <w:sz w:val="22"/>
                <w:szCs w:val="22"/>
              </w:rPr>
            </w:pPr>
            <w:proofErr w:type="spellStart"/>
            <w:r w:rsidRPr="00321F12">
              <w:rPr>
                <w:rFonts w:ascii="Arial" w:hAnsi="Arial" w:cs="Arial"/>
                <w:sz w:val="22"/>
                <w:szCs w:val="22"/>
              </w:rPr>
              <w:t>Rv</w:t>
            </w:r>
            <w:proofErr w:type="spellEnd"/>
            <w:r w:rsidRPr="00321F12">
              <w:rPr>
                <w:rFonts w:ascii="Arial" w:hAnsi="Arial" w:cs="Arial"/>
                <w:sz w:val="22"/>
                <w:szCs w:val="22"/>
              </w:rPr>
              <w:t>: 5’-</w:t>
            </w:r>
            <w:proofErr w:type="spellStart"/>
            <w:r w:rsidR="000B28B9" w:rsidRPr="00321F12">
              <w:rPr>
                <w:rFonts w:ascii="Arial" w:hAnsi="Arial" w:cs="Arial"/>
                <w:sz w:val="22"/>
                <w:szCs w:val="22"/>
              </w:rPr>
              <w:t>CATGCCCACTTGGTAGGTATG</w:t>
            </w:r>
            <w:proofErr w:type="spellEnd"/>
            <w:r w:rsidRPr="00321F12">
              <w:rPr>
                <w:rFonts w:ascii="Arial" w:hAnsi="Arial" w:cs="Arial"/>
                <w:sz w:val="22"/>
                <w:szCs w:val="22"/>
              </w:rPr>
              <w:t>-3’</w:t>
            </w:r>
          </w:p>
        </w:tc>
      </w:tr>
      <w:tr w:rsidR="00B50E14" w:rsidRPr="00321F12" w14:paraId="3DF0BD82" w14:textId="77777777" w:rsidTr="00D90761">
        <w:tc>
          <w:tcPr>
            <w:tcW w:w="3539" w:type="dxa"/>
            <w:vMerge w:val="restart"/>
            <w:vAlign w:val="center"/>
          </w:tcPr>
          <w:p w14:paraId="29D4E787" w14:textId="5C8C9F0C" w:rsidR="00B50E14" w:rsidRPr="00321F12" w:rsidRDefault="00B50E14" w:rsidP="00B50E14">
            <w:pPr>
              <w:ind w:right="-539"/>
              <w:jc w:val="both"/>
              <w:rPr>
                <w:rFonts w:ascii="Arial" w:hAnsi="Arial" w:cs="Arial"/>
                <w:sz w:val="22"/>
                <w:szCs w:val="22"/>
              </w:rPr>
            </w:pPr>
            <w:proofErr w:type="spellStart"/>
            <w:r w:rsidRPr="00321F12">
              <w:rPr>
                <w:rFonts w:ascii="Arial" w:hAnsi="Arial" w:cs="Arial"/>
                <w:sz w:val="22"/>
                <w:szCs w:val="22"/>
              </w:rPr>
              <w:t>CtsX</w:t>
            </w:r>
            <w:proofErr w:type="spellEnd"/>
            <w:r w:rsidRPr="00321F12">
              <w:rPr>
                <w:rFonts w:ascii="Arial" w:hAnsi="Arial" w:cs="Arial"/>
                <w:sz w:val="22"/>
                <w:szCs w:val="22"/>
              </w:rPr>
              <w:t>/Z</w:t>
            </w:r>
            <w:r w:rsidR="00A81176" w:rsidRPr="00321F12">
              <w:rPr>
                <w:rFonts w:ascii="Arial" w:hAnsi="Arial" w:cs="Arial"/>
                <w:sz w:val="22"/>
                <w:szCs w:val="22"/>
              </w:rPr>
              <w:t xml:space="preserve"> (</w:t>
            </w:r>
            <w:proofErr w:type="spellStart"/>
            <w:r w:rsidR="00A81176" w:rsidRPr="00321F12">
              <w:rPr>
                <w:rFonts w:ascii="Arial" w:hAnsi="Arial" w:cs="Arial"/>
                <w:sz w:val="22"/>
                <w:szCs w:val="22"/>
              </w:rPr>
              <w:t>NM_022325</w:t>
            </w:r>
            <w:proofErr w:type="spellEnd"/>
            <w:r w:rsidR="00A81176" w:rsidRPr="00321F12">
              <w:rPr>
                <w:rFonts w:ascii="Arial" w:hAnsi="Arial" w:cs="Arial"/>
                <w:sz w:val="22"/>
                <w:szCs w:val="22"/>
              </w:rPr>
              <w:t>)</w:t>
            </w:r>
          </w:p>
        </w:tc>
        <w:tc>
          <w:tcPr>
            <w:tcW w:w="5216" w:type="dxa"/>
            <w:vAlign w:val="center"/>
          </w:tcPr>
          <w:p w14:paraId="67C2F9A9" w14:textId="18005037" w:rsidR="00B50E14" w:rsidRPr="00321F12" w:rsidRDefault="00B50E14" w:rsidP="00B50E14">
            <w:pPr>
              <w:spacing w:before="40" w:after="40"/>
              <w:ind w:right="-539"/>
              <w:jc w:val="both"/>
              <w:rPr>
                <w:rFonts w:ascii="Arial" w:hAnsi="Arial" w:cs="Arial"/>
                <w:sz w:val="22"/>
                <w:szCs w:val="22"/>
              </w:rPr>
            </w:pPr>
            <w:proofErr w:type="spellStart"/>
            <w:r w:rsidRPr="00321F12">
              <w:rPr>
                <w:rFonts w:ascii="Arial" w:hAnsi="Arial" w:cs="Arial"/>
                <w:sz w:val="22"/>
                <w:szCs w:val="22"/>
              </w:rPr>
              <w:t>Fw</w:t>
            </w:r>
            <w:proofErr w:type="spellEnd"/>
            <w:r w:rsidRPr="00321F12">
              <w:rPr>
                <w:rFonts w:ascii="Arial" w:hAnsi="Arial" w:cs="Arial"/>
                <w:sz w:val="22"/>
                <w:szCs w:val="22"/>
              </w:rPr>
              <w:t>: 5’-</w:t>
            </w:r>
            <w:proofErr w:type="spellStart"/>
            <w:r w:rsidR="000B28B9" w:rsidRPr="00321F12">
              <w:rPr>
                <w:rFonts w:ascii="Arial" w:hAnsi="Arial" w:cs="Arial"/>
                <w:sz w:val="22"/>
                <w:szCs w:val="22"/>
              </w:rPr>
              <w:t>CATGGCAGACCGAATCAACAT</w:t>
            </w:r>
            <w:proofErr w:type="spellEnd"/>
            <w:r w:rsidRPr="00321F12">
              <w:rPr>
                <w:rFonts w:ascii="Arial" w:hAnsi="Arial" w:cs="Arial"/>
                <w:sz w:val="22"/>
                <w:szCs w:val="22"/>
              </w:rPr>
              <w:t>-3’</w:t>
            </w:r>
          </w:p>
        </w:tc>
      </w:tr>
      <w:tr w:rsidR="00B50E14" w:rsidRPr="00321F12" w14:paraId="42955094" w14:textId="77777777" w:rsidTr="00D90761">
        <w:tc>
          <w:tcPr>
            <w:tcW w:w="3539" w:type="dxa"/>
            <w:vMerge/>
            <w:vAlign w:val="center"/>
          </w:tcPr>
          <w:p w14:paraId="57A2FA65" w14:textId="77777777" w:rsidR="00B50E14" w:rsidRPr="00321F12" w:rsidRDefault="00B50E14" w:rsidP="00B50E14">
            <w:pPr>
              <w:ind w:right="-539"/>
              <w:jc w:val="both"/>
              <w:rPr>
                <w:rFonts w:ascii="Arial" w:hAnsi="Arial" w:cs="Arial"/>
                <w:sz w:val="22"/>
                <w:szCs w:val="22"/>
              </w:rPr>
            </w:pPr>
          </w:p>
        </w:tc>
        <w:tc>
          <w:tcPr>
            <w:tcW w:w="5216" w:type="dxa"/>
            <w:vAlign w:val="center"/>
          </w:tcPr>
          <w:p w14:paraId="226CCA30" w14:textId="6A0F4A63" w:rsidR="00B50E14" w:rsidRPr="00321F12" w:rsidRDefault="00B50E14" w:rsidP="00B50E14">
            <w:pPr>
              <w:spacing w:before="40" w:after="40"/>
              <w:ind w:right="-539"/>
              <w:jc w:val="both"/>
              <w:rPr>
                <w:rFonts w:ascii="Arial" w:hAnsi="Arial" w:cs="Arial"/>
                <w:sz w:val="22"/>
                <w:szCs w:val="22"/>
              </w:rPr>
            </w:pPr>
            <w:proofErr w:type="spellStart"/>
            <w:r w:rsidRPr="00321F12">
              <w:rPr>
                <w:rFonts w:ascii="Arial" w:hAnsi="Arial" w:cs="Arial"/>
                <w:sz w:val="22"/>
                <w:szCs w:val="22"/>
              </w:rPr>
              <w:t>Rv</w:t>
            </w:r>
            <w:proofErr w:type="spellEnd"/>
            <w:r w:rsidRPr="00321F12">
              <w:rPr>
                <w:rFonts w:ascii="Arial" w:hAnsi="Arial" w:cs="Arial"/>
                <w:sz w:val="22"/>
                <w:szCs w:val="22"/>
              </w:rPr>
              <w:t>: 5’-</w:t>
            </w:r>
            <w:proofErr w:type="spellStart"/>
            <w:r w:rsidR="00D4013B" w:rsidRPr="00321F12">
              <w:rPr>
                <w:rFonts w:ascii="Arial" w:hAnsi="Arial" w:cs="Arial"/>
                <w:sz w:val="22"/>
                <w:szCs w:val="22"/>
              </w:rPr>
              <w:t>CAGTCAATGACATTCTGTACGGA</w:t>
            </w:r>
            <w:proofErr w:type="spellEnd"/>
            <w:r w:rsidRPr="00321F12">
              <w:rPr>
                <w:rFonts w:ascii="Arial" w:hAnsi="Arial" w:cs="Arial"/>
                <w:sz w:val="22"/>
                <w:szCs w:val="22"/>
              </w:rPr>
              <w:t>-3’</w:t>
            </w:r>
          </w:p>
        </w:tc>
      </w:tr>
      <w:tr w:rsidR="00B50E14" w:rsidRPr="00321F12" w14:paraId="46886BC2" w14:textId="77777777" w:rsidTr="00D90761">
        <w:tc>
          <w:tcPr>
            <w:tcW w:w="3539" w:type="dxa"/>
            <w:vMerge w:val="restart"/>
            <w:vAlign w:val="center"/>
          </w:tcPr>
          <w:p w14:paraId="7E1C3866" w14:textId="77777777" w:rsidR="00B50E14" w:rsidRPr="00321F12" w:rsidRDefault="00B50E14" w:rsidP="00B50E14">
            <w:pPr>
              <w:ind w:right="-539"/>
              <w:jc w:val="both"/>
              <w:rPr>
                <w:rFonts w:ascii="Arial" w:hAnsi="Arial" w:cs="Arial"/>
                <w:sz w:val="22"/>
                <w:szCs w:val="22"/>
              </w:rPr>
            </w:pPr>
            <w:r w:rsidRPr="00321F12">
              <w:rPr>
                <w:rFonts w:ascii="Arial" w:hAnsi="Arial" w:cs="Arial"/>
                <w:sz w:val="22"/>
                <w:szCs w:val="22"/>
              </w:rPr>
              <w:t>CXCL-1 (NM_008176)</w:t>
            </w:r>
          </w:p>
        </w:tc>
        <w:tc>
          <w:tcPr>
            <w:tcW w:w="5216" w:type="dxa"/>
            <w:vAlign w:val="center"/>
          </w:tcPr>
          <w:p w14:paraId="1BAC92CC" w14:textId="77777777" w:rsidR="00B50E14" w:rsidRPr="00321F12" w:rsidRDefault="00B50E14" w:rsidP="00B50E14">
            <w:pPr>
              <w:spacing w:before="40" w:after="40"/>
              <w:ind w:right="-539"/>
              <w:jc w:val="both"/>
              <w:rPr>
                <w:rFonts w:ascii="Arial" w:hAnsi="Arial" w:cs="Arial"/>
                <w:sz w:val="22"/>
                <w:szCs w:val="22"/>
              </w:rPr>
            </w:pPr>
            <w:proofErr w:type="spellStart"/>
            <w:r w:rsidRPr="00321F12">
              <w:rPr>
                <w:rFonts w:ascii="Arial" w:hAnsi="Arial" w:cs="Arial"/>
                <w:sz w:val="22"/>
                <w:szCs w:val="22"/>
              </w:rPr>
              <w:t>Fw</w:t>
            </w:r>
            <w:proofErr w:type="spellEnd"/>
            <w:r w:rsidRPr="00321F12">
              <w:rPr>
                <w:rFonts w:ascii="Arial" w:hAnsi="Arial" w:cs="Arial"/>
                <w:sz w:val="22"/>
                <w:szCs w:val="22"/>
              </w:rPr>
              <w:t>: 5’-</w:t>
            </w:r>
            <w:proofErr w:type="spellStart"/>
            <w:r w:rsidRPr="00321F12">
              <w:rPr>
                <w:rFonts w:ascii="Arial" w:hAnsi="Arial" w:cs="Arial"/>
                <w:sz w:val="22"/>
                <w:szCs w:val="22"/>
              </w:rPr>
              <w:t>CTGGGATTCACCTCAAGAACATC</w:t>
            </w:r>
            <w:proofErr w:type="spellEnd"/>
            <w:r w:rsidRPr="00321F12">
              <w:rPr>
                <w:rFonts w:ascii="Arial" w:hAnsi="Arial" w:cs="Arial"/>
                <w:sz w:val="22"/>
                <w:szCs w:val="22"/>
              </w:rPr>
              <w:t>-3’</w:t>
            </w:r>
          </w:p>
        </w:tc>
      </w:tr>
      <w:tr w:rsidR="00B50E14" w:rsidRPr="00321F12" w14:paraId="2DBBC5D9" w14:textId="77777777" w:rsidTr="00D90761">
        <w:tc>
          <w:tcPr>
            <w:tcW w:w="3539" w:type="dxa"/>
            <w:vMerge/>
            <w:vAlign w:val="center"/>
          </w:tcPr>
          <w:p w14:paraId="7A9ACE89" w14:textId="77777777" w:rsidR="00B50E14" w:rsidRPr="00321F12" w:rsidRDefault="00B50E14" w:rsidP="00B50E14">
            <w:pPr>
              <w:ind w:right="-539"/>
              <w:jc w:val="both"/>
              <w:rPr>
                <w:rFonts w:ascii="Arial" w:hAnsi="Arial" w:cs="Arial"/>
                <w:sz w:val="22"/>
                <w:szCs w:val="22"/>
              </w:rPr>
            </w:pPr>
          </w:p>
        </w:tc>
        <w:tc>
          <w:tcPr>
            <w:tcW w:w="5216" w:type="dxa"/>
            <w:vAlign w:val="center"/>
          </w:tcPr>
          <w:p w14:paraId="1FF24E8A" w14:textId="77777777" w:rsidR="00B50E14" w:rsidRPr="00321F12" w:rsidRDefault="00B50E14" w:rsidP="00B50E14">
            <w:pPr>
              <w:spacing w:before="40" w:after="40"/>
              <w:ind w:right="-539"/>
              <w:jc w:val="both"/>
              <w:rPr>
                <w:rFonts w:ascii="Arial" w:hAnsi="Arial" w:cs="Arial"/>
                <w:sz w:val="22"/>
                <w:szCs w:val="22"/>
              </w:rPr>
            </w:pPr>
            <w:proofErr w:type="spellStart"/>
            <w:r w:rsidRPr="00321F12">
              <w:rPr>
                <w:rFonts w:ascii="Arial" w:hAnsi="Arial" w:cs="Arial"/>
                <w:sz w:val="22"/>
                <w:szCs w:val="22"/>
              </w:rPr>
              <w:t>Rv</w:t>
            </w:r>
            <w:proofErr w:type="spellEnd"/>
            <w:r w:rsidRPr="00321F12">
              <w:rPr>
                <w:rFonts w:ascii="Arial" w:hAnsi="Arial" w:cs="Arial"/>
                <w:sz w:val="22"/>
                <w:szCs w:val="22"/>
              </w:rPr>
              <w:t>: 5’-</w:t>
            </w:r>
            <w:proofErr w:type="spellStart"/>
            <w:r w:rsidRPr="00321F12">
              <w:rPr>
                <w:rFonts w:ascii="Arial" w:hAnsi="Arial" w:cs="Arial"/>
                <w:sz w:val="22"/>
                <w:szCs w:val="22"/>
              </w:rPr>
              <w:t>CAGGGTCAAGGCAAGCCTC</w:t>
            </w:r>
            <w:proofErr w:type="spellEnd"/>
            <w:r w:rsidRPr="00321F12">
              <w:rPr>
                <w:rFonts w:ascii="Arial" w:hAnsi="Arial" w:cs="Arial"/>
                <w:sz w:val="22"/>
                <w:szCs w:val="22"/>
              </w:rPr>
              <w:t>-3’</w:t>
            </w:r>
          </w:p>
        </w:tc>
      </w:tr>
      <w:tr w:rsidR="00B50E14" w:rsidRPr="00321F12" w14:paraId="7A81382B" w14:textId="77777777" w:rsidTr="00D90761">
        <w:tc>
          <w:tcPr>
            <w:tcW w:w="3539" w:type="dxa"/>
            <w:vMerge w:val="restart"/>
            <w:vAlign w:val="center"/>
          </w:tcPr>
          <w:p w14:paraId="17A1D4C6" w14:textId="77777777" w:rsidR="00B50E14" w:rsidRPr="00321F12" w:rsidRDefault="00B50E14" w:rsidP="00B50E14">
            <w:pPr>
              <w:ind w:right="-539"/>
              <w:jc w:val="both"/>
              <w:rPr>
                <w:rFonts w:ascii="Arial" w:hAnsi="Arial" w:cs="Arial"/>
                <w:sz w:val="22"/>
                <w:szCs w:val="22"/>
              </w:rPr>
            </w:pPr>
            <w:r w:rsidRPr="00321F12">
              <w:rPr>
                <w:rFonts w:ascii="Arial" w:hAnsi="Arial" w:cs="Arial"/>
                <w:sz w:val="22"/>
                <w:szCs w:val="22"/>
              </w:rPr>
              <w:t>GAPDH (NM_008084)</w:t>
            </w:r>
          </w:p>
        </w:tc>
        <w:tc>
          <w:tcPr>
            <w:tcW w:w="5216" w:type="dxa"/>
            <w:vAlign w:val="center"/>
          </w:tcPr>
          <w:p w14:paraId="366C7996" w14:textId="77777777" w:rsidR="00B50E14" w:rsidRPr="00321F12" w:rsidRDefault="00B50E14" w:rsidP="00B50E14">
            <w:pPr>
              <w:spacing w:before="40" w:after="40"/>
              <w:ind w:right="-539"/>
              <w:jc w:val="both"/>
              <w:rPr>
                <w:rFonts w:ascii="Arial" w:hAnsi="Arial" w:cs="Arial"/>
                <w:sz w:val="22"/>
                <w:szCs w:val="22"/>
              </w:rPr>
            </w:pPr>
            <w:proofErr w:type="spellStart"/>
            <w:r w:rsidRPr="00321F12">
              <w:rPr>
                <w:rFonts w:ascii="Arial" w:hAnsi="Arial" w:cs="Arial"/>
                <w:sz w:val="22"/>
                <w:szCs w:val="22"/>
              </w:rPr>
              <w:t>Fw</w:t>
            </w:r>
            <w:proofErr w:type="spellEnd"/>
            <w:r w:rsidRPr="00321F12">
              <w:rPr>
                <w:rFonts w:ascii="Arial" w:hAnsi="Arial" w:cs="Arial"/>
                <w:sz w:val="22"/>
                <w:szCs w:val="22"/>
              </w:rPr>
              <w:t>: 5’-</w:t>
            </w:r>
            <w:proofErr w:type="spellStart"/>
            <w:r w:rsidRPr="00321F12">
              <w:rPr>
                <w:rFonts w:ascii="Arial" w:hAnsi="Arial" w:cs="Arial"/>
                <w:sz w:val="22"/>
                <w:szCs w:val="22"/>
              </w:rPr>
              <w:t>GCACAGTCAAGGCCGAGAAT</w:t>
            </w:r>
            <w:proofErr w:type="spellEnd"/>
            <w:r w:rsidRPr="00321F12">
              <w:rPr>
                <w:rFonts w:ascii="Arial" w:hAnsi="Arial" w:cs="Arial"/>
                <w:sz w:val="22"/>
                <w:szCs w:val="22"/>
              </w:rPr>
              <w:t>-3’</w:t>
            </w:r>
          </w:p>
        </w:tc>
      </w:tr>
      <w:tr w:rsidR="00B50E14" w:rsidRPr="00321F12" w14:paraId="35CC33B3" w14:textId="77777777" w:rsidTr="00D90761">
        <w:tc>
          <w:tcPr>
            <w:tcW w:w="3539" w:type="dxa"/>
            <w:vMerge/>
            <w:vAlign w:val="center"/>
          </w:tcPr>
          <w:p w14:paraId="4A54D12B" w14:textId="77777777" w:rsidR="00B50E14" w:rsidRPr="00321F12" w:rsidRDefault="00B50E14" w:rsidP="00B50E14">
            <w:pPr>
              <w:ind w:right="-539"/>
              <w:jc w:val="both"/>
              <w:rPr>
                <w:rFonts w:ascii="Arial" w:hAnsi="Arial" w:cs="Arial"/>
                <w:sz w:val="22"/>
                <w:szCs w:val="22"/>
              </w:rPr>
            </w:pPr>
          </w:p>
        </w:tc>
        <w:tc>
          <w:tcPr>
            <w:tcW w:w="5216" w:type="dxa"/>
            <w:vAlign w:val="center"/>
          </w:tcPr>
          <w:p w14:paraId="32E928BA" w14:textId="77777777" w:rsidR="00B50E14" w:rsidRPr="00321F12" w:rsidRDefault="00B50E14" w:rsidP="00B50E14">
            <w:pPr>
              <w:spacing w:before="40" w:after="40"/>
              <w:ind w:right="-539"/>
              <w:jc w:val="both"/>
              <w:rPr>
                <w:rFonts w:ascii="Arial" w:hAnsi="Arial" w:cs="Arial"/>
                <w:sz w:val="22"/>
                <w:szCs w:val="22"/>
              </w:rPr>
            </w:pPr>
            <w:proofErr w:type="spellStart"/>
            <w:r w:rsidRPr="00321F12">
              <w:rPr>
                <w:rFonts w:ascii="Arial" w:hAnsi="Arial" w:cs="Arial"/>
                <w:sz w:val="22"/>
                <w:szCs w:val="22"/>
              </w:rPr>
              <w:t>Rv</w:t>
            </w:r>
            <w:proofErr w:type="spellEnd"/>
            <w:r w:rsidRPr="00321F12">
              <w:rPr>
                <w:rFonts w:ascii="Arial" w:hAnsi="Arial" w:cs="Arial"/>
                <w:sz w:val="22"/>
                <w:szCs w:val="22"/>
              </w:rPr>
              <w:t>: 5’-</w:t>
            </w:r>
            <w:proofErr w:type="spellStart"/>
            <w:r w:rsidRPr="00321F12">
              <w:rPr>
                <w:rFonts w:ascii="Arial" w:hAnsi="Arial" w:cs="Arial"/>
                <w:sz w:val="22"/>
                <w:szCs w:val="22"/>
              </w:rPr>
              <w:t>GCCTTCTCCATGGTGGTGAA</w:t>
            </w:r>
            <w:proofErr w:type="spellEnd"/>
            <w:r w:rsidRPr="00321F12">
              <w:rPr>
                <w:rFonts w:ascii="Arial" w:hAnsi="Arial" w:cs="Arial"/>
                <w:sz w:val="22"/>
                <w:szCs w:val="22"/>
              </w:rPr>
              <w:t>-3’</w:t>
            </w:r>
          </w:p>
        </w:tc>
      </w:tr>
      <w:tr w:rsidR="00B50E14" w:rsidRPr="00321F12" w14:paraId="704235B1" w14:textId="77777777" w:rsidTr="00D90761">
        <w:tc>
          <w:tcPr>
            <w:tcW w:w="3539" w:type="dxa"/>
            <w:vMerge w:val="restart"/>
            <w:vAlign w:val="center"/>
          </w:tcPr>
          <w:p w14:paraId="75E8227B" w14:textId="77777777" w:rsidR="00B50E14" w:rsidRPr="00321F12" w:rsidRDefault="00B50E14" w:rsidP="00B50E14">
            <w:pPr>
              <w:ind w:right="-539"/>
              <w:jc w:val="both"/>
              <w:rPr>
                <w:rFonts w:ascii="Arial" w:hAnsi="Arial" w:cs="Arial"/>
                <w:sz w:val="22"/>
                <w:szCs w:val="22"/>
              </w:rPr>
            </w:pPr>
            <w:r w:rsidRPr="00321F12">
              <w:rPr>
                <w:rFonts w:ascii="Arial" w:hAnsi="Arial" w:cs="Arial"/>
                <w:sz w:val="22"/>
                <w:szCs w:val="22"/>
              </w:rPr>
              <w:t>S100A8 (NM_013650)</w:t>
            </w:r>
          </w:p>
        </w:tc>
        <w:tc>
          <w:tcPr>
            <w:tcW w:w="5216" w:type="dxa"/>
            <w:vAlign w:val="center"/>
          </w:tcPr>
          <w:p w14:paraId="657FBB52" w14:textId="77777777" w:rsidR="00B50E14" w:rsidRPr="00321F12" w:rsidRDefault="00B50E14" w:rsidP="00B50E14">
            <w:pPr>
              <w:spacing w:before="40" w:after="40"/>
              <w:ind w:right="-539"/>
              <w:jc w:val="both"/>
              <w:rPr>
                <w:rFonts w:ascii="Arial" w:hAnsi="Arial" w:cs="Arial"/>
                <w:sz w:val="22"/>
                <w:szCs w:val="22"/>
              </w:rPr>
            </w:pPr>
            <w:proofErr w:type="spellStart"/>
            <w:r w:rsidRPr="00321F12">
              <w:rPr>
                <w:rFonts w:ascii="Arial" w:hAnsi="Arial" w:cs="Arial"/>
                <w:sz w:val="22"/>
                <w:szCs w:val="22"/>
              </w:rPr>
              <w:t>Fw</w:t>
            </w:r>
            <w:proofErr w:type="spellEnd"/>
            <w:r w:rsidRPr="00321F12">
              <w:rPr>
                <w:rFonts w:ascii="Arial" w:hAnsi="Arial" w:cs="Arial"/>
                <w:sz w:val="22"/>
                <w:szCs w:val="22"/>
              </w:rPr>
              <w:t>: 5’-</w:t>
            </w:r>
            <w:proofErr w:type="spellStart"/>
            <w:r w:rsidRPr="00321F12">
              <w:rPr>
                <w:rFonts w:ascii="Arial" w:hAnsi="Arial" w:cs="Arial"/>
                <w:sz w:val="22"/>
                <w:szCs w:val="22"/>
              </w:rPr>
              <w:t>TGCGATGGTGATAAAGTGG</w:t>
            </w:r>
            <w:proofErr w:type="spellEnd"/>
            <w:r w:rsidRPr="00321F12">
              <w:rPr>
                <w:rFonts w:ascii="Arial" w:hAnsi="Arial" w:cs="Arial"/>
                <w:sz w:val="22"/>
                <w:szCs w:val="22"/>
              </w:rPr>
              <w:t>-3’</w:t>
            </w:r>
          </w:p>
        </w:tc>
      </w:tr>
      <w:tr w:rsidR="00B50E14" w:rsidRPr="00321F12" w14:paraId="1440BF62" w14:textId="77777777" w:rsidTr="00D90761">
        <w:tc>
          <w:tcPr>
            <w:tcW w:w="3539" w:type="dxa"/>
            <w:vMerge/>
            <w:vAlign w:val="center"/>
          </w:tcPr>
          <w:p w14:paraId="3712BFA3" w14:textId="77777777" w:rsidR="00B50E14" w:rsidRPr="00321F12" w:rsidRDefault="00B50E14" w:rsidP="00B50E14">
            <w:pPr>
              <w:ind w:right="-539"/>
              <w:jc w:val="both"/>
              <w:rPr>
                <w:rFonts w:ascii="Arial" w:hAnsi="Arial" w:cs="Arial"/>
                <w:sz w:val="22"/>
                <w:szCs w:val="22"/>
              </w:rPr>
            </w:pPr>
          </w:p>
        </w:tc>
        <w:tc>
          <w:tcPr>
            <w:tcW w:w="5216" w:type="dxa"/>
            <w:vAlign w:val="center"/>
          </w:tcPr>
          <w:p w14:paraId="654E9F43" w14:textId="77777777" w:rsidR="00B50E14" w:rsidRPr="00321F12" w:rsidRDefault="00B50E14" w:rsidP="00B50E14">
            <w:pPr>
              <w:spacing w:before="40" w:after="40"/>
              <w:ind w:right="-539"/>
              <w:jc w:val="both"/>
              <w:rPr>
                <w:rFonts w:ascii="Arial" w:hAnsi="Arial" w:cs="Arial"/>
                <w:sz w:val="22"/>
                <w:szCs w:val="22"/>
              </w:rPr>
            </w:pPr>
            <w:proofErr w:type="spellStart"/>
            <w:r w:rsidRPr="00321F12">
              <w:rPr>
                <w:rFonts w:ascii="Arial" w:hAnsi="Arial" w:cs="Arial"/>
                <w:sz w:val="22"/>
                <w:szCs w:val="22"/>
              </w:rPr>
              <w:t>Rv</w:t>
            </w:r>
            <w:proofErr w:type="spellEnd"/>
            <w:r w:rsidRPr="00321F12">
              <w:rPr>
                <w:rFonts w:ascii="Arial" w:hAnsi="Arial" w:cs="Arial"/>
                <w:sz w:val="22"/>
                <w:szCs w:val="22"/>
              </w:rPr>
              <w:t>: 5’-</w:t>
            </w:r>
            <w:proofErr w:type="spellStart"/>
            <w:r w:rsidRPr="00321F12">
              <w:rPr>
                <w:rFonts w:ascii="Arial" w:hAnsi="Arial" w:cs="Arial"/>
                <w:sz w:val="22"/>
                <w:szCs w:val="22"/>
              </w:rPr>
              <w:t>GGCCAGAAGCTCTGCTACTC</w:t>
            </w:r>
            <w:proofErr w:type="spellEnd"/>
            <w:r w:rsidRPr="00321F12">
              <w:rPr>
                <w:rFonts w:ascii="Arial" w:hAnsi="Arial" w:cs="Arial"/>
                <w:sz w:val="22"/>
                <w:szCs w:val="22"/>
              </w:rPr>
              <w:t>-3’</w:t>
            </w:r>
          </w:p>
        </w:tc>
      </w:tr>
      <w:tr w:rsidR="00B50E14" w:rsidRPr="00321F12" w14:paraId="5A3FA0FE" w14:textId="77777777" w:rsidTr="00D90761">
        <w:tc>
          <w:tcPr>
            <w:tcW w:w="3539" w:type="dxa"/>
            <w:vMerge w:val="restart"/>
            <w:vAlign w:val="center"/>
          </w:tcPr>
          <w:p w14:paraId="12FAD79D" w14:textId="77777777" w:rsidR="00B50E14" w:rsidRPr="00321F12" w:rsidRDefault="00B50E14" w:rsidP="00B50E14">
            <w:pPr>
              <w:ind w:right="-539"/>
              <w:jc w:val="both"/>
              <w:rPr>
                <w:rFonts w:ascii="Arial" w:hAnsi="Arial" w:cs="Arial"/>
                <w:sz w:val="22"/>
                <w:szCs w:val="22"/>
              </w:rPr>
            </w:pPr>
            <w:r w:rsidRPr="00321F12">
              <w:rPr>
                <w:rFonts w:ascii="Arial" w:hAnsi="Arial" w:cs="Arial"/>
                <w:sz w:val="22"/>
                <w:szCs w:val="22"/>
              </w:rPr>
              <w:t>TGFβ (NM_011577)</w:t>
            </w:r>
          </w:p>
        </w:tc>
        <w:tc>
          <w:tcPr>
            <w:tcW w:w="5216" w:type="dxa"/>
            <w:vAlign w:val="center"/>
          </w:tcPr>
          <w:p w14:paraId="3C2E60AD" w14:textId="77777777" w:rsidR="00B50E14" w:rsidRPr="00321F12" w:rsidRDefault="00B50E14" w:rsidP="00B50E14">
            <w:pPr>
              <w:spacing w:before="40" w:after="40"/>
              <w:ind w:right="-539"/>
              <w:jc w:val="both"/>
              <w:rPr>
                <w:rFonts w:ascii="Arial" w:hAnsi="Arial" w:cs="Arial"/>
                <w:sz w:val="22"/>
                <w:szCs w:val="22"/>
              </w:rPr>
            </w:pPr>
            <w:proofErr w:type="spellStart"/>
            <w:r w:rsidRPr="00321F12">
              <w:rPr>
                <w:rFonts w:ascii="Arial" w:hAnsi="Arial" w:cs="Arial"/>
                <w:sz w:val="22"/>
                <w:szCs w:val="22"/>
              </w:rPr>
              <w:t>Fw</w:t>
            </w:r>
            <w:proofErr w:type="spellEnd"/>
            <w:r w:rsidRPr="00321F12">
              <w:rPr>
                <w:rFonts w:ascii="Arial" w:hAnsi="Arial" w:cs="Arial"/>
                <w:sz w:val="22"/>
                <w:szCs w:val="22"/>
              </w:rPr>
              <w:t>: 5’-</w:t>
            </w:r>
            <w:proofErr w:type="spellStart"/>
            <w:r w:rsidRPr="00321F12">
              <w:rPr>
                <w:rFonts w:ascii="Arial" w:hAnsi="Arial" w:cs="Arial"/>
                <w:sz w:val="22"/>
                <w:szCs w:val="22"/>
              </w:rPr>
              <w:t>TGATACGCCTGAGTGGCTGT</w:t>
            </w:r>
            <w:proofErr w:type="spellEnd"/>
            <w:r w:rsidRPr="00321F12">
              <w:rPr>
                <w:rFonts w:ascii="Arial" w:hAnsi="Arial" w:cs="Arial"/>
                <w:sz w:val="22"/>
                <w:szCs w:val="22"/>
              </w:rPr>
              <w:t>-3’</w:t>
            </w:r>
          </w:p>
        </w:tc>
      </w:tr>
      <w:tr w:rsidR="00B50E14" w:rsidRPr="00321F12" w14:paraId="7C0D2DA0" w14:textId="77777777" w:rsidTr="00D90761">
        <w:tc>
          <w:tcPr>
            <w:tcW w:w="3539" w:type="dxa"/>
            <w:vMerge/>
            <w:vAlign w:val="center"/>
          </w:tcPr>
          <w:p w14:paraId="56100970" w14:textId="77777777" w:rsidR="00B50E14" w:rsidRPr="00321F12" w:rsidRDefault="00B50E14" w:rsidP="00B50E14">
            <w:pPr>
              <w:ind w:right="-539"/>
              <w:jc w:val="both"/>
              <w:rPr>
                <w:rFonts w:ascii="Arial" w:hAnsi="Arial" w:cs="Arial"/>
                <w:sz w:val="22"/>
                <w:szCs w:val="22"/>
              </w:rPr>
            </w:pPr>
          </w:p>
        </w:tc>
        <w:tc>
          <w:tcPr>
            <w:tcW w:w="5216" w:type="dxa"/>
            <w:vAlign w:val="center"/>
          </w:tcPr>
          <w:p w14:paraId="4046ED5F" w14:textId="77777777" w:rsidR="00B50E14" w:rsidRPr="00321F12" w:rsidRDefault="00B50E14" w:rsidP="00B50E14">
            <w:pPr>
              <w:spacing w:before="40" w:after="40"/>
              <w:ind w:right="-539"/>
              <w:jc w:val="both"/>
              <w:rPr>
                <w:rFonts w:ascii="Arial" w:hAnsi="Arial" w:cs="Arial"/>
                <w:sz w:val="22"/>
                <w:szCs w:val="22"/>
              </w:rPr>
            </w:pPr>
            <w:proofErr w:type="spellStart"/>
            <w:r w:rsidRPr="00321F12">
              <w:rPr>
                <w:rFonts w:ascii="Arial" w:hAnsi="Arial" w:cs="Arial"/>
                <w:sz w:val="22"/>
                <w:szCs w:val="22"/>
              </w:rPr>
              <w:t>Rv</w:t>
            </w:r>
            <w:proofErr w:type="spellEnd"/>
            <w:r w:rsidRPr="00321F12">
              <w:rPr>
                <w:rFonts w:ascii="Arial" w:hAnsi="Arial" w:cs="Arial"/>
                <w:sz w:val="22"/>
                <w:szCs w:val="22"/>
              </w:rPr>
              <w:t>: 5’-</w:t>
            </w:r>
            <w:proofErr w:type="spellStart"/>
            <w:r w:rsidRPr="00321F12">
              <w:rPr>
                <w:rFonts w:ascii="Arial" w:hAnsi="Arial" w:cs="Arial"/>
                <w:sz w:val="22"/>
                <w:szCs w:val="22"/>
              </w:rPr>
              <w:t>GCAGTGAGCGCTGAATCGAA</w:t>
            </w:r>
            <w:proofErr w:type="spellEnd"/>
            <w:r w:rsidRPr="00321F12">
              <w:rPr>
                <w:rFonts w:ascii="Arial" w:hAnsi="Arial" w:cs="Arial"/>
                <w:sz w:val="22"/>
                <w:szCs w:val="22"/>
              </w:rPr>
              <w:t xml:space="preserve"> -3’</w:t>
            </w:r>
          </w:p>
        </w:tc>
      </w:tr>
      <w:tr w:rsidR="00B50E14" w:rsidRPr="00321F12" w14:paraId="02C32392" w14:textId="77777777" w:rsidTr="00D90761">
        <w:tc>
          <w:tcPr>
            <w:tcW w:w="3539" w:type="dxa"/>
            <w:vMerge w:val="restart"/>
            <w:vAlign w:val="center"/>
          </w:tcPr>
          <w:p w14:paraId="209C4458" w14:textId="77777777" w:rsidR="00B50E14" w:rsidRPr="00321F12" w:rsidRDefault="00B50E14" w:rsidP="00B50E14">
            <w:pPr>
              <w:ind w:right="-539"/>
              <w:jc w:val="both"/>
              <w:rPr>
                <w:rFonts w:ascii="Arial" w:hAnsi="Arial" w:cs="Arial"/>
                <w:sz w:val="22"/>
                <w:szCs w:val="22"/>
              </w:rPr>
            </w:pPr>
            <w:r w:rsidRPr="00321F12">
              <w:rPr>
                <w:rFonts w:ascii="Arial" w:hAnsi="Arial" w:cs="Arial"/>
                <w:sz w:val="22"/>
                <w:szCs w:val="22"/>
              </w:rPr>
              <w:t>TNFα (NM_013693)</w:t>
            </w:r>
          </w:p>
        </w:tc>
        <w:tc>
          <w:tcPr>
            <w:tcW w:w="5216" w:type="dxa"/>
            <w:vAlign w:val="center"/>
          </w:tcPr>
          <w:p w14:paraId="25F6A921" w14:textId="77777777" w:rsidR="00B50E14" w:rsidRPr="00321F12" w:rsidRDefault="00B50E14" w:rsidP="00B50E14">
            <w:pPr>
              <w:spacing w:before="40" w:after="40"/>
              <w:ind w:right="-539"/>
              <w:jc w:val="both"/>
              <w:rPr>
                <w:rFonts w:ascii="Arial" w:hAnsi="Arial" w:cs="Arial"/>
                <w:sz w:val="22"/>
                <w:szCs w:val="22"/>
              </w:rPr>
            </w:pPr>
            <w:proofErr w:type="spellStart"/>
            <w:r w:rsidRPr="00321F12">
              <w:rPr>
                <w:rFonts w:ascii="Arial" w:hAnsi="Arial" w:cs="Arial"/>
                <w:sz w:val="22"/>
                <w:szCs w:val="22"/>
              </w:rPr>
              <w:t>Fw</w:t>
            </w:r>
            <w:proofErr w:type="spellEnd"/>
            <w:r w:rsidRPr="00321F12">
              <w:rPr>
                <w:rFonts w:ascii="Arial" w:hAnsi="Arial" w:cs="Arial"/>
                <w:sz w:val="22"/>
                <w:szCs w:val="22"/>
              </w:rPr>
              <w:t xml:space="preserve">: 5’- </w:t>
            </w:r>
            <w:proofErr w:type="spellStart"/>
            <w:r w:rsidRPr="00321F12">
              <w:rPr>
                <w:rFonts w:ascii="Arial" w:hAnsi="Arial" w:cs="Arial"/>
                <w:sz w:val="22"/>
                <w:szCs w:val="22"/>
              </w:rPr>
              <w:t>CCCTCACACTCAGATCATCTTCT</w:t>
            </w:r>
            <w:proofErr w:type="spellEnd"/>
            <w:r w:rsidRPr="00321F12">
              <w:rPr>
                <w:rFonts w:ascii="Arial" w:hAnsi="Arial" w:cs="Arial"/>
                <w:sz w:val="22"/>
                <w:szCs w:val="22"/>
              </w:rPr>
              <w:t>-3’</w:t>
            </w:r>
          </w:p>
        </w:tc>
      </w:tr>
      <w:tr w:rsidR="00B50E14" w:rsidRPr="00321F12" w14:paraId="491B72DB" w14:textId="77777777" w:rsidTr="00D90761">
        <w:tc>
          <w:tcPr>
            <w:tcW w:w="3539" w:type="dxa"/>
            <w:vMerge/>
            <w:vAlign w:val="center"/>
          </w:tcPr>
          <w:p w14:paraId="13383D95" w14:textId="77777777" w:rsidR="00B50E14" w:rsidRPr="00321F12" w:rsidRDefault="00B50E14" w:rsidP="00B50E14">
            <w:pPr>
              <w:ind w:right="-539"/>
              <w:jc w:val="both"/>
              <w:rPr>
                <w:rFonts w:ascii="Arial" w:hAnsi="Arial" w:cs="Arial"/>
                <w:sz w:val="22"/>
                <w:szCs w:val="22"/>
              </w:rPr>
            </w:pPr>
          </w:p>
        </w:tc>
        <w:tc>
          <w:tcPr>
            <w:tcW w:w="5216" w:type="dxa"/>
            <w:vAlign w:val="center"/>
          </w:tcPr>
          <w:p w14:paraId="6F9F30AE" w14:textId="77777777" w:rsidR="00B50E14" w:rsidRPr="00321F12" w:rsidRDefault="00B50E14" w:rsidP="00B50E14">
            <w:pPr>
              <w:spacing w:before="40" w:after="40"/>
              <w:ind w:right="-539"/>
              <w:jc w:val="both"/>
              <w:rPr>
                <w:rFonts w:ascii="Arial" w:hAnsi="Arial" w:cs="Arial"/>
                <w:sz w:val="22"/>
                <w:szCs w:val="22"/>
              </w:rPr>
            </w:pPr>
            <w:proofErr w:type="spellStart"/>
            <w:r w:rsidRPr="00321F12">
              <w:rPr>
                <w:rFonts w:ascii="Arial" w:hAnsi="Arial" w:cs="Arial"/>
                <w:sz w:val="22"/>
                <w:szCs w:val="22"/>
              </w:rPr>
              <w:t>Rv</w:t>
            </w:r>
            <w:proofErr w:type="spellEnd"/>
            <w:r w:rsidRPr="00321F12">
              <w:rPr>
                <w:rFonts w:ascii="Arial" w:hAnsi="Arial" w:cs="Arial"/>
                <w:sz w:val="22"/>
                <w:szCs w:val="22"/>
              </w:rPr>
              <w:t xml:space="preserve">: 5’- </w:t>
            </w:r>
            <w:proofErr w:type="spellStart"/>
            <w:r w:rsidRPr="00321F12">
              <w:rPr>
                <w:rFonts w:ascii="Arial" w:hAnsi="Arial" w:cs="Arial"/>
                <w:sz w:val="22"/>
                <w:szCs w:val="22"/>
              </w:rPr>
              <w:t>GCTACGACGTGGGCTACAG</w:t>
            </w:r>
            <w:proofErr w:type="spellEnd"/>
            <w:r w:rsidRPr="00321F12">
              <w:rPr>
                <w:rFonts w:ascii="Arial" w:hAnsi="Arial" w:cs="Arial"/>
                <w:sz w:val="22"/>
                <w:szCs w:val="22"/>
              </w:rPr>
              <w:t>-3’</w:t>
            </w:r>
          </w:p>
        </w:tc>
      </w:tr>
      <w:tr w:rsidR="00B50E14" w:rsidRPr="00321F12" w14:paraId="0E6B33A5" w14:textId="77777777" w:rsidTr="00D90761">
        <w:tc>
          <w:tcPr>
            <w:tcW w:w="3539" w:type="dxa"/>
            <w:vMerge w:val="restart"/>
            <w:vAlign w:val="center"/>
          </w:tcPr>
          <w:p w14:paraId="3D1207E9" w14:textId="77777777" w:rsidR="00B50E14" w:rsidRPr="00321F12" w:rsidRDefault="00B50E14" w:rsidP="00B50E14">
            <w:pPr>
              <w:ind w:right="-539"/>
              <w:jc w:val="both"/>
              <w:rPr>
                <w:rFonts w:ascii="Arial" w:hAnsi="Arial" w:cs="Arial"/>
                <w:sz w:val="22"/>
                <w:szCs w:val="22"/>
              </w:rPr>
            </w:pPr>
            <w:r w:rsidRPr="00321F12">
              <w:rPr>
                <w:rFonts w:ascii="Arial" w:hAnsi="Arial" w:cs="Arial"/>
                <w:sz w:val="22"/>
                <w:szCs w:val="22"/>
              </w:rPr>
              <w:t>TREM-2 (NM_031254)</w:t>
            </w:r>
          </w:p>
        </w:tc>
        <w:tc>
          <w:tcPr>
            <w:tcW w:w="5216" w:type="dxa"/>
            <w:vAlign w:val="center"/>
          </w:tcPr>
          <w:p w14:paraId="77C65301" w14:textId="77777777" w:rsidR="00B50E14" w:rsidRPr="00321F12" w:rsidRDefault="00B50E14" w:rsidP="00B50E14">
            <w:pPr>
              <w:spacing w:before="40" w:after="40"/>
              <w:ind w:right="-539"/>
              <w:jc w:val="both"/>
              <w:rPr>
                <w:rFonts w:ascii="Arial" w:hAnsi="Arial" w:cs="Arial"/>
                <w:sz w:val="22"/>
                <w:szCs w:val="22"/>
              </w:rPr>
            </w:pPr>
            <w:proofErr w:type="spellStart"/>
            <w:r w:rsidRPr="00321F12">
              <w:rPr>
                <w:rFonts w:ascii="Arial" w:hAnsi="Arial" w:cs="Arial"/>
                <w:sz w:val="22"/>
                <w:szCs w:val="22"/>
              </w:rPr>
              <w:t>Fw</w:t>
            </w:r>
            <w:proofErr w:type="spellEnd"/>
            <w:r w:rsidRPr="00321F12">
              <w:rPr>
                <w:rFonts w:ascii="Arial" w:hAnsi="Arial" w:cs="Arial"/>
                <w:sz w:val="22"/>
                <w:szCs w:val="22"/>
              </w:rPr>
              <w:t xml:space="preserve">: 5’- </w:t>
            </w:r>
            <w:proofErr w:type="spellStart"/>
            <w:r w:rsidRPr="00321F12">
              <w:rPr>
                <w:rFonts w:ascii="Arial" w:hAnsi="Arial" w:cs="Arial"/>
                <w:sz w:val="22"/>
                <w:szCs w:val="22"/>
              </w:rPr>
              <w:t>CTGGAACCGTCACCATCACTC</w:t>
            </w:r>
            <w:proofErr w:type="spellEnd"/>
            <w:r w:rsidRPr="00321F12">
              <w:rPr>
                <w:rFonts w:ascii="Arial" w:hAnsi="Arial" w:cs="Arial"/>
                <w:sz w:val="22"/>
                <w:szCs w:val="22"/>
              </w:rPr>
              <w:t>-3’</w:t>
            </w:r>
          </w:p>
        </w:tc>
      </w:tr>
      <w:tr w:rsidR="00B50E14" w:rsidRPr="00321F12" w14:paraId="26840B2B" w14:textId="77777777" w:rsidTr="00D90761">
        <w:tc>
          <w:tcPr>
            <w:tcW w:w="3539" w:type="dxa"/>
            <w:vMerge/>
            <w:vAlign w:val="center"/>
          </w:tcPr>
          <w:p w14:paraId="41A8F22B" w14:textId="77777777" w:rsidR="00B50E14" w:rsidRPr="00321F12" w:rsidRDefault="00B50E14" w:rsidP="00B50E14">
            <w:pPr>
              <w:ind w:right="-539"/>
              <w:jc w:val="both"/>
              <w:rPr>
                <w:rFonts w:ascii="Arial" w:hAnsi="Arial" w:cs="Arial"/>
                <w:sz w:val="22"/>
                <w:szCs w:val="22"/>
              </w:rPr>
            </w:pPr>
          </w:p>
        </w:tc>
        <w:tc>
          <w:tcPr>
            <w:tcW w:w="5216" w:type="dxa"/>
            <w:vAlign w:val="center"/>
          </w:tcPr>
          <w:p w14:paraId="095F426D" w14:textId="77777777" w:rsidR="00B50E14" w:rsidRPr="00321F12" w:rsidRDefault="00B50E14" w:rsidP="00B50E14">
            <w:pPr>
              <w:spacing w:before="40" w:after="40"/>
              <w:ind w:right="-539"/>
              <w:jc w:val="both"/>
              <w:rPr>
                <w:rFonts w:ascii="Arial" w:hAnsi="Arial" w:cs="Arial"/>
                <w:sz w:val="22"/>
                <w:szCs w:val="22"/>
              </w:rPr>
            </w:pPr>
            <w:proofErr w:type="spellStart"/>
            <w:r w:rsidRPr="00321F12">
              <w:rPr>
                <w:rFonts w:ascii="Arial" w:hAnsi="Arial" w:cs="Arial"/>
                <w:sz w:val="22"/>
                <w:szCs w:val="22"/>
              </w:rPr>
              <w:t>Rv</w:t>
            </w:r>
            <w:proofErr w:type="spellEnd"/>
            <w:r w:rsidRPr="00321F12">
              <w:rPr>
                <w:rFonts w:ascii="Arial" w:hAnsi="Arial" w:cs="Arial"/>
                <w:sz w:val="22"/>
                <w:szCs w:val="22"/>
              </w:rPr>
              <w:t xml:space="preserve">: 5’- </w:t>
            </w:r>
            <w:proofErr w:type="spellStart"/>
            <w:r w:rsidRPr="00321F12">
              <w:rPr>
                <w:rFonts w:ascii="Arial" w:hAnsi="Arial" w:cs="Arial"/>
                <w:sz w:val="22"/>
                <w:szCs w:val="22"/>
              </w:rPr>
              <w:t>CGAAACTCGATGACTCCTCGG</w:t>
            </w:r>
            <w:proofErr w:type="spellEnd"/>
            <w:r w:rsidRPr="00321F12">
              <w:rPr>
                <w:rFonts w:ascii="Arial" w:hAnsi="Arial" w:cs="Arial"/>
                <w:sz w:val="22"/>
                <w:szCs w:val="22"/>
              </w:rPr>
              <w:t>-3’</w:t>
            </w:r>
          </w:p>
        </w:tc>
      </w:tr>
    </w:tbl>
    <w:p w14:paraId="32AD339C" w14:textId="77777777" w:rsidR="00420C97" w:rsidRPr="00321F12" w:rsidRDefault="00420C97" w:rsidP="00420C97">
      <w:pPr>
        <w:spacing w:line="480" w:lineRule="auto"/>
        <w:rPr>
          <w:rFonts w:ascii="Arial" w:hAnsi="Arial" w:cs="Arial"/>
          <w:sz w:val="22"/>
          <w:szCs w:val="22"/>
        </w:rPr>
      </w:pPr>
    </w:p>
    <w:p w14:paraId="39A1A9FC" w14:textId="52E79E14" w:rsidR="00420C97" w:rsidRPr="00321F12" w:rsidRDefault="00420C97" w:rsidP="00420C97">
      <w:pPr>
        <w:rPr>
          <w:rFonts w:ascii="Arial" w:hAnsi="Arial" w:cs="Arial"/>
          <w:b/>
          <w:bCs/>
          <w:sz w:val="22"/>
          <w:szCs w:val="22"/>
        </w:rPr>
      </w:pPr>
    </w:p>
    <w:p w14:paraId="5383104E" w14:textId="77777777" w:rsidR="006108B3" w:rsidRPr="00321F12" w:rsidRDefault="006108B3" w:rsidP="00420C97">
      <w:pPr>
        <w:rPr>
          <w:rFonts w:ascii="Arial" w:hAnsi="Arial" w:cs="Arial"/>
          <w:b/>
          <w:bCs/>
          <w:sz w:val="22"/>
          <w:szCs w:val="22"/>
        </w:rPr>
      </w:pPr>
    </w:p>
    <w:p w14:paraId="5F395F1A" w14:textId="77777777" w:rsidR="006108B3" w:rsidRPr="00321F12" w:rsidRDefault="006108B3" w:rsidP="00420C97">
      <w:pPr>
        <w:rPr>
          <w:rFonts w:ascii="Arial" w:hAnsi="Arial" w:cs="Arial"/>
          <w:b/>
          <w:bCs/>
          <w:sz w:val="22"/>
          <w:szCs w:val="22"/>
        </w:rPr>
      </w:pPr>
    </w:p>
    <w:p w14:paraId="6C9EBD39" w14:textId="77777777" w:rsidR="006108B3" w:rsidRPr="00321F12" w:rsidRDefault="006108B3" w:rsidP="00420C97">
      <w:pPr>
        <w:rPr>
          <w:rFonts w:ascii="Arial" w:hAnsi="Arial" w:cs="Arial"/>
          <w:b/>
          <w:bCs/>
          <w:sz w:val="22"/>
          <w:szCs w:val="22"/>
        </w:rPr>
      </w:pPr>
    </w:p>
    <w:p w14:paraId="20CA0D7B" w14:textId="77777777" w:rsidR="006108B3" w:rsidRPr="00321F12" w:rsidRDefault="006108B3" w:rsidP="00420C97">
      <w:pPr>
        <w:rPr>
          <w:rFonts w:ascii="Arial" w:hAnsi="Arial" w:cs="Arial"/>
          <w:b/>
          <w:bCs/>
          <w:sz w:val="22"/>
          <w:szCs w:val="22"/>
        </w:rPr>
      </w:pPr>
    </w:p>
    <w:p w14:paraId="34D3413A" w14:textId="77777777" w:rsidR="006108B3" w:rsidRPr="00321F12" w:rsidRDefault="006108B3" w:rsidP="00420C97">
      <w:pPr>
        <w:rPr>
          <w:rFonts w:ascii="Arial" w:hAnsi="Arial" w:cs="Arial"/>
          <w:b/>
          <w:bCs/>
          <w:sz w:val="22"/>
          <w:szCs w:val="22"/>
        </w:rPr>
      </w:pPr>
    </w:p>
    <w:p w14:paraId="1337AB62" w14:textId="77777777" w:rsidR="006108B3" w:rsidRPr="00321F12" w:rsidRDefault="006108B3" w:rsidP="00420C97">
      <w:pPr>
        <w:rPr>
          <w:rFonts w:ascii="Arial" w:hAnsi="Arial" w:cs="Arial"/>
          <w:b/>
          <w:bCs/>
          <w:sz w:val="22"/>
          <w:szCs w:val="22"/>
        </w:rPr>
      </w:pPr>
    </w:p>
    <w:p w14:paraId="4D1E631B" w14:textId="77777777" w:rsidR="006108B3" w:rsidRPr="00321F12" w:rsidRDefault="006108B3" w:rsidP="00420C97">
      <w:pPr>
        <w:rPr>
          <w:rFonts w:ascii="Arial" w:hAnsi="Arial" w:cs="Arial"/>
          <w:b/>
          <w:bCs/>
          <w:sz w:val="22"/>
          <w:szCs w:val="22"/>
        </w:rPr>
      </w:pPr>
    </w:p>
    <w:p w14:paraId="4AA9E471" w14:textId="77777777" w:rsidR="006108B3" w:rsidRPr="00321F12" w:rsidRDefault="006108B3" w:rsidP="00420C97">
      <w:pPr>
        <w:rPr>
          <w:rFonts w:ascii="Arial" w:hAnsi="Arial" w:cs="Arial"/>
          <w:b/>
          <w:bCs/>
          <w:sz w:val="22"/>
          <w:szCs w:val="22"/>
        </w:rPr>
      </w:pPr>
    </w:p>
    <w:p w14:paraId="0B7990B5" w14:textId="77777777" w:rsidR="006108B3" w:rsidRPr="00321F12" w:rsidRDefault="006108B3" w:rsidP="00420C97">
      <w:pPr>
        <w:rPr>
          <w:rFonts w:ascii="Arial" w:hAnsi="Arial" w:cs="Arial"/>
          <w:b/>
          <w:bCs/>
          <w:sz w:val="22"/>
          <w:szCs w:val="22"/>
        </w:rPr>
      </w:pPr>
    </w:p>
    <w:p w14:paraId="14EED11B" w14:textId="77777777" w:rsidR="006108B3" w:rsidRPr="00321F12" w:rsidRDefault="006108B3" w:rsidP="00420C97">
      <w:pPr>
        <w:rPr>
          <w:rFonts w:ascii="Arial" w:hAnsi="Arial" w:cs="Arial"/>
          <w:b/>
          <w:bCs/>
          <w:sz w:val="22"/>
          <w:szCs w:val="22"/>
        </w:rPr>
      </w:pPr>
    </w:p>
    <w:p w14:paraId="1E5E5B47" w14:textId="77777777" w:rsidR="006108B3" w:rsidRPr="00321F12" w:rsidRDefault="006108B3" w:rsidP="00420C97">
      <w:pPr>
        <w:rPr>
          <w:rFonts w:ascii="Arial" w:hAnsi="Arial" w:cs="Arial"/>
          <w:b/>
          <w:bCs/>
          <w:sz w:val="22"/>
          <w:szCs w:val="22"/>
        </w:rPr>
      </w:pPr>
    </w:p>
    <w:p w14:paraId="4FA937C6" w14:textId="77777777" w:rsidR="006108B3" w:rsidRPr="00321F12" w:rsidRDefault="006108B3" w:rsidP="00420C97">
      <w:pPr>
        <w:rPr>
          <w:rFonts w:ascii="Arial" w:hAnsi="Arial" w:cs="Arial"/>
          <w:b/>
          <w:bCs/>
          <w:sz w:val="22"/>
          <w:szCs w:val="22"/>
        </w:rPr>
      </w:pPr>
    </w:p>
    <w:p w14:paraId="4AF1A153" w14:textId="77777777" w:rsidR="006108B3" w:rsidRPr="00321F12" w:rsidRDefault="006108B3" w:rsidP="00420C97">
      <w:pPr>
        <w:rPr>
          <w:rFonts w:ascii="Arial" w:hAnsi="Arial" w:cs="Arial"/>
          <w:b/>
          <w:bCs/>
          <w:sz w:val="22"/>
          <w:szCs w:val="22"/>
        </w:rPr>
      </w:pPr>
    </w:p>
    <w:p w14:paraId="10E937A3" w14:textId="77777777" w:rsidR="006108B3" w:rsidRPr="00321F12" w:rsidRDefault="006108B3" w:rsidP="00420C97">
      <w:pPr>
        <w:rPr>
          <w:rFonts w:ascii="Arial" w:hAnsi="Arial" w:cs="Arial"/>
          <w:b/>
          <w:bCs/>
          <w:sz w:val="22"/>
          <w:szCs w:val="22"/>
        </w:rPr>
      </w:pPr>
    </w:p>
    <w:p w14:paraId="76EA74AE" w14:textId="77777777" w:rsidR="006108B3" w:rsidRPr="00321F12" w:rsidRDefault="006108B3" w:rsidP="00420C97">
      <w:pPr>
        <w:rPr>
          <w:rFonts w:ascii="Arial" w:hAnsi="Arial" w:cs="Arial"/>
          <w:b/>
          <w:bCs/>
          <w:sz w:val="22"/>
          <w:szCs w:val="22"/>
        </w:rPr>
      </w:pPr>
    </w:p>
    <w:p w14:paraId="4341D8A4" w14:textId="77777777" w:rsidR="006108B3" w:rsidRPr="00321F12" w:rsidRDefault="006108B3" w:rsidP="00420C97">
      <w:pPr>
        <w:rPr>
          <w:rFonts w:ascii="Arial" w:hAnsi="Arial" w:cs="Arial"/>
          <w:b/>
          <w:bCs/>
          <w:sz w:val="22"/>
          <w:szCs w:val="22"/>
        </w:rPr>
      </w:pPr>
    </w:p>
    <w:p w14:paraId="167049AE" w14:textId="6CC74C5C" w:rsidR="006108B3" w:rsidRPr="00321F12" w:rsidRDefault="006108B3">
      <w:pPr>
        <w:rPr>
          <w:rFonts w:ascii="Arial" w:hAnsi="Arial" w:cs="Arial"/>
          <w:b/>
          <w:bCs/>
          <w:sz w:val="22"/>
          <w:szCs w:val="22"/>
        </w:rPr>
      </w:pPr>
      <w:r w:rsidRPr="00321F12">
        <w:rPr>
          <w:rFonts w:ascii="Arial" w:hAnsi="Arial" w:cs="Arial"/>
          <w:b/>
          <w:bCs/>
          <w:sz w:val="22"/>
          <w:szCs w:val="22"/>
        </w:rPr>
        <w:br w:type="page"/>
      </w:r>
    </w:p>
    <w:p w14:paraId="075C680F" w14:textId="1C38FCF4" w:rsidR="00511BF1" w:rsidRPr="00321F12" w:rsidRDefault="00511BF1" w:rsidP="00DC7606">
      <w:pPr>
        <w:widowControl w:val="0"/>
        <w:autoSpaceDE w:val="0"/>
        <w:autoSpaceDN w:val="0"/>
        <w:adjustRightInd w:val="0"/>
        <w:spacing w:line="480" w:lineRule="auto"/>
        <w:jc w:val="both"/>
        <w:rPr>
          <w:rFonts w:ascii="Arial" w:hAnsi="Arial" w:cs="Arial"/>
          <w:b/>
          <w:bCs/>
          <w:sz w:val="22"/>
          <w:szCs w:val="22"/>
        </w:rPr>
      </w:pPr>
      <w:r w:rsidRPr="00321F12">
        <w:rPr>
          <w:rFonts w:ascii="Arial" w:hAnsi="Arial" w:cs="Arial"/>
          <w:b/>
          <w:bCs/>
          <w:sz w:val="22"/>
          <w:szCs w:val="22"/>
        </w:rPr>
        <w:t>SUPPLEMENTARY REFERENCES</w:t>
      </w:r>
    </w:p>
    <w:p w14:paraId="4D1E0E43" w14:textId="6A6E5B36" w:rsidR="00775A93" w:rsidRPr="00321F12" w:rsidRDefault="006931A4" w:rsidP="00775A93">
      <w:pPr>
        <w:widowControl w:val="0"/>
        <w:autoSpaceDE w:val="0"/>
        <w:autoSpaceDN w:val="0"/>
        <w:adjustRightInd w:val="0"/>
        <w:spacing w:line="480" w:lineRule="auto"/>
        <w:ind w:left="640" w:hanging="640"/>
        <w:rPr>
          <w:rFonts w:ascii="Arial" w:hAnsi="Arial" w:cs="Arial"/>
          <w:noProof/>
          <w:sz w:val="22"/>
        </w:rPr>
      </w:pPr>
      <w:r w:rsidRPr="00321F12">
        <w:rPr>
          <w:rFonts w:ascii="Arial" w:hAnsi="Arial" w:cs="Arial"/>
          <w:b/>
          <w:bCs/>
          <w:sz w:val="22"/>
          <w:szCs w:val="22"/>
        </w:rPr>
        <w:fldChar w:fldCharType="begin" w:fldLock="1"/>
      </w:r>
      <w:r w:rsidRPr="00321F12">
        <w:rPr>
          <w:rFonts w:ascii="Arial" w:hAnsi="Arial" w:cs="Arial"/>
          <w:b/>
          <w:bCs/>
          <w:sz w:val="22"/>
          <w:szCs w:val="22"/>
        </w:rPr>
        <w:instrText xml:space="preserve">ADDIN Mendeley Bibliography CSL_BIBLIOGRAPHY </w:instrText>
      </w:r>
      <w:r w:rsidRPr="00321F12">
        <w:rPr>
          <w:rFonts w:ascii="Arial" w:hAnsi="Arial" w:cs="Arial"/>
          <w:b/>
          <w:bCs/>
          <w:sz w:val="22"/>
          <w:szCs w:val="22"/>
        </w:rPr>
        <w:fldChar w:fldCharType="separate"/>
      </w:r>
      <w:r w:rsidR="00775A93" w:rsidRPr="00321F12">
        <w:rPr>
          <w:rFonts w:ascii="Arial" w:hAnsi="Arial" w:cs="Arial"/>
          <w:noProof/>
          <w:sz w:val="22"/>
        </w:rPr>
        <w:t>1.</w:t>
      </w:r>
      <w:r w:rsidR="00775A93" w:rsidRPr="00321F12">
        <w:rPr>
          <w:rFonts w:ascii="Arial" w:hAnsi="Arial" w:cs="Arial"/>
          <w:noProof/>
          <w:sz w:val="22"/>
        </w:rPr>
        <w:tab/>
        <w:t xml:space="preserve">Ramachandran, P., Dobie, R., Wilson-Kanamori, J.R., Dora, E.F., Henderson, B.E.P., Luu, N.T., Portman, J.R., Matchett, K.P., Brice, M., Marwick, J.A., et al. (2019). Resolving the fibrotic niche of human liver cirrhosis at single-cell level. Nature </w:t>
      </w:r>
      <w:r w:rsidR="00775A93" w:rsidRPr="00321F12">
        <w:rPr>
          <w:rFonts w:ascii="Arial" w:hAnsi="Arial" w:cs="Arial"/>
          <w:i/>
          <w:iCs/>
          <w:noProof/>
          <w:sz w:val="22"/>
        </w:rPr>
        <w:t>575</w:t>
      </w:r>
      <w:r w:rsidR="00775A93" w:rsidRPr="00321F12">
        <w:rPr>
          <w:rFonts w:ascii="Arial" w:hAnsi="Arial" w:cs="Arial"/>
          <w:noProof/>
          <w:sz w:val="22"/>
        </w:rPr>
        <w:t>, 512–518. 10.1038/s41586-019-1631-3.</w:t>
      </w:r>
    </w:p>
    <w:p w14:paraId="151610BC" w14:textId="77777777" w:rsidR="00775A93" w:rsidRPr="00321F12" w:rsidRDefault="00775A93" w:rsidP="00775A93">
      <w:pPr>
        <w:widowControl w:val="0"/>
        <w:autoSpaceDE w:val="0"/>
        <w:autoSpaceDN w:val="0"/>
        <w:adjustRightInd w:val="0"/>
        <w:spacing w:line="480" w:lineRule="auto"/>
        <w:ind w:left="640" w:hanging="640"/>
        <w:rPr>
          <w:rFonts w:ascii="Arial" w:hAnsi="Arial" w:cs="Arial"/>
          <w:noProof/>
          <w:sz w:val="22"/>
        </w:rPr>
      </w:pPr>
      <w:r w:rsidRPr="00321F12">
        <w:rPr>
          <w:rFonts w:ascii="Arial" w:hAnsi="Arial" w:cs="Arial"/>
          <w:noProof/>
          <w:sz w:val="22"/>
        </w:rPr>
        <w:t>2.</w:t>
      </w:r>
      <w:r w:rsidRPr="00321F12">
        <w:rPr>
          <w:rFonts w:ascii="Arial" w:hAnsi="Arial" w:cs="Arial"/>
          <w:noProof/>
          <w:sz w:val="22"/>
        </w:rPr>
        <w:tab/>
        <w:t>Pose, E., Coll, M., Martínez</w:t>
      </w:r>
      <w:r w:rsidRPr="00321F12">
        <w:rPr>
          <w:rFonts w:ascii="Cambria Math" w:hAnsi="Cambria Math" w:cs="Cambria Math"/>
          <w:noProof/>
          <w:sz w:val="22"/>
        </w:rPr>
        <w:t>‐</w:t>
      </w:r>
      <w:r w:rsidRPr="00321F12">
        <w:rPr>
          <w:rFonts w:ascii="Arial" w:hAnsi="Arial" w:cs="Arial"/>
          <w:noProof/>
          <w:sz w:val="22"/>
        </w:rPr>
        <w:t>Sánchez, C., Zeng, Z., Surewaard, B.G.J., Català, C., Velasco</w:t>
      </w:r>
      <w:r w:rsidRPr="00321F12">
        <w:rPr>
          <w:rFonts w:ascii="Cambria Math" w:hAnsi="Cambria Math" w:cs="Cambria Math"/>
          <w:noProof/>
          <w:sz w:val="22"/>
        </w:rPr>
        <w:t>‐</w:t>
      </w:r>
      <w:r w:rsidRPr="00321F12">
        <w:rPr>
          <w:rFonts w:ascii="Arial" w:hAnsi="Arial" w:cs="Arial"/>
          <w:noProof/>
          <w:sz w:val="22"/>
        </w:rPr>
        <w:t xml:space="preserve">de Andrés, M., Lozano, J.J., Ariño, S., Fuster, D., et al. (2021). Programmed Death Ligand 1 Is Overexpressed in Liver Macrophages in Chronic Liver Diseases, and Its Blockade Improves the Antibacterial Activity Against Infections. Hepatology </w:t>
      </w:r>
      <w:r w:rsidRPr="00321F12">
        <w:rPr>
          <w:rFonts w:ascii="Arial" w:hAnsi="Arial" w:cs="Arial"/>
          <w:i/>
          <w:iCs/>
          <w:noProof/>
          <w:sz w:val="22"/>
        </w:rPr>
        <w:t>74</w:t>
      </w:r>
      <w:r w:rsidRPr="00321F12">
        <w:rPr>
          <w:rFonts w:ascii="Arial" w:hAnsi="Arial" w:cs="Arial"/>
          <w:noProof/>
          <w:sz w:val="22"/>
        </w:rPr>
        <w:t>, 296–311. 10.1002/hep.31644.</w:t>
      </w:r>
    </w:p>
    <w:p w14:paraId="0A8CC176" w14:textId="77777777" w:rsidR="00775A93" w:rsidRPr="00321F12" w:rsidRDefault="00775A93" w:rsidP="00775A93">
      <w:pPr>
        <w:widowControl w:val="0"/>
        <w:autoSpaceDE w:val="0"/>
        <w:autoSpaceDN w:val="0"/>
        <w:adjustRightInd w:val="0"/>
        <w:spacing w:line="480" w:lineRule="auto"/>
        <w:ind w:left="640" w:hanging="640"/>
        <w:rPr>
          <w:rFonts w:ascii="Arial" w:hAnsi="Arial" w:cs="Arial"/>
          <w:noProof/>
          <w:sz w:val="22"/>
        </w:rPr>
      </w:pPr>
      <w:r w:rsidRPr="00321F12">
        <w:rPr>
          <w:rFonts w:ascii="Arial" w:hAnsi="Arial" w:cs="Arial"/>
          <w:noProof/>
          <w:sz w:val="22"/>
        </w:rPr>
        <w:t>3.</w:t>
      </w:r>
      <w:r w:rsidRPr="00321F12">
        <w:rPr>
          <w:rFonts w:ascii="Arial" w:hAnsi="Arial" w:cs="Arial"/>
          <w:noProof/>
          <w:sz w:val="22"/>
        </w:rPr>
        <w:tab/>
        <w:t xml:space="preserve">Marí, M., Colell, A., Morales, A., Caballero, F., Moles, A., Fernández, A., Terrones, O., Basañez, G., Antonsson, B., García-Ruiz, C., et al. (2008). Mechanism of mitochondrial glutathione-dependent hepatocellular susceptibility to TNF despite NF-kappaB activation. Gastroenterology </w:t>
      </w:r>
      <w:r w:rsidRPr="00321F12">
        <w:rPr>
          <w:rFonts w:ascii="Arial" w:hAnsi="Arial" w:cs="Arial"/>
          <w:i/>
          <w:iCs/>
          <w:noProof/>
          <w:sz w:val="22"/>
        </w:rPr>
        <w:t>134</w:t>
      </w:r>
      <w:r w:rsidRPr="00321F12">
        <w:rPr>
          <w:rFonts w:ascii="Arial" w:hAnsi="Arial" w:cs="Arial"/>
          <w:noProof/>
          <w:sz w:val="22"/>
        </w:rPr>
        <w:t>, 1507–1520. 10.1053/j.gastro.2008.01.073.</w:t>
      </w:r>
    </w:p>
    <w:p w14:paraId="54E67214" w14:textId="77777777" w:rsidR="00775A93" w:rsidRPr="00321F12" w:rsidRDefault="00775A93" w:rsidP="00775A93">
      <w:pPr>
        <w:widowControl w:val="0"/>
        <w:autoSpaceDE w:val="0"/>
        <w:autoSpaceDN w:val="0"/>
        <w:adjustRightInd w:val="0"/>
        <w:spacing w:line="480" w:lineRule="auto"/>
        <w:ind w:left="640" w:hanging="640"/>
        <w:rPr>
          <w:rFonts w:ascii="Arial" w:hAnsi="Arial" w:cs="Arial"/>
          <w:noProof/>
          <w:sz w:val="22"/>
        </w:rPr>
      </w:pPr>
      <w:r w:rsidRPr="00321F12">
        <w:rPr>
          <w:rFonts w:ascii="Arial" w:hAnsi="Arial" w:cs="Arial"/>
          <w:noProof/>
          <w:sz w:val="22"/>
        </w:rPr>
        <w:t>4.</w:t>
      </w:r>
      <w:r w:rsidRPr="00321F12">
        <w:rPr>
          <w:rFonts w:ascii="Arial" w:hAnsi="Arial" w:cs="Arial"/>
          <w:noProof/>
          <w:sz w:val="22"/>
        </w:rPr>
        <w:tab/>
        <w:t xml:space="preserve">Drongitis, D., Caterino, M., Verrillo, L., Santonicola, P., Costanzo, M., Poeta, L., Attianese, B., Barra, A., Terrone, G., Lioi, M.B., et al. (2022). Deregulation of microtubule organization and RNA metabolism in Arx models for lissencephaly and developmental epileptic encephalopathy. Hum. Mol. Genet. </w:t>
      </w:r>
      <w:r w:rsidRPr="00321F12">
        <w:rPr>
          <w:rFonts w:ascii="Arial" w:hAnsi="Arial" w:cs="Arial"/>
          <w:i/>
          <w:iCs/>
          <w:noProof/>
          <w:sz w:val="22"/>
        </w:rPr>
        <w:t>31</w:t>
      </w:r>
      <w:r w:rsidRPr="00321F12">
        <w:rPr>
          <w:rFonts w:ascii="Arial" w:hAnsi="Arial" w:cs="Arial"/>
          <w:noProof/>
          <w:sz w:val="22"/>
        </w:rPr>
        <w:t>, 1884–1908. 10.1093/hmg/ddac028.</w:t>
      </w:r>
    </w:p>
    <w:p w14:paraId="27B35B88" w14:textId="77777777" w:rsidR="00775A93" w:rsidRPr="00321F12" w:rsidRDefault="00775A93" w:rsidP="00775A93">
      <w:pPr>
        <w:widowControl w:val="0"/>
        <w:autoSpaceDE w:val="0"/>
        <w:autoSpaceDN w:val="0"/>
        <w:adjustRightInd w:val="0"/>
        <w:spacing w:line="480" w:lineRule="auto"/>
        <w:ind w:left="640" w:hanging="640"/>
        <w:rPr>
          <w:rFonts w:ascii="Arial" w:hAnsi="Arial" w:cs="Arial"/>
          <w:noProof/>
          <w:sz w:val="22"/>
        </w:rPr>
      </w:pPr>
      <w:r w:rsidRPr="00321F12">
        <w:rPr>
          <w:rFonts w:ascii="Arial" w:hAnsi="Arial" w:cs="Arial"/>
          <w:noProof/>
          <w:sz w:val="22"/>
        </w:rPr>
        <w:t>5.</w:t>
      </w:r>
      <w:r w:rsidRPr="00321F12">
        <w:rPr>
          <w:rFonts w:ascii="Arial" w:hAnsi="Arial" w:cs="Arial"/>
          <w:noProof/>
          <w:sz w:val="22"/>
        </w:rPr>
        <w:tab/>
        <w:t xml:space="preserve">Moles, A., Tarrats, N., Fernández-Checa, J.C., and Marí, M. (2009). Cathepsins B and D drive hepatic stellate cell proliferation and promote their fibrogenic potential. Hepatology </w:t>
      </w:r>
      <w:r w:rsidRPr="00321F12">
        <w:rPr>
          <w:rFonts w:ascii="Arial" w:hAnsi="Arial" w:cs="Arial"/>
          <w:i/>
          <w:iCs/>
          <w:noProof/>
          <w:sz w:val="22"/>
        </w:rPr>
        <w:t>49</w:t>
      </w:r>
      <w:r w:rsidRPr="00321F12">
        <w:rPr>
          <w:rFonts w:ascii="Arial" w:hAnsi="Arial" w:cs="Arial"/>
          <w:noProof/>
          <w:sz w:val="22"/>
        </w:rPr>
        <w:t>, 1297–1307. 10.1002/hep.22753.</w:t>
      </w:r>
    </w:p>
    <w:p w14:paraId="26CB4A52" w14:textId="77777777" w:rsidR="00775A93" w:rsidRPr="00321F12" w:rsidRDefault="00775A93" w:rsidP="00775A93">
      <w:pPr>
        <w:widowControl w:val="0"/>
        <w:autoSpaceDE w:val="0"/>
        <w:autoSpaceDN w:val="0"/>
        <w:adjustRightInd w:val="0"/>
        <w:spacing w:line="480" w:lineRule="auto"/>
        <w:ind w:left="640" w:hanging="640"/>
        <w:rPr>
          <w:rFonts w:ascii="Arial" w:hAnsi="Arial" w:cs="Arial"/>
          <w:noProof/>
          <w:sz w:val="22"/>
        </w:rPr>
      </w:pPr>
      <w:r w:rsidRPr="00321F12">
        <w:rPr>
          <w:rFonts w:ascii="Arial" w:hAnsi="Arial" w:cs="Arial"/>
          <w:noProof/>
          <w:sz w:val="22"/>
        </w:rPr>
        <w:t>6.</w:t>
      </w:r>
      <w:r w:rsidRPr="00321F12">
        <w:rPr>
          <w:rFonts w:ascii="Arial" w:hAnsi="Arial" w:cs="Arial"/>
          <w:noProof/>
          <w:sz w:val="22"/>
        </w:rPr>
        <w:tab/>
        <w:t xml:space="preserve">Fox, C., Cocchiaro, P., Oakley, F., Howarth, R., Callaghan, K., Leslie, J., Luli, S., Wood, K.M., Genovese, F., Sheerin, N.S., et al. (2016). Inhibition of lysosomal protease cathepsin D reduces renal fibrosis in murine chronic kidney disease. Sci. Rep. </w:t>
      </w:r>
      <w:r w:rsidRPr="00321F12">
        <w:rPr>
          <w:rFonts w:ascii="Arial" w:hAnsi="Arial" w:cs="Arial"/>
          <w:i/>
          <w:iCs/>
          <w:noProof/>
          <w:sz w:val="22"/>
        </w:rPr>
        <w:t>6</w:t>
      </w:r>
      <w:r w:rsidRPr="00321F12">
        <w:rPr>
          <w:rFonts w:ascii="Arial" w:hAnsi="Arial" w:cs="Arial"/>
          <w:noProof/>
          <w:sz w:val="22"/>
        </w:rPr>
        <w:t>. 10.1038/srep20101.</w:t>
      </w:r>
    </w:p>
    <w:p w14:paraId="5FEF046D" w14:textId="77777777" w:rsidR="00775A93" w:rsidRPr="00321F12" w:rsidRDefault="00775A93" w:rsidP="00775A93">
      <w:pPr>
        <w:widowControl w:val="0"/>
        <w:autoSpaceDE w:val="0"/>
        <w:autoSpaceDN w:val="0"/>
        <w:adjustRightInd w:val="0"/>
        <w:spacing w:line="480" w:lineRule="auto"/>
        <w:ind w:left="640" w:hanging="640"/>
        <w:rPr>
          <w:rFonts w:ascii="Arial" w:hAnsi="Arial" w:cs="Arial"/>
          <w:noProof/>
          <w:sz w:val="22"/>
        </w:rPr>
      </w:pPr>
      <w:r w:rsidRPr="00321F12">
        <w:rPr>
          <w:rFonts w:ascii="Arial" w:hAnsi="Arial" w:cs="Arial"/>
          <w:noProof/>
          <w:sz w:val="22"/>
        </w:rPr>
        <w:t>7.</w:t>
      </w:r>
      <w:r w:rsidRPr="00321F12">
        <w:rPr>
          <w:rFonts w:ascii="Arial" w:hAnsi="Arial" w:cs="Arial"/>
          <w:noProof/>
          <w:sz w:val="22"/>
        </w:rPr>
        <w:tab/>
        <w:t xml:space="preserve">Costanzo, M., Caterino, M., Cevenini, A., Jung, V., Chhuon, C., Lipecka, J., Fedele, R., Guerrera, I.C., and Ruoppolo, M. (2020). Proteomics Reveals that Methylmalonyl-CoA Mutase Modulates Cell Architecture and Increases Susceptibility to Stress. Int. J. Mol. Sci. </w:t>
      </w:r>
      <w:r w:rsidRPr="00321F12">
        <w:rPr>
          <w:rFonts w:ascii="Arial" w:hAnsi="Arial" w:cs="Arial"/>
          <w:i/>
          <w:iCs/>
          <w:noProof/>
          <w:sz w:val="22"/>
        </w:rPr>
        <w:t>21</w:t>
      </w:r>
      <w:r w:rsidRPr="00321F12">
        <w:rPr>
          <w:rFonts w:ascii="Arial" w:hAnsi="Arial" w:cs="Arial"/>
          <w:noProof/>
          <w:sz w:val="22"/>
        </w:rPr>
        <w:t>, 4998. 10.3390/ijms21144998.</w:t>
      </w:r>
    </w:p>
    <w:p w14:paraId="6F89C53A" w14:textId="77777777" w:rsidR="00775A93" w:rsidRPr="00321F12" w:rsidRDefault="00775A93" w:rsidP="00775A93">
      <w:pPr>
        <w:widowControl w:val="0"/>
        <w:autoSpaceDE w:val="0"/>
        <w:autoSpaceDN w:val="0"/>
        <w:adjustRightInd w:val="0"/>
        <w:spacing w:line="480" w:lineRule="auto"/>
        <w:ind w:left="640" w:hanging="640"/>
        <w:rPr>
          <w:rFonts w:ascii="Arial" w:hAnsi="Arial" w:cs="Arial"/>
          <w:noProof/>
          <w:sz w:val="22"/>
        </w:rPr>
      </w:pPr>
      <w:r w:rsidRPr="00321F12">
        <w:rPr>
          <w:rFonts w:ascii="Arial" w:hAnsi="Arial" w:cs="Arial"/>
          <w:noProof/>
          <w:sz w:val="22"/>
        </w:rPr>
        <w:t>8.</w:t>
      </w:r>
      <w:r w:rsidRPr="00321F12">
        <w:rPr>
          <w:rFonts w:ascii="Arial" w:hAnsi="Arial" w:cs="Arial"/>
          <w:noProof/>
          <w:sz w:val="22"/>
        </w:rPr>
        <w:tab/>
        <w:t xml:space="preserve">Costanzo, M., Fiocchetti, M., Ascenzi, P., Marino, M., Caterino, M., and Ruoppolo, M. (2021). Proteomic and Bioinformatic Investigation of Altered Pathways in Neuroglobin-Deficient Breast Cancer Cells. Molecules </w:t>
      </w:r>
      <w:r w:rsidRPr="00321F12">
        <w:rPr>
          <w:rFonts w:ascii="Arial" w:hAnsi="Arial" w:cs="Arial"/>
          <w:i/>
          <w:iCs/>
          <w:noProof/>
          <w:sz w:val="22"/>
        </w:rPr>
        <w:t>26</w:t>
      </w:r>
      <w:r w:rsidRPr="00321F12">
        <w:rPr>
          <w:rFonts w:ascii="Arial" w:hAnsi="Arial" w:cs="Arial"/>
          <w:noProof/>
          <w:sz w:val="22"/>
        </w:rPr>
        <w:t>, 2397. 10.3390/molecules26082397.</w:t>
      </w:r>
    </w:p>
    <w:p w14:paraId="13603709" w14:textId="77777777" w:rsidR="00775A93" w:rsidRPr="00321F12" w:rsidRDefault="00775A93" w:rsidP="00775A93">
      <w:pPr>
        <w:widowControl w:val="0"/>
        <w:autoSpaceDE w:val="0"/>
        <w:autoSpaceDN w:val="0"/>
        <w:adjustRightInd w:val="0"/>
        <w:spacing w:line="480" w:lineRule="auto"/>
        <w:ind w:left="640" w:hanging="640"/>
        <w:rPr>
          <w:rFonts w:ascii="Arial" w:hAnsi="Arial" w:cs="Arial"/>
          <w:noProof/>
          <w:sz w:val="22"/>
        </w:rPr>
      </w:pPr>
      <w:r w:rsidRPr="00321F12">
        <w:rPr>
          <w:rFonts w:ascii="Arial" w:hAnsi="Arial" w:cs="Arial"/>
          <w:noProof/>
          <w:sz w:val="22"/>
        </w:rPr>
        <w:t>9.</w:t>
      </w:r>
      <w:r w:rsidRPr="00321F12">
        <w:rPr>
          <w:rFonts w:ascii="Arial" w:hAnsi="Arial" w:cs="Arial"/>
          <w:noProof/>
          <w:sz w:val="22"/>
        </w:rPr>
        <w:tab/>
        <w:t xml:space="preserve">Gonzalez Melo, M., Remacle, N., Cudré-Cung, H.-P., Roux, C., Poms, M., Cudalbu, C., Barroso, M., Gersting, S.W., Feichtinger, R.G., Mayr, J.A., et al. (2021). The first knock-in rat model for glutaric aciduria type I allows further insights into pathophysiology in brain and periphery. Mol. Genet. Metab. </w:t>
      </w:r>
      <w:r w:rsidRPr="00321F12">
        <w:rPr>
          <w:rFonts w:ascii="Arial" w:hAnsi="Arial" w:cs="Arial"/>
          <w:i/>
          <w:iCs/>
          <w:noProof/>
          <w:sz w:val="22"/>
        </w:rPr>
        <w:t>133</w:t>
      </w:r>
      <w:r w:rsidRPr="00321F12">
        <w:rPr>
          <w:rFonts w:ascii="Arial" w:hAnsi="Arial" w:cs="Arial"/>
          <w:noProof/>
          <w:sz w:val="22"/>
        </w:rPr>
        <w:t>, 157–181. 10.1016/j.ymgme.2021.03.017.</w:t>
      </w:r>
    </w:p>
    <w:p w14:paraId="26F19D90" w14:textId="77777777" w:rsidR="00775A93" w:rsidRPr="00321F12" w:rsidRDefault="00775A93" w:rsidP="00775A93">
      <w:pPr>
        <w:widowControl w:val="0"/>
        <w:autoSpaceDE w:val="0"/>
        <w:autoSpaceDN w:val="0"/>
        <w:adjustRightInd w:val="0"/>
        <w:spacing w:line="480" w:lineRule="auto"/>
        <w:ind w:left="640" w:hanging="640"/>
        <w:rPr>
          <w:rFonts w:ascii="Arial" w:hAnsi="Arial" w:cs="Arial"/>
          <w:noProof/>
          <w:sz w:val="22"/>
        </w:rPr>
        <w:sectPr w:rsidR="00775A93" w:rsidRPr="00321F12" w:rsidSect="00775A93">
          <w:footerReference w:type="default" r:id="rId20"/>
          <w:headerReference w:type="first" r:id="rId21"/>
          <w:pgSz w:w="12240" w:h="15840"/>
          <w:pgMar w:top="1440" w:right="1440" w:bottom="1440" w:left="1440" w:header="432" w:footer="720" w:gutter="0"/>
          <w:cols w:space="720"/>
          <w:titlePg/>
          <w:docGrid w:linePitch="360"/>
        </w:sectPr>
      </w:pPr>
      <w:r w:rsidRPr="00321F12">
        <w:rPr>
          <w:rFonts w:ascii="Arial" w:hAnsi="Arial" w:cs="Arial"/>
          <w:noProof/>
          <w:sz w:val="22"/>
        </w:rPr>
        <w:t>10.</w:t>
      </w:r>
      <w:r w:rsidRPr="00321F12">
        <w:rPr>
          <w:rFonts w:ascii="Arial" w:hAnsi="Arial" w:cs="Arial"/>
          <w:noProof/>
          <w:sz w:val="22"/>
        </w:rPr>
        <w:tab/>
        <w:t xml:space="preserve">Shao, X., Taha, I.N., Clauser, K.R., Gao, Y. (Tom), and Naba, A. (2020). MatrisomeDB: the ECM-protein knowledge database. Nucleic Acids Res. </w:t>
      </w:r>
      <w:r w:rsidRPr="00321F12">
        <w:rPr>
          <w:rFonts w:ascii="Arial" w:hAnsi="Arial" w:cs="Arial"/>
          <w:i/>
          <w:iCs/>
          <w:noProof/>
          <w:sz w:val="22"/>
        </w:rPr>
        <w:t>48</w:t>
      </w:r>
      <w:r w:rsidRPr="00321F12">
        <w:rPr>
          <w:rFonts w:ascii="Arial" w:hAnsi="Arial" w:cs="Arial"/>
          <w:noProof/>
          <w:sz w:val="22"/>
        </w:rPr>
        <w:t>, D1136–D1144. 10.1093/nar/gkz849.</w:t>
      </w:r>
    </w:p>
    <w:p w14:paraId="34C94F72" w14:textId="5051181B" w:rsidR="006108B3" w:rsidRPr="00321F12" w:rsidRDefault="00D80DB4" w:rsidP="00775A93">
      <w:pPr>
        <w:widowControl w:val="0"/>
        <w:autoSpaceDE w:val="0"/>
        <w:autoSpaceDN w:val="0"/>
        <w:adjustRightInd w:val="0"/>
        <w:spacing w:line="480" w:lineRule="auto"/>
        <w:ind w:left="640" w:hanging="640"/>
        <w:jc w:val="both"/>
        <w:rPr>
          <w:rFonts w:ascii="Arial" w:hAnsi="Arial" w:cs="Arial"/>
          <w:b/>
          <w:bCs/>
          <w:sz w:val="22"/>
          <w:szCs w:val="22"/>
        </w:rPr>
      </w:pPr>
      <w:r w:rsidRPr="00321F12">
        <w:rPr>
          <w:rFonts w:ascii="Arial" w:hAnsi="Arial" w:cs="Arial"/>
          <w:b/>
          <w:bCs/>
          <w:noProof/>
          <w:sz w:val="22"/>
          <w:lang w:val="en-IN" w:eastAsia="en-IN"/>
        </w:rPr>
        <w:drawing>
          <wp:anchor distT="0" distB="0" distL="114300" distR="114300" simplePos="0" relativeHeight="251673600" behindDoc="0" locked="0" layoutInCell="1" allowOverlap="1" wp14:anchorId="5C6A2DC3" wp14:editId="20518FD2">
            <wp:simplePos x="0" y="0"/>
            <wp:positionH relativeFrom="column">
              <wp:posOffset>-307340</wp:posOffset>
            </wp:positionH>
            <wp:positionV relativeFrom="paragraph">
              <wp:posOffset>156845</wp:posOffset>
            </wp:positionV>
            <wp:extent cx="8967398" cy="5040010"/>
            <wp:effectExtent l="0" t="0" r="5715" b="8255"/>
            <wp:wrapNone/>
            <wp:docPr id="127791083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8967398" cy="504001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6931A4" w:rsidRPr="00321F12">
        <w:rPr>
          <w:rFonts w:ascii="Arial" w:hAnsi="Arial" w:cs="Arial"/>
          <w:b/>
          <w:bCs/>
          <w:sz w:val="22"/>
          <w:szCs w:val="22"/>
        </w:rPr>
        <w:fldChar w:fldCharType="end"/>
      </w:r>
      <w:r w:rsidRPr="00321F12">
        <w:rPr>
          <w:rFonts w:ascii="Arial" w:hAnsi="Arial" w:cs="Arial"/>
          <w:b/>
          <w:bCs/>
          <w:sz w:val="22"/>
          <w:szCs w:val="22"/>
        </w:rPr>
        <w:t>GRAPHICAL ABSTRACT</w:t>
      </w:r>
    </w:p>
    <w:p w14:paraId="463E92F9" w14:textId="77777777" w:rsidR="003F0105" w:rsidRPr="00321F12" w:rsidRDefault="003F0105" w:rsidP="003F0105">
      <w:pPr>
        <w:jc w:val="both"/>
        <w:rPr>
          <w:rFonts w:hAnsi="Calibri"/>
          <w:color w:val="000000" w:themeColor="text1"/>
          <w:kern w:val="24"/>
          <w:sz w:val="24"/>
          <w:szCs w:val="24"/>
        </w:rPr>
      </w:pPr>
    </w:p>
    <w:p w14:paraId="32B7D8F8" w14:textId="77777777" w:rsidR="003F0105" w:rsidRPr="00321F12" w:rsidRDefault="003F0105" w:rsidP="003F0105">
      <w:pPr>
        <w:jc w:val="both"/>
        <w:rPr>
          <w:rFonts w:hAnsi="Calibri"/>
          <w:color w:val="000000" w:themeColor="text1"/>
          <w:kern w:val="24"/>
          <w:sz w:val="24"/>
          <w:szCs w:val="24"/>
        </w:rPr>
      </w:pPr>
    </w:p>
    <w:p w14:paraId="19A1DF69" w14:textId="77777777" w:rsidR="003F0105" w:rsidRPr="00321F12" w:rsidRDefault="003F0105" w:rsidP="003F0105">
      <w:pPr>
        <w:jc w:val="both"/>
        <w:rPr>
          <w:rFonts w:hAnsi="Calibri"/>
          <w:color w:val="000000" w:themeColor="text1"/>
          <w:kern w:val="24"/>
          <w:sz w:val="24"/>
          <w:szCs w:val="24"/>
        </w:rPr>
      </w:pPr>
    </w:p>
    <w:p w14:paraId="3063274A" w14:textId="77777777" w:rsidR="003F0105" w:rsidRPr="00321F12" w:rsidRDefault="003F0105" w:rsidP="003F0105">
      <w:pPr>
        <w:jc w:val="both"/>
        <w:rPr>
          <w:rFonts w:hAnsi="Calibri"/>
          <w:color w:val="000000" w:themeColor="text1"/>
          <w:kern w:val="24"/>
          <w:sz w:val="24"/>
          <w:szCs w:val="24"/>
        </w:rPr>
      </w:pPr>
    </w:p>
    <w:p w14:paraId="46A74D5A" w14:textId="77777777" w:rsidR="003F0105" w:rsidRPr="00321F12" w:rsidRDefault="003F0105" w:rsidP="003F0105">
      <w:pPr>
        <w:jc w:val="both"/>
        <w:rPr>
          <w:rFonts w:hAnsi="Calibri"/>
          <w:color w:val="000000" w:themeColor="text1"/>
          <w:kern w:val="24"/>
          <w:sz w:val="24"/>
          <w:szCs w:val="24"/>
        </w:rPr>
      </w:pPr>
    </w:p>
    <w:p w14:paraId="4B2F9D83" w14:textId="77777777" w:rsidR="003F0105" w:rsidRPr="00321F12" w:rsidRDefault="003F0105" w:rsidP="003F0105">
      <w:pPr>
        <w:jc w:val="both"/>
        <w:rPr>
          <w:rFonts w:hAnsi="Calibri"/>
          <w:color w:val="000000" w:themeColor="text1"/>
          <w:kern w:val="24"/>
          <w:sz w:val="24"/>
          <w:szCs w:val="24"/>
        </w:rPr>
      </w:pPr>
    </w:p>
    <w:p w14:paraId="1B6E7683" w14:textId="77777777" w:rsidR="003F0105" w:rsidRPr="00321F12" w:rsidRDefault="003F0105" w:rsidP="003F0105">
      <w:pPr>
        <w:jc w:val="both"/>
        <w:rPr>
          <w:rFonts w:hAnsi="Calibri"/>
          <w:color w:val="000000" w:themeColor="text1"/>
          <w:kern w:val="24"/>
          <w:sz w:val="24"/>
          <w:szCs w:val="24"/>
        </w:rPr>
      </w:pPr>
    </w:p>
    <w:p w14:paraId="6794B32F" w14:textId="77777777" w:rsidR="003F0105" w:rsidRPr="00321F12" w:rsidRDefault="003F0105" w:rsidP="003F0105">
      <w:pPr>
        <w:jc w:val="both"/>
        <w:rPr>
          <w:rFonts w:hAnsi="Calibri"/>
          <w:color w:val="000000" w:themeColor="text1"/>
          <w:kern w:val="24"/>
          <w:sz w:val="24"/>
          <w:szCs w:val="24"/>
        </w:rPr>
      </w:pPr>
    </w:p>
    <w:p w14:paraId="126D908A" w14:textId="77777777" w:rsidR="003F0105" w:rsidRPr="00321F12" w:rsidRDefault="003F0105" w:rsidP="003F0105">
      <w:pPr>
        <w:jc w:val="both"/>
        <w:rPr>
          <w:rFonts w:hAnsi="Calibri"/>
          <w:color w:val="000000" w:themeColor="text1"/>
          <w:kern w:val="24"/>
          <w:sz w:val="24"/>
          <w:szCs w:val="24"/>
        </w:rPr>
      </w:pPr>
    </w:p>
    <w:p w14:paraId="36F7B439" w14:textId="77777777" w:rsidR="003F0105" w:rsidRPr="00321F12" w:rsidRDefault="003F0105" w:rsidP="003F0105">
      <w:pPr>
        <w:jc w:val="both"/>
        <w:rPr>
          <w:rFonts w:hAnsi="Calibri"/>
          <w:color w:val="000000" w:themeColor="text1"/>
          <w:kern w:val="24"/>
          <w:sz w:val="24"/>
          <w:szCs w:val="24"/>
        </w:rPr>
      </w:pPr>
    </w:p>
    <w:p w14:paraId="71AF8515" w14:textId="77777777" w:rsidR="003F0105" w:rsidRPr="00321F12" w:rsidRDefault="003F0105" w:rsidP="003F0105">
      <w:pPr>
        <w:jc w:val="both"/>
        <w:rPr>
          <w:rFonts w:hAnsi="Calibri"/>
          <w:color w:val="000000" w:themeColor="text1"/>
          <w:kern w:val="24"/>
          <w:sz w:val="24"/>
          <w:szCs w:val="24"/>
        </w:rPr>
      </w:pPr>
    </w:p>
    <w:p w14:paraId="67076C74" w14:textId="77777777" w:rsidR="003F0105" w:rsidRPr="00321F12" w:rsidRDefault="003F0105" w:rsidP="003F0105">
      <w:pPr>
        <w:jc w:val="both"/>
        <w:rPr>
          <w:rFonts w:hAnsi="Calibri"/>
          <w:color w:val="000000" w:themeColor="text1"/>
          <w:kern w:val="24"/>
          <w:sz w:val="24"/>
          <w:szCs w:val="24"/>
        </w:rPr>
      </w:pPr>
    </w:p>
    <w:p w14:paraId="68C14459" w14:textId="77777777" w:rsidR="003F0105" w:rsidRPr="00321F12" w:rsidRDefault="003F0105" w:rsidP="003F0105">
      <w:pPr>
        <w:jc w:val="both"/>
        <w:rPr>
          <w:rFonts w:hAnsi="Calibri"/>
          <w:color w:val="000000" w:themeColor="text1"/>
          <w:kern w:val="24"/>
          <w:sz w:val="24"/>
          <w:szCs w:val="24"/>
        </w:rPr>
      </w:pPr>
    </w:p>
    <w:p w14:paraId="0677864F" w14:textId="77777777" w:rsidR="003F0105" w:rsidRPr="00321F12" w:rsidRDefault="003F0105" w:rsidP="003F0105">
      <w:pPr>
        <w:jc w:val="both"/>
        <w:rPr>
          <w:rFonts w:hAnsi="Calibri"/>
          <w:color w:val="000000" w:themeColor="text1"/>
          <w:kern w:val="24"/>
          <w:sz w:val="24"/>
          <w:szCs w:val="24"/>
        </w:rPr>
      </w:pPr>
    </w:p>
    <w:p w14:paraId="6351273E" w14:textId="77777777" w:rsidR="003F0105" w:rsidRPr="00321F12" w:rsidRDefault="003F0105" w:rsidP="003F0105">
      <w:pPr>
        <w:jc w:val="both"/>
        <w:rPr>
          <w:rFonts w:hAnsi="Calibri"/>
          <w:color w:val="000000" w:themeColor="text1"/>
          <w:kern w:val="24"/>
          <w:sz w:val="24"/>
          <w:szCs w:val="24"/>
        </w:rPr>
      </w:pPr>
    </w:p>
    <w:p w14:paraId="3AFA5DB2" w14:textId="77777777" w:rsidR="003F0105" w:rsidRPr="00321F12" w:rsidRDefault="003F0105" w:rsidP="003F0105">
      <w:pPr>
        <w:jc w:val="both"/>
        <w:rPr>
          <w:rFonts w:hAnsi="Calibri"/>
          <w:color w:val="000000" w:themeColor="text1"/>
          <w:kern w:val="24"/>
          <w:sz w:val="24"/>
          <w:szCs w:val="24"/>
        </w:rPr>
      </w:pPr>
    </w:p>
    <w:p w14:paraId="5F14941A" w14:textId="77777777" w:rsidR="003F0105" w:rsidRPr="00321F12" w:rsidRDefault="003F0105" w:rsidP="003F0105">
      <w:pPr>
        <w:jc w:val="both"/>
        <w:rPr>
          <w:rFonts w:hAnsi="Calibri"/>
          <w:color w:val="000000" w:themeColor="text1"/>
          <w:kern w:val="24"/>
          <w:sz w:val="24"/>
          <w:szCs w:val="24"/>
        </w:rPr>
      </w:pPr>
    </w:p>
    <w:p w14:paraId="33B0B9A3" w14:textId="77777777" w:rsidR="003F0105" w:rsidRPr="00321F12" w:rsidRDefault="003F0105" w:rsidP="003F0105">
      <w:pPr>
        <w:jc w:val="both"/>
        <w:rPr>
          <w:rFonts w:hAnsi="Calibri"/>
          <w:color w:val="000000" w:themeColor="text1"/>
          <w:kern w:val="24"/>
          <w:sz w:val="24"/>
          <w:szCs w:val="24"/>
        </w:rPr>
      </w:pPr>
    </w:p>
    <w:p w14:paraId="14324581" w14:textId="77777777" w:rsidR="003F0105" w:rsidRPr="00321F12" w:rsidRDefault="003F0105" w:rsidP="003F0105">
      <w:pPr>
        <w:jc w:val="both"/>
        <w:rPr>
          <w:rFonts w:hAnsi="Calibri"/>
          <w:color w:val="000000" w:themeColor="text1"/>
          <w:kern w:val="24"/>
          <w:sz w:val="24"/>
          <w:szCs w:val="24"/>
        </w:rPr>
      </w:pPr>
    </w:p>
    <w:p w14:paraId="2BAEE0C3" w14:textId="77777777" w:rsidR="003F0105" w:rsidRPr="00321F12" w:rsidRDefault="003F0105" w:rsidP="003F0105">
      <w:pPr>
        <w:jc w:val="both"/>
        <w:rPr>
          <w:rFonts w:hAnsi="Calibri"/>
          <w:color w:val="000000" w:themeColor="text1"/>
          <w:kern w:val="24"/>
          <w:sz w:val="24"/>
          <w:szCs w:val="24"/>
        </w:rPr>
      </w:pPr>
    </w:p>
    <w:p w14:paraId="3A994AA2" w14:textId="77777777" w:rsidR="003F0105" w:rsidRPr="00321F12" w:rsidRDefault="003F0105" w:rsidP="003F0105">
      <w:pPr>
        <w:jc w:val="both"/>
        <w:rPr>
          <w:rFonts w:hAnsi="Calibri"/>
          <w:color w:val="000000" w:themeColor="text1"/>
          <w:kern w:val="24"/>
          <w:sz w:val="24"/>
          <w:szCs w:val="24"/>
        </w:rPr>
      </w:pPr>
    </w:p>
    <w:p w14:paraId="5C2DAB52" w14:textId="77777777" w:rsidR="003F0105" w:rsidRPr="00321F12" w:rsidRDefault="003F0105" w:rsidP="003F0105">
      <w:pPr>
        <w:jc w:val="both"/>
        <w:rPr>
          <w:rFonts w:hAnsi="Calibri"/>
          <w:color w:val="000000" w:themeColor="text1"/>
          <w:kern w:val="24"/>
          <w:sz w:val="24"/>
          <w:szCs w:val="24"/>
        </w:rPr>
      </w:pPr>
    </w:p>
    <w:p w14:paraId="5AD22950" w14:textId="77777777" w:rsidR="003F0105" w:rsidRPr="00321F12" w:rsidRDefault="003F0105" w:rsidP="003F0105">
      <w:pPr>
        <w:jc w:val="both"/>
        <w:rPr>
          <w:rFonts w:hAnsi="Calibri"/>
          <w:color w:val="000000" w:themeColor="text1"/>
          <w:kern w:val="24"/>
          <w:sz w:val="24"/>
          <w:szCs w:val="24"/>
        </w:rPr>
      </w:pPr>
    </w:p>
    <w:p w14:paraId="34D83535" w14:textId="77777777" w:rsidR="003F0105" w:rsidRPr="00321F12" w:rsidRDefault="003F0105" w:rsidP="003F0105">
      <w:pPr>
        <w:jc w:val="both"/>
        <w:rPr>
          <w:rFonts w:hAnsi="Calibri"/>
          <w:color w:val="000000" w:themeColor="text1"/>
          <w:kern w:val="24"/>
          <w:sz w:val="24"/>
          <w:szCs w:val="24"/>
        </w:rPr>
      </w:pPr>
    </w:p>
    <w:p w14:paraId="2D69A000" w14:textId="77777777" w:rsidR="003F0105" w:rsidRPr="00321F12" w:rsidRDefault="003F0105" w:rsidP="003F0105">
      <w:pPr>
        <w:jc w:val="both"/>
        <w:rPr>
          <w:rFonts w:hAnsi="Calibri"/>
          <w:color w:val="000000" w:themeColor="text1"/>
          <w:kern w:val="24"/>
          <w:sz w:val="24"/>
          <w:szCs w:val="24"/>
        </w:rPr>
      </w:pPr>
    </w:p>
    <w:p w14:paraId="55D82FEC" w14:textId="77777777" w:rsidR="003F0105" w:rsidRPr="00321F12" w:rsidRDefault="003F0105" w:rsidP="003F0105">
      <w:pPr>
        <w:jc w:val="both"/>
        <w:rPr>
          <w:rFonts w:hAnsi="Calibri"/>
          <w:color w:val="000000" w:themeColor="text1"/>
          <w:kern w:val="24"/>
          <w:sz w:val="24"/>
          <w:szCs w:val="24"/>
        </w:rPr>
      </w:pPr>
    </w:p>
    <w:p w14:paraId="352707C0" w14:textId="77777777" w:rsidR="003F0105" w:rsidRPr="00321F12" w:rsidRDefault="003F0105" w:rsidP="003F0105">
      <w:pPr>
        <w:jc w:val="both"/>
        <w:rPr>
          <w:rFonts w:hAnsi="Calibri"/>
          <w:color w:val="000000" w:themeColor="text1"/>
          <w:kern w:val="24"/>
          <w:sz w:val="24"/>
          <w:szCs w:val="24"/>
        </w:rPr>
      </w:pPr>
    </w:p>
    <w:p w14:paraId="68E2D499" w14:textId="77777777" w:rsidR="003F0105" w:rsidRPr="00321F12" w:rsidRDefault="003F0105" w:rsidP="003F0105">
      <w:pPr>
        <w:jc w:val="both"/>
        <w:rPr>
          <w:rFonts w:hAnsi="Calibri"/>
          <w:color w:val="000000" w:themeColor="text1"/>
          <w:kern w:val="24"/>
          <w:sz w:val="24"/>
          <w:szCs w:val="24"/>
        </w:rPr>
      </w:pPr>
    </w:p>
    <w:p w14:paraId="3CC95C54" w14:textId="77777777" w:rsidR="00C2084B" w:rsidRPr="00321F12" w:rsidRDefault="00C2084B" w:rsidP="00C2084B">
      <w:pPr>
        <w:widowControl w:val="0"/>
        <w:autoSpaceDE w:val="0"/>
        <w:autoSpaceDN w:val="0"/>
        <w:adjustRightInd w:val="0"/>
        <w:jc w:val="both"/>
        <w:rPr>
          <w:rFonts w:ascii="Arial" w:hAnsi="Arial" w:cs="Arial"/>
          <w:noProof/>
        </w:rPr>
      </w:pPr>
    </w:p>
    <w:p w14:paraId="52095C66" w14:textId="77777777" w:rsidR="00C2084B" w:rsidRPr="00321F12" w:rsidRDefault="00C2084B" w:rsidP="00C2084B">
      <w:pPr>
        <w:widowControl w:val="0"/>
        <w:autoSpaceDE w:val="0"/>
        <w:autoSpaceDN w:val="0"/>
        <w:adjustRightInd w:val="0"/>
        <w:jc w:val="both"/>
        <w:rPr>
          <w:rFonts w:ascii="Arial" w:hAnsi="Arial" w:cs="Arial"/>
          <w:noProof/>
        </w:rPr>
      </w:pPr>
    </w:p>
    <w:p w14:paraId="7FCEE8B4" w14:textId="3A39AF5D" w:rsidR="00B05011" w:rsidRPr="00C2084B" w:rsidRDefault="00C2084B" w:rsidP="00C2084B">
      <w:pPr>
        <w:widowControl w:val="0"/>
        <w:autoSpaceDE w:val="0"/>
        <w:autoSpaceDN w:val="0"/>
        <w:adjustRightInd w:val="0"/>
        <w:jc w:val="both"/>
        <w:rPr>
          <w:rFonts w:ascii="Arial" w:hAnsi="Arial" w:cs="Arial"/>
          <w:b/>
          <w:bCs/>
        </w:rPr>
      </w:pPr>
      <w:r w:rsidRPr="00321F12">
        <w:rPr>
          <w:rFonts w:ascii="Arial" w:hAnsi="Arial" w:cs="Arial"/>
          <w:noProof/>
        </w:rPr>
        <w:t>S</w:t>
      </w:r>
      <w:r w:rsidR="003F0105" w:rsidRPr="00321F12">
        <w:rPr>
          <w:rFonts w:ascii="Arial" w:hAnsi="Arial" w:cs="Arial"/>
          <w:noProof/>
        </w:rPr>
        <w:t>ome components displayed in the figure have been adapted from Smart Servier Medical Art under Creative Commons Attribution 3.0</w:t>
      </w:r>
      <w:r w:rsidRPr="00321F12">
        <w:rPr>
          <w:rFonts w:ascii="Arial" w:hAnsi="Arial" w:cs="Arial"/>
          <w:noProof/>
        </w:rPr>
        <w:t xml:space="preserve"> </w:t>
      </w:r>
      <w:r w:rsidR="003F0105" w:rsidRPr="00321F12">
        <w:rPr>
          <w:rFonts w:ascii="Arial" w:hAnsi="Arial" w:cs="Arial"/>
          <w:noProof/>
        </w:rPr>
        <w:t>Unported License.</w:t>
      </w:r>
      <w:bookmarkStart w:id="2" w:name="_GoBack"/>
      <w:bookmarkEnd w:id="2"/>
    </w:p>
    <w:sectPr w:rsidR="00B05011" w:rsidRPr="00C2084B" w:rsidSect="00775A93">
      <w:pgSz w:w="15840" w:h="12240" w:orient="landscape"/>
      <w:pgMar w:top="1440" w:right="1440" w:bottom="1440" w:left="1440" w:header="432" w:footer="720" w:gutter="0"/>
      <w:cols w:space="720"/>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3C63B953" w14:textId="77777777" w:rsidR="00A31FD7" w:rsidRPr="00237F85" w:rsidRDefault="00A31FD7" w:rsidP="004A10BE">
      <w:r w:rsidRPr="00237F85">
        <w:separator/>
      </w:r>
    </w:p>
  </w:endnote>
  <w:endnote w:type="continuationSeparator" w:id="0">
    <w:p w14:paraId="46A0965B" w14:textId="77777777" w:rsidR="00A31FD7" w:rsidRPr="00237F85" w:rsidRDefault="00A31FD7" w:rsidP="004A10BE">
      <w:r w:rsidRPr="00237F85">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Lucida Grande">
    <w:altName w:val="Segoe UI"/>
    <w:charset w:val="00"/>
    <w:family w:val="swiss"/>
    <w:pitch w:val="variable"/>
    <w:sig w:usb0="E1000AEF" w:usb1="5000A1FF" w:usb2="00000000" w:usb3="00000000" w:csb0="000001BF" w:csb1="00000000"/>
  </w:font>
  <w:font w:name="Cambria">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 w:name="BlissRegular">
    <w:altName w:val="Cambria"/>
    <w:panose1 w:val="00000000000000000000"/>
    <w:charset w:val="00"/>
    <w:family w:val="roman"/>
    <w:notTrueType/>
    <w:pitch w:val="variable"/>
    <w:sig w:usb0="00000003" w:usb1="00000000" w:usb2="00000000" w:usb3="00000000" w:csb0="00000001" w:csb1="00000000"/>
  </w:font>
  <w:font w:name="BlissMedium">
    <w:altName w:val="Cambria"/>
    <w:panose1 w:val="00000000000000000000"/>
    <w:charset w:val="00"/>
    <w:family w:val="roman"/>
    <w:notTrueType/>
    <w:pitch w:val="variable"/>
    <w:sig w:usb0="00000003" w:usb1="00000000" w:usb2="00000000" w:usb3="00000000" w:csb0="00000001" w:csb1="00000000"/>
  </w:font>
  <w:font w:name="BlissBold">
    <w:altName w:val="Cambria"/>
    <w:panose1 w:val="00000000000000000000"/>
    <w:charset w:val="00"/>
    <w:family w:val="roman"/>
    <w:notTrueType/>
    <w:pitch w:val="variable"/>
    <w:sig w:usb0="00000003" w:usb1="00000000" w:usb2="00000000" w:usb3="00000000" w:csb0="00000001" w:csb1="00000000"/>
  </w:font>
  <w:font w:name="Georgia">
    <w:panose1 w:val="02040502050405020303"/>
    <w:charset w:val="00"/>
    <w:family w:val="roman"/>
    <w:pitch w:val="variable"/>
    <w:sig w:usb0="00000287" w:usb1="00000000" w:usb2="00000000" w:usb3="00000000" w:csb0="0000009F" w:csb1="00000000"/>
  </w:font>
  <w:font w:name="Arial">
    <w:panose1 w:val="020B0604020202020204"/>
    <w:charset w:val="00"/>
    <w:family w:val="swiss"/>
    <w:pitch w:val="variable"/>
    <w:sig w:usb0="20002A87" w:usb1="80000000" w:usb2="00000008" w:usb3="00000000" w:csb0="000001FF"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341591513"/>
      <w:docPartObj>
        <w:docPartGallery w:val="Page Numbers (Bottom of Page)"/>
        <w:docPartUnique/>
      </w:docPartObj>
    </w:sdtPr>
    <w:sdtEndPr>
      <w:rPr>
        <w:noProof/>
      </w:rPr>
    </w:sdtEndPr>
    <w:sdtContent>
      <w:p w14:paraId="4932F204" w14:textId="49644D72" w:rsidR="001D4FED" w:rsidRDefault="001D4FED">
        <w:pPr>
          <w:pStyle w:val="Footer"/>
          <w:jc w:val="right"/>
        </w:pPr>
        <w:r>
          <w:fldChar w:fldCharType="begin"/>
        </w:r>
        <w:r>
          <w:instrText xml:space="preserve"> PAGE   \* MERGEFORMAT </w:instrText>
        </w:r>
        <w:r>
          <w:fldChar w:fldCharType="separate"/>
        </w:r>
        <w:r w:rsidR="00321F12">
          <w:rPr>
            <w:noProof/>
          </w:rPr>
          <w:t>2</w:t>
        </w:r>
        <w:r>
          <w:rPr>
            <w:noProof/>
          </w:rPr>
          <w:fldChar w:fldCharType="end"/>
        </w:r>
      </w:p>
    </w:sdtContent>
  </w:sdt>
  <w:p w14:paraId="2AF38E16" w14:textId="77777777" w:rsidR="001D4FED" w:rsidRDefault="001D4FED">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2CB29D07" w14:textId="77777777" w:rsidR="00A31FD7" w:rsidRPr="00237F85" w:rsidRDefault="00A31FD7" w:rsidP="004A10BE">
      <w:r w:rsidRPr="00237F85">
        <w:separator/>
      </w:r>
    </w:p>
  </w:footnote>
  <w:footnote w:type="continuationSeparator" w:id="0">
    <w:p w14:paraId="187DD3C2" w14:textId="77777777" w:rsidR="00A31FD7" w:rsidRPr="00237F85" w:rsidRDefault="00A31FD7" w:rsidP="004A10BE">
      <w:r w:rsidRPr="00237F85">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90E752E" w14:textId="77777777" w:rsidR="008573F1" w:rsidRPr="00237F85" w:rsidRDefault="008573F1" w:rsidP="004A10BE">
    <w:pPr>
      <w:pStyle w:val="Header"/>
    </w:pPr>
  </w:p>
  <w:p w14:paraId="2AB23E5A" w14:textId="5B60EF29" w:rsidR="008573F1" w:rsidRPr="00237F85" w:rsidRDefault="008573F1" w:rsidP="004A10BE">
    <w:pPr>
      <w:pStyle w:val="Header"/>
    </w:pPr>
    <w:r w:rsidRPr="00237F85">
      <w:tab/>
    </w:r>
  </w:p>
  <w:p w14:paraId="130ED7F7" w14:textId="77777777" w:rsidR="008573F1" w:rsidRPr="00237F85" w:rsidRDefault="008573F1" w:rsidP="004A10BE">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C8306B60"/>
    <w:lvl w:ilvl="0">
      <w:start w:val="1"/>
      <w:numFmt w:val="decimal"/>
      <w:lvlText w:val="%1."/>
      <w:lvlJc w:val="left"/>
      <w:pPr>
        <w:tabs>
          <w:tab w:val="num" w:pos="1800"/>
        </w:tabs>
        <w:ind w:left="1800" w:hanging="360"/>
      </w:pPr>
    </w:lvl>
  </w:abstractNum>
  <w:abstractNum w:abstractNumId="1">
    <w:nsid w:val="FFFFFF7D"/>
    <w:multiLevelType w:val="singleLevel"/>
    <w:tmpl w:val="12C0A9CE"/>
    <w:lvl w:ilvl="0">
      <w:start w:val="1"/>
      <w:numFmt w:val="decimal"/>
      <w:lvlText w:val="%1."/>
      <w:lvlJc w:val="left"/>
      <w:pPr>
        <w:tabs>
          <w:tab w:val="num" w:pos="1440"/>
        </w:tabs>
        <w:ind w:left="1440" w:hanging="360"/>
      </w:pPr>
    </w:lvl>
  </w:abstractNum>
  <w:abstractNum w:abstractNumId="2">
    <w:nsid w:val="FFFFFF7E"/>
    <w:multiLevelType w:val="singleLevel"/>
    <w:tmpl w:val="FFF87976"/>
    <w:lvl w:ilvl="0">
      <w:start w:val="1"/>
      <w:numFmt w:val="decimal"/>
      <w:lvlText w:val="%1."/>
      <w:lvlJc w:val="left"/>
      <w:pPr>
        <w:tabs>
          <w:tab w:val="num" w:pos="1080"/>
        </w:tabs>
        <w:ind w:left="1080" w:hanging="360"/>
      </w:pPr>
    </w:lvl>
  </w:abstractNum>
  <w:abstractNum w:abstractNumId="3">
    <w:nsid w:val="FFFFFF7F"/>
    <w:multiLevelType w:val="singleLevel"/>
    <w:tmpl w:val="57B8ABE4"/>
    <w:lvl w:ilvl="0">
      <w:start w:val="1"/>
      <w:numFmt w:val="decimal"/>
      <w:lvlText w:val="%1."/>
      <w:lvlJc w:val="left"/>
      <w:pPr>
        <w:tabs>
          <w:tab w:val="num" w:pos="720"/>
        </w:tabs>
        <w:ind w:left="720" w:hanging="360"/>
      </w:pPr>
    </w:lvl>
  </w:abstractNum>
  <w:abstractNum w:abstractNumId="4">
    <w:nsid w:val="FFFFFF80"/>
    <w:multiLevelType w:val="singleLevel"/>
    <w:tmpl w:val="98FC9550"/>
    <w:lvl w:ilvl="0">
      <w:start w:val="1"/>
      <w:numFmt w:val="bullet"/>
      <w:lvlText w:val=""/>
      <w:lvlJc w:val="left"/>
      <w:pPr>
        <w:tabs>
          <w:tab w:val="num" w:pos="1800"/>
        </w:tabs>
        <w:ind w:left="1800" w:hanging="360"/>
      </w:pPr>
      <w:rPr>
        <w:rFonts w:ascii="Symbol" w:hAnsi="Symbol" w:hint="default"/>
      </w:rPr>
    </w:lvl>
  </w:abstractNum>
  <w:abstractNum w:abstractNumId="5">
    <w:nsid w:val="FFFFFF81"/>
    <w:multiLevelType w:val="singleLevel"/>
    <w:tmpl w:val="3C76FFC4"/>
    <w:lvl w:ilvl="0">
      <w:start w:val="1"/>
      <w:numFmt w:val="bullet"/>
      <w:lvlText w:val=""/>
      <w:lvlJc w:val="left"/>
      <w:pPr>
        <w:tabs>
          <w:tab w:val="num" w:pos="1440"/>
        </w:tabs>
        <w:ind w:left="1440" w:hanging="360"/>
      </w:pPr>
      <w:rPr>
        <w:rFonts w:ascii="Symbol" w:hAnsi="Symbol" w:hint="default"/>
      </w:rPr>
    </w:lvl>
  </w:abstractNum>
  <w:abstractNum w:abstractNumId="6">
    <w:nsid w:val="FFFFFF82"/>
    <w:multiLevelType w:val="singleLevel"/>
    <w:tmpl w:val="4C34C55E"/>
    <w:lvl w:ilvl="0">
      <w:start w:val="1"/>
      <w:numFmt w:val="bullet"/>
      <w:lvlText w:val=""/>
      <w:lvlJc w:val="left"/>
      <w:pPr>
        <w:tabs>
          <w:tab w:val="num" w:pos="1080"/>
        </w:tabs>
        <w:ind w:left="1080" w:hanging="360"/>
      </w:pPr>
      <w:rPr>
        <w:rFonts w:ascii="Symbol" w:hAnsi="Symbol" w:hint="default"/>
      </w:rPr>
    </w:lvl>
  </w:abstractNum>
  <w:abstractNum w:abstractNumId="7">
    <w:nsid w:val="FFFFFF83"/>
    <w:multiLevelType w:val="singleLevel"/>
    <w:tmpl w:val="0C068088"/>
    <w:lvl w:ilvl="0">
      <w:start w:val="1"/>
      <w:numFmt w:val="bullet"/>
      <w:lvlText w:val=""/>
      <w:lvlJc w:val="left"/>
      <w:pPr>
        <w:tabs>
          <w:tab w:val="num" w:pos="720"/>
        </w:tabs>
        <w:ind w:left="720" w:hanging="360"/>
      </w:pPr>
      <w:rPr>
        <w:rFonts w:ascii="Symbol" w:hAnsi="Symbol" w:hint="default"/>
      </w:rPr>
    </w:lvl>
  </w:abstractNum>
  <w:abstractNum w:abstractNumId="8">
    <w:nsid w:val="FFFFFF88"/>
    <w:multiLevelType w:val="singleLevel"/>
    <w:tmpl w:val="A50088B0"/>
    <w:lvl w:ilvl="0">
      <w:start w:val="1"/>
      <w:numFmt w:val="decimal"/>
      <w:lvlText w:val="%1."/>
      <w:lvlJc w:val="left"/>
      <w:pPr>
        <w:tabs>
          <w:tab w:val="num" w:pos="360"/>
        </w:tabs>
        <w:ind w:left="360" w:hanging="360"/>
      </w:pPr>
    </w:lvl>
  </w:abstractNum>
  <w:abstractNum w:abstractNumId="9">
    <w:nsid w:val="FFFFFF89"/>
    <w:multiLevelType w:val="singleLevel"/>
    <w:tmpl w:val="2C8A39C0"/>
    <w:lvl w:ilvl="0">
      <w:start w:val="1"/>
      <w:numFmt w:val="bullet"/>
      <w:lvlText w:val=""/>
      <w:lvlJc w:val="left"/>
      <w:pPr>
        <w:tabs>
          <w:tab w:val="num" w:pos="360"/>
        </w:tabs>
        <w:ind w:left="360" w:hanging="360"/>
      </w:pPr>
      <w:rPr>
        <w:rFonts w:ascii="Symbol" w:hAnsi="Symbol" w:hint="default"/>
      </w:rPr>
    </w:lvl>
  </w:abstractNum>
  <w:abstractNum w:abstractNumId="10">
    <w:nsid w:val="12B5646A"/>
    <w:multiLevelType w:val="multilevel"/>
    <w:tmpl w:val="29E47B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nsid w:val="1478067D"/>
    <w:multiLevelType w:val="hybridMultilevel"/>
    <w:tmpl w:val="9FB67F76"/>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2">
    <w:nsid w:val="3A896B05"/>
    <w:multiLevelType w:val="multilevel"/>
    <w:tmpl w:val="E7C862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11"/>
  </w:num>
  <w:num w:numId="2">
    <w:abstractNumId w:val="9"/>
  </w:num>
  <w:num w:numId="3">
    <w:abstractNumId w:val="7"/>
  </w:num>
  <w:num w:numId="4">
    <w:abstractNumId w:val="6"/>
  </w:num>
  <w:num w:numId="5">
    <w:abstractNumId w:val="5"/>
  </w:num>
  <w:num w:numId="6">
    <w:abstractNumId w:val="4"/>
  </w:num>
  <w:num w:numId="7">
    <w:abstractNumId w:val="8"/>
  </w:num>
  <w:num w:numId="8">
    <w:abstractNumId w:val="3"/>
  </w:num>
  <w:num w:numId="9">
    <w:abstractNumId w:val="2"/>
  </w:num>
  <w:num w:numId="10">
    <w:abstractNumId w:val="1"/>
  </w:num>
  <w:num w:numId="11">
    <w:abstractNumId w:val="0"/>
  </w:num>
  <w:num w:numId="12">
    <w:abstractNumId w:val="10"/>
  </w:num>
  <w:num w:numId="13">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view w:val="normal"/>
  <w:zoom w:percent="110"/>
  <w:proofState w:spelling="clean" w:grammar="clean"/>
  <w:stylePaneFormatFilter w:val="3704" w:allStyles="0" w:customStyles="0" w:latentStyles="1" w:stylesInUse="0" w:headingStyles="0" w:numberingStyles="0" w:tableStyles="0" w:directFormattingOnRuns="1" w:directFormattingOnParagraphs="1" w:directFormattingOnNumbering="1" w:directFormattingOnTables="0" w:clearFormatting="1" w:top3HeadingStyles="1" w:visibleStyles="0" w:alternateStyleNames="0"/>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4261D"/>
    <w:rsid w:val="00000A32"/>
    <w:rsid w:val="00004665"/>
    <w:rsid w:val="00004A2B"/>
    <w:rsid w:val="00004B15"/>
    <w:rsid w:val="00021637"/>
    <w:rsid w:val="00023672"/>
    <w:rsid w:val="0002726B"/>
    <w:rsid w:val="00041A48"/>
    <w:rsid w:val="00043B1E"/>
    <w:rsid w:val="00045443"/>
    <w:rsid w:val="00053686"/>
    <w:rsid w:val="00054211"/>
    <w:rsid w:val="00061CEC"/>
    <w:rsid w:val="00066B87"/>
    <w:rsid w:val="00067A6E"/>
    <w:rsid w:val="00084E5E"/>
    <w:rsid w:val="0008650E"/>
    <w:rsid w:val="0008793E"/>
    <w:rsid w:val="00093403"/>
    <w:rsid w:val="00095135"/>
    <w:rsid w:val="000970F4"/>
    <w:rsid w:val="000A0820"/>
    <w:rsid w:val="000A59F7"/>
    <w:rsid w:val="000B28B9"/>
    <w:rsid w:val="000B2F04"/>
    <w:rsid w:val="000B35AE"/>
    <w:rsid w:val="000B5F85"/>
    <w:rsid w:val="000B6A36"/>
    <w:rsid w:val="000C134D"/>
    <w:rsid w:val="000C184F"/>
    <w:rsid w:val="000C310B"/>
    <w:rsid w:val="000C626B"/>
    <w:rsid w:val="000D048F"/>
    <w:rsid w:val="000D165B"/>
    <w:rsid w:val="000D3400"/>
    <w:rsid w:val="000D5793"/>
    <w:rsid w:val="000D79AA"/>
    <w:rsid w:val="000E4E26"/>
    <w:rsid w:val="000E6F41"/>
    <w:rsid w:val="000F6B80"/>
    <w:rsid w:val="00101FC3"/>
    <w:rsid w:val="001036C0"/>
    <w:rsid w:val="00103868"/>
    <w:rsid w:val="00112712"/>
    <w:rsid w:val="00113A52"/>
    <w:rsid w:val="00113D64"/>
    <w:rsid w:val="00125F51"/>
    <w:rsid w:val="00130757"/>
    <w:rsid w:val="00135A96"/>
    <w:rsid w:val="001421A5"/>
    <w:rsid w:val="0014739D"/>
    <w:rsid w:val="00147EA1"/>
    <w:rsid w:val="00152670"/>
    <w:rsid w:val="0016178D"/>
    <w:rsid w:val="00175CBB"/>
    <w:rsid w:val="00177095"/>
    <w:rsid w:val="00194B14"/>
    <w:rsid w:val="001955B0"/>
    <w:rsid w:val="00197EC6"/>
    <w:rsid w:val="001A7DDA"/>
    <w:rsid w:val="001B2B0D"/>
    <w:rsid w:val="001B6969"/>
    <w:rsid w:val="001C14C5"/>
    <w:rsid w:val="001C1E5A"/>
    <w:rsid w:val="001C6EDA"/>
    <w:rsid w:val="001D0DD2"/>
    <w:rsid w:val="001D4FED"/>
    <w:rsid w:val="001E4B3E"/>
    <w:rsid w:val="00203B23"/>
    <w:rsid w:val="00206482"/>
    <w:rsid w:val="00206BAF"/>
    <w:rsid w:val="00207816"/>
    <w:rsid w:val="0022265D"/>
    <w:rsid w:val="00225E3C"/>
    <w:rsid w:val="00232923"/>
    <w:rsid w:val="00237F85"/>
    <w:rsid w:val="00240A26"/>
    <w:rsid w:val="00244080"/>
    <w:rsid w:val="002443CF"/>
    <w:rsid w:val="0024773E"/>
    <w:rsid w:val="00253054"/>
    <w:rsid w:val="0025784F"/>
    <w:rsid w:val="00260D51"/>
    <w:rsid w:val="00263D4F"/>
    <w:rsid w:val="002657B0"/>
    <w:rsid w:val="00272AC6"/>
    <w:rsid w:val="00274A72"/>
    <w:rsid w:val="0027739D"/>
    <w:rsid w:val="00284127"/>
    <w:rsid w:val="00287F53"/>
    <w:rsid w:val="002A7FF6"/>
    <w:rsid w:val="002B6DC8"/>
    <w:rsid w:val="002C2220"/>
    <w:rsid w:val="002D5744"/>
    <w:rsid w:val="002E0160"/>
    <w:rsid w:val="002E3F71"/>
    <w:rsid w:val="002E4036"/>
    <w:rsid w:val="002E7C5F"/>
    <w:rsid w:val="002F4D23"/>
    <w:rsid w:val="002F51AA"/>
    <w:rsid w:val="0030023D"/>
    <w:rsid w:val="00306D2F"/>
    <w:rsid w:val="00313764"/>
    <w:rsid w:val="0031568E"/>
    <w:rsid w:val="00315ED3"/>
    <w:rsid w:val="003202D7"/>
    <w:rsid w:val="00321F12"/>
    <w:rsid w:val="00327DEF"/>
    <w:rsid w:val="00330454"/>
    <w:rsid w:val="0033248F"/>
    <w:rsid w:val="00335ABD"/>
    <w:rsid w:val="00335E06"/>
    <w:rsid w:val="003454F0"/>
    <w:rsid w:val="00345CDE"/>
    <w:rsid w:val="00351399"/>
    <w:rsid w:val="0037094F"/>
    <w:rsid w:val="0037214E"/>
    <w:rsid w:val="00376FB8"/>
    <w:rsid w:val="00377615"/>
    <w:rsid w:val="00386521"/>
    <w:rsid w:val="00387548"/>
    <w:rsid w:val="00390DD6"/>
    <w:rsid w:val="00392400"/>
    <w:rsid w:val="00392AC3"/>
    <w:rsid w:val="003954FE"/>
    <w:rsid w:val="003A6563"/>
    <w:rsid w:val="003B5A09"/>
    <w:rsid w:val="003C1EB0"/>
    <w:rsid w:val="003C47A9"/>
    <w:rsid w:val="003C4806"/>
    <w:rsid w:val="003C5099"/>
    <w:rsid w:val="003C6FB0"/>
    <w:rsid w:val="003D125B"/>
    <w:rsid w:val="003D7710"/>
    <w:rsid w:val="003F0105"/>
    <w:rsid w:val="003F03C5"/>
    <w:rsid w:val="003F0687"/>
    <w:rsid w:val="003F6A19"/>
    <w:rsid w:val="00413509"/>
    <w:rsid w:val="00413FBA"/>
    <w:rsid w:val="00420C97"/>
    <w:rsid w:val="00421930"/>
    <w:rsid w:val="00423C8B"/>
    <w:rsid w:val="00426771"/>
    <w:rsid w:val="00431566"/>
    <w:rsid w:val="0043362A"/>
    <w:rsid w:val="00445270"/>
    <w:rsid w:val="00446258"/>
    <w:rsid w:val="004479EE"/>
    <w:rsid w:val="00466837"/>
    <w:rsid w:val="0047278A"/>
    <w:rsid w:val="00474E84"/>
    <w:rsid w:val="0048008C"/>
    <w:rsid w:val="00484664"/>
    <w:rsid w:val="004900C6"/>
    <w:rsid w:val="00492AD4"/>
    <w:rsid w:val="004940DD"/>
    <w:rsid w:val="004A0FAB"/>
    <w:rsid w:val="004A10BE"/>
    <w:rsid w:val="004A7A69"/>
    <w:rsid w:val="004B386E"/>
    <w:rsid w:val="004B5CC4"/>
    <w:rsid w:val="004B70CB"/>
    <w:rsid w:val="004C3D75"/>
    <w:rsid w:val="004F059E"/>
    <w:rsid w:val="004F46AE"/>
    <w:rsid w:val="004F53B4"/>
    <w:rsid w:val="005104E7"/>
    <w:rsid w:val="00511BF1"/>
    <w:rsid w:val="005129BE"/>
    <w:rsid w:val="00517AE8"/>
    <w:rsid w:val="005222BE"/>
    <w:rsid w:val="005233D2"/>
    <w:rsid w:val="00527879"/>
    <w:rsid w:val="005341F3"/>
    <w:rsid w:val="00536CBB"/>
    <w:rsid w:val="0053741C"/>
    <w:rsid w:val="00540789"/>
    <w:rsid w:val="0054096B"/>
    <w:rsid w:val="00545DA4"/>
    <w:rsid w:val="00552069"/>
    <w:rsid w:val="00552D65"/>
    <w:rsid w:val="00553D56"/>
    <w:rsid w:val="00554F15"/>
    <w:rsid w:val="005610F6"/>
    <w:rsid w:val="00565939"/>
    <w:rsid w:val="00567825"/>
    <w:rsid w:val="005743E5"/>
    <w:rsid w:val="005757D6"/>
    <w:rsid w:val="00576FE1"/>
    <w:rsid w:val="00582599"/>
    <w:rsid w:val="005910D8"/>
    <w:rsid w:val="00591120"/>
    <w:rsid w:val="005936F8"/>
    <w:rsid w:val="00593F58"/>
    <w:rsid w:val="00593F62"/>
    <w:rsid w:val="005A7C81"/>
    <w:rsid w:val="005B1147"/>
    <w:rsid w:val="005B15FC"/>
    <w:rsid w:val="005B4512"/>
    <w:rsid w:val="005C5DF5"/>
    <w:rsid w:val="005D408D"/>
    <w:rsid w:val="005E2DEC"/>
    <w:rsid w:val="005E3FD6"/>
    <w:rsid w:val="005E513E"/>
    <w:rsid w:val="005F7BA0"/>
    <w:rsid w:val="006033B3"/>
    <w:rsid w:val="006050BF"/>
    <w:rsid w:val="00607434"/>
    <w:rsid w:val="006108B3"/>
    <w:rsid w:val="00610D83"/>
    <w:rsid w:val="00622833"/>
    <w:rsid w:val="00625AAB"/>
    <w:rsid w:val="00636283"/>
    <w:rsid w:val="0064020D"/>
    <w:rsid w:val="00641BAD"/>
    <w:rsid w:val="006422F8"/>
    <w:rsid w:val="0064261D"/>
    <w:rsid w:val="006523EE"/>
    <w:rsid w:val="00664164"/>
    <w:rsid w:val="00667C77"/>
    <w:rsid w:val="006904A0"/>
    <w:rsid w:val="006931A4"/>
    <w:rsid w:val="006941AA"/>
    <w:rsid w:val="00696986"/>
    <w:rsid w:val="006A711C"/>
    <w:rsid w:val="006B0D15"/>
    <w:rsid w:val="006C56DF"/>
    <w:rsid w:val="006D0CF1"/>
    <w:rsid w:val="006D1773"/>
    <w:rsid w:val="006D7854"/>
    <w:rsid w:val="006E1B1E"/>
    <w:rsid w:val="006E30D9"/>
    <w:rsid w:val="006F2638"/>
    <w:rsid w:val="006F6FEE"/>
    <w:rsid w:val="00706129"/>
    <w:rsid w:val="00706BFD"/>
    <w:rsid w:val="0070720A"/>
    <w:rsid w:val="00721F88"/>
    <w:rsid w:val="00724309"/>
    <w:rsid w:val="00741672"/>
    <w:rsid w:val="00741F08"/>
    <w:rsid w:val="007424B2"/>
    <w:rsid w:val="00743C0E"/>
    <w:rsid w:val="007479D3"/>
    <w:rsid w:val="007514AB"/>
    <w:rsid w:val="007675AD"/>
    <w:rsid w:val="00773C61"/>
    <w:rsid w:val="00775A93"/>
    <w:rsid w:val="00780DB8"/>
    <w:rsid w:val="00783ADA"/>
    <w:rsid w:val="00785733"/>
    <w:rsid w:val="00792A03"/>
    <w:rsid w:val="0079377E"/>
    <w:rsid w:val="00796DCB"/>
    <w:rsid w:val="007B2757"/>
    <w:rsid w:val="007B6F87"/>
    <w:rsid w:val="007C4B93"/>
    <w:rsid w:val="007D0665"/>
    <w:rsid w:val="007D19BC"/>
    <w:rsid w:val="007D4A77"/>
    <w:rsid w:val="007E09CB"/>
    <w:rsid w:val="007E31D6"/>
    <w:rsid w:val="007E5D9A"/>
    <w:rsid w:val="007F5563"/>
    <w:rsid w:val="00802541"/>
    <w:rsid w:val="008056E9"/>
    <w:rsid w:val="00810D1E"/>
    <w:rsid w:val="00811EC2"/>
    <w:rsid w:val="00817D18"/>
    <w:rsid w:val="008212F2"/>
    <w:rsid w:val="008308A6"/>
    <w:rsid w:val="00840A08"/>
    <w:rsid w:val="00843382"/>
    <w:rsid w:val="00845231"/>
    <w:rsid w:val="0084738F"/>
    <w:rsid w:val="00856022"/>
    <w:rsid w:val="008573F1"/>
    <w:rsid w:val="008575FB"/>
    <w:rsid w:val="00864067"/>
    <w:rsid w:val="008649BE"/>
    <w:rsid w:val="008723AB"/>
    <w:rsid w:val="00872774"/>
    <w:rsid w:val="00872AA5"/>
    <w:rsid w:val="00874F21"/>
    <w:rsid w:val="0087660A"/>
    <w:rsid w:val="00876BC0"/>
    <w:rsid w:val="0089249E"/>
    <w:rsid w:val="0089755D"/>
    <w:rsid w:val="008A7F33"/>
    <w:rsid w:val="008B220C"/>
    <w:rsid w:val="008C3B34"/>
    <w:rsid w:val="008D35D1"/>
    <w:rsid w:val="008D7795"/>
    <w:rsid w:val="008F1901"/>
    <w:rsid w:val="009002E8"/>
    <w:rsid w:val="009014E2"/>
    <w:rsid w:val="00905CFC"/>
    <w:rsid w:val="00913C23"/>
    <w:rsid w:val="0091529B"/>
    <w:rsid w:val="0092232D"/>
    <w:rsid w:val="00934955"/>
    <w:rsid w:val="009358C7"/>
    <w:rsid w:val="0093733A"/>
    <w:rsid w:val="00941465"/>
    <w:rsid w:val="009438BF"/>
    <w:rsid w:val="00943D39"/>
    <w:rsid w:val="00955C09"/>
    <w:rsid w:val="00960BBB"/>
    <w:rsid w:val="009624CA"/>
    <w:rsid w:val="0097681B"/>
    <w:rsid w:val="00977863"/>
    <w:rsid w:val="0098098A"/>
    <w:rsid w:val="00984A08"/>
    <w:rsid w:val="009860B8"/>
    <w:rsid w:val="009938EC"/>
    <w:rsid w:val="00994E96"/>
    <w:rsid w:val="00997AA3"/>
    <w:rsid w:val="009A6538"/>
    <w:rsid w:val="009A7C84"/>
    <w:rsid w:val="009B1602"/>
    <w:rsid w:val="009B406B"/>
    <w:rsid w:val="009B5735"/>
    <w:rsid w:val="009B5785"/>
    <w:rsid w:val="009C1F67"/>
    <w:rsid w:val="009D5179"/>
    <w:rsid w:val="009E04DE"/>
    <w:rsid w:val="009E53E1"/>
    <w:rsid w:val="00A141ED"/>
    <w:rsid w:val="00A14B35"/>
    <w:rsid w:val="00A2048F"/>
    <w:rsid w:val="00A26DDC"/>
    <w:rsid w:val="00A30B08"/>
    <w:rsid w:val="00A31FD7"/>
    <w:rsid w:val="00A36504"/>
    <w:rsid w:val="00A36979"/>
    <w:rsid w:val="00A40FFC"/>
    <w:rsid w:val="00A41492"/>
    <w:rsid w:val="00A414DE"/>
    <w:rsid w:val="00A446E1"/>
    <w:rsid w:val="00A44873"/>
    <w:rsid w:val="00A506BF"/>
    <w:rsid w:val="00A561F0"/>
    <w:rsid w:val="00A627E2"/>
    <w:rsid w:val="00A651C9"/>
    <w:rsid w:val="00A72C8F"/>
    <w:rsid w:val="00A81176"/>
    <w:rsid w:val="00A9156F"/>
    <w:rsid w:val="00AA2E3E"/>
    <w:rsid w:val="00AA446F"/>
    <w:rsid w:val="00AA7EB4"/>
    <w:rsid w:val="00AB1E7E"/>
    <w:rsid w:val="00AB5B0A"/>
    <w:rsid w:val="00AC1500"/>
    <w:rsid w:val="00AC4015"/>
    <w:rsid w:val="00AC4693"/>
    <w:rsid w:val="00AC5005"/>
    <w:rsid w:val="00AD7EC6"/>
    <w:rsid w:val="00AE3304"/>
    <w:rsid w:val="00AE36E0"/>
    <w:rsid w:val="00AE53FE"/>
    <w:rsid w:val="00AE5FCF"/>
    <w:rsid w:val="00AF6BDB"/>
    <w:rsid w:val="00AF6E72"/>
    <w:rsid w:val="00AF74DA"/>
    <w:rsid w:val="00B0301F"/>
    <w:rsid w:val="00B05011"/>
    <w:rsid w:val="00B14F71"/>
    <w:rsid w:val="00B2237A"/>
    <w:rsid w:val="00B2615D"/>
    <w:rsid w:val="00B35128"/>
    <w:rsid w:val="00B41C61"/>
    <w:rsid w:val="00B46208"/>
    <w:rsid w:val="00B50E14"/>
    <w:rsid w:val="00B51C03"/>
    <w:rsid w:val="00B7792B"/>
    <w:rsid w:val="00B83431"/>
    <w:rsid w:val="00B85FB2"/>
    <w:rsid w:val="00B866B3"/>
    <w:rsid w:val="00BA24FC"/>
    <w:rsid w:val="00BA2BCC"/>
    <w:rsid w:val="00BA33C9"/>
    <w:rsid w:val="00BA641E"/>
    <w:rsid w:val="00BA7E08"/>
    <w:rsid w:val="00BB1BF8"/>
    <w:rsid w:val="00BB1D52"/>
    <w:rsid w:val="00BC6171"/>
    <w:rsid w:val="00BD24D9"/>
    <w:rsid w:val="00BD3626"/>
    <w:rsid w:val="00BD3EAE"/>
    <w:rsid w:val="00BD4DDC"/>
    <w:rsid w:val="00BF74DC"/>
    <w:rsid w:val="00C041A6"/>
    <w:rsid w:val="00C05292"/>
    <w:rsid w:val="00C103DE"/>
    <w:rsid w:val="00C13148"/>
    <w:rsid w:val="00C2084B"/>
    <w:rsid w:val="00C2291A"/>
    <w:rsid w:val="00C338C9"/>
    <w:rsid w:val="00C36B75"/>
    <w:rsid w:val="00C4027A"/>
    <w:rsid w:val="00C40E53"/>
    <w:rsid w:val="00C45DF4"/>
    <w:rsid w:val="00C50ACA"/>
    <w:rsid w:val="00C51D7F"/>
    <w:rsid w:val="00C60542"/>
    <w:rsid w:val="00C61896"/>
    <w:rsid w:val="00C61AF7"/>
    <w:rsid w:val="00C710E3"/>
    <w:rsid w:val="00C73A6F"/>
    <w:rsid w:val="00C87A2D"/>
    <w:rsid w:val="00C917E9"/>
    <w:rsid w:val="00C958E8"/>
    <w:rsid w:val="00CA0E3C"/>
    <w:rsid w:val="00CA58C5"/>
    <w:rsid w:val="00CB08EC"/>
    <w:rsid w:val="00CB29F8"/>
    <w:rsid w:val="00CC12FB"/>
    <w:rsid w:val="00CC44ED"/>
    <w:rsid w:val="00CC6F7A"/>
    <w:rsid w:val="00CD3042"/>
    <w:rsid w:val="00CD6EAA"/>
    <w:rsid w:val="00CD6F45"/>
    <w:rsid w:val="00CE0E7F"/>
    <w:rsid w:val="00CE1B61"/>
    <w:rsid w:val="00CE3B9E"/>
    <w:rsid w:val="00CE5858"/>
    <w:rsid w:val="00CF4389"/>
    <w:rsid w:val="00CF462E"/>
    <w:rsid w:val="00D0046E"/>
    <w:rsid w:val="00D0079B"/>
    <w:rsid w:val="00D03737"/>
    <w:rsid w:val="00D03EED"/>
    <w:rsid w:val="00D31CAF"/>
    <w:rsid w:val="00D333B4"/>
    <w:rsid w:val="00D35ADF"/>
    <w:rsid w:val="00D4013B"/>
    <w:rsid w:val="00D50E4E"/>
    <w:rsid w:val="00D518DA"/>
    <w:rsid w:val="00D572C2"/>
    <w:rsid w:val="00D60834"/>
    <w:rsid w:val="00D76AE3"/>
    <w:rsid w:val="00D80DB4"/>
    <w:rsid w:val="00D853AB"/>
    <w:rsid w:val="00D87F5C"/>
    <w:rsid w:val="00D90761"/>
    <w:rsid w:val="00D92525"/>
    <w:rsid w:val="00D95BA0"/>
    <w:rsid w:val="00D97331"/>
    <w:rsid w:val="00DA5FD2"/>
    <w:rsid w:val="00DA6A6E"/>
    <w:rsid w:val="00DA7316"/>
    <w:rsid w:val="00DA7C2D"/>
    <w:rsid w:val="00DB2ECB"/>
    <w:rsid w:val="00DB39CC"/>
    <w:rsid w:val="00DB4E87"/>
    <w:rsid w:val="00DC661F"/>
    <w:rsid w:val="00DC7606"/>
    <w:rsid w:val="00DD2DBE"/>
    <w:rsid w:val="00DD44A9"/>
    <w:rsid w:val="00DD57AF"/>
    <w:rsid w:val="00DE11E5"/>
    <w:rsid w:val="00DE4C8F"/>
    <w:rsid w:val="00DE71E4"/>
    <w:rsid w:val="00E061DA"/>
    <w:rsid w:val="00E07C87"/>
    <w:rsid w:val="00E272E6"/>
    <w:rsid w:val="00E27436"/>
    <w:rsid w:val="00E3007D"/>
    <w:rsid w:val="00E31764"/>
    <w:rsid w:val="00E435A8"/>
    <w:rsid w:val="00E57FEA"/>
    <w:rsid w:val="00E616F2"/>
    <w:rsid w:val="00E657B5"/>
    <w:rsid w:val="00E65C56"/>
    <w:rsid w:val="00E706B3"/>
    <w:rsid w:val="00E71B57"/>
    <w:rsid w:val="00E8115B"/>
    <w:rsid w:val="00E81A31"/>
    <w:rsid w:val="00E84B50"/>
    <w:rsid w:val="00E84C5C"/>
    <w:rsid w:val="00E85B75"/>
    <w:rsid w:val="00E90469"/>
    <w:rsid w:val="00E95089"/>
    <w:rsid w:val="00EA2559"/>
    <w:rsid w:val="00EA630B"/>
    <w:rsid w:val="00EA695E"/>
    <w:rsid w:val="00EB0829"/>
    <w:rsid w:val="00EB4F4A"/>
    <w:rsid w:val="00EB7344"/>
    <w:rsid w:val="00EC0E10"/>
    <w:rsid w:val="00EC7678"/>
    <w:rsid w:val="00ED1030"/>
    <w:rsid w:val="00EE10EF"/>
    <w:rsid w:val="00EE61D8"/>
    <w:rsid w:val="00EF72CA"/>
    <w:rsid w:val="00F00D06"/>
    <w:rsid w:val="00F15E10"/>
    <w:rsid w:val="00F205F8"/>
    <w:rsid w:val="00F302B4"/>
    <w:rsid w:val="00F338D0"/>
    <w:rsid w:val="00F35CCC"/>
    <w:rsid w:val="00F435B5"/>
    <w:rsid w:val="00F446D3"/>
    <w:rsid w:val="00F44835"/>
    <w:rsid w:val="00F623A9"/>
    <w:rsid w:val="00F76B71"/>
    <w:rsid w:val="00F779EA"/>
    <w:rsid w:val="00F77E6D"/>
    <w:rsid w:val="00F82DBC"/>
    <w:rsid w:val="00F846E7"/>
    <w:rsid w:val="00F86353"/>
    <w:rsid w:val="00FA2894"/>
    <w:rsid w:val="00FB2A95"/>
    <w:rsid w:val="00FC377D"/>
    <w:rsid w:val="00FD2DA1"/>
    <w:rsid w:val="00FD4AA2"/>
    <w:rsid w:val="00FD686E"/>
    <w:rsid w:val="00FE20B5"/>
    <w:rsid w:val="00FF1C25"/>
    <w:rsid w:val="00FF5EF9"/>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37E280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Calibri" w:hAnsi="Times New Roman"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A7F20"/>
  </w:style>
  <w:style w:type="paragraph" w:styleId="Heading1">
    <w:name w:val="heading 1"/>
    <w:basedOn w:val="Normal"/>
    <w:next w:val="Normal"/>
    <w:link w:val="Heading1Char"/>
    <w:uiPriority w:val="9"/>
    <w:qFormat/>
    <w:rsid w:val="00B7792B"/>
    <w:pPr>
      <w:keepNext/>
      <w:keepLines/>
      <w:spacing w:before="480" w:after="120" w:line="259" w:lineRule="auto"/>
      <w:outlineLvl w:val="0"/>
    </w:pPr>
    <w:rPr>
      <w:rFonts w:ascii="Calibri" w:hAnsi="Calibri" w:cs="Calibri"/>
      <w:b/>
      <w:sz w:val="48"/>
      <w:szCs w:val="48"/>
      <w:lang w:val="en-GB" w:eastAsia="en-GB"/>
    </w:rPr>
  </w:style>
  <w:style w:type="paragraph" w:styleId="Heading2">
    <w:name w:val="heading 2"/>
    <w:basedOn w:val="Normal"/>
    <w:next w:val="Normal"/>
    <w:link w:val="Heading2Char"/>
    <w:uiPriority w:val="9"/>
    <w:semiHidden/>
    <w:unhideWhenUsed/>
    <w:qFormat/>
    <w:rsid w:val="00B7792B"/>
    <w:pPr>
      <w:keepNext/>
      <w:keepLines/>
      <w:spacing w:before="360" w:after="80" w:line="259" w:lineRule="auto"/>
      <w:outlineLvl w:val="1"/>
    </w:pPr>
    <w:rPr>
      <w:rFonts w:ascii="Calibri" w:hAnsi="Calibri" w:cs="Calibri"/>
      <w:b/>
      <w:sz w:val="36"/>
      <w:szCs w:val="36"/>
      <w:lang w:val="en-GB" w:eastAsia="en-GB"/>
    </w:rPr>
  </w:style>
  <w:style w:type="paragraph" w:styleId="Heading3">
    <w:name w:val="heading 3"/>
    <w:basedOn w:val="Normal"/>
    <w:next w:val="Normal"/>
    <w:link w:val="Heading3Char"/>
    <w:uiPriority w:val="9"/>
    <w:semiHidden/>
    <w:unhideWhenUsed/>
    <w:qFormat/>
    <w:rsid w:val="00B7792B"/>
    <w:pPr>
      <w:keepNext/>
      <w:keepLines/>
      <w:spacing w:before="280" w:after="80" w:line="259" w:lineRule="auto"/>
      <w:outlineLvl w:val="2"/>
    </w:pPr>
    <w:rPr>
      <w:rFonts w:ascii="Calibri" w:hAnsi="Calibri" w:cs="Calibri"/>
      <w:b/>
      <w:sz w:val="28"/>
      <w:szCs w:val="28"/>
      <w:lang w:val="en-GB" w:eastAsia="en-GB"/>
    </w:rPr>
  </w:style>
  <w:style w:type="paragraph" w:styleId="Heading4">
    <w:name w:val="heading 4"/>
    <w:basedOn w:val="Normal"/>
    <w:next w:val="Normal"/>
    <w:link w:val="Heading4Char"/>
    <w:uiPriority w:val="9"/>
    <w:semiHidden/>
    <w:unhideWhenUsed/>
    <w:qFormat/>
    <w:rsid w:val="00B7792B"/>
    <w:pPr>
      <w:keepNext/>
      <w:keepLines/>
      <w:spacing w:before="240" w:after="40" w:line="259" w:lineRule="auto"/>
      <w:outlineLvl w:val="3"/>
    </w:pPr>
    <w:rPr>
      <w:rFonts w:ascii="Calibri" w:hAnsi="Calibri" w:cs="Calibri"/>
      <w:b/>
      <w:sz w:val="24"/>
      <w:szCs w:val="24"/>
      <w:lang w:val="en-GB" w:eastAsia="en-GB"/>
    </w:rPr>
  </w:style>
  <w:style w:type="paragraph" w:styleId="Heading5">
    <w:name w:val="heading 5"/>
    <w:basedOn w:val="Normal"/>
    <w:next w:val="Normal"/>
    <w:link w:val="Heading5Char"/>
    <w:uiPriority w:val="9"/>
    <w:semiHidden/>
    <w:unhideWhenUsed/>
    <w:qFormat/>
    <w:rsid w:val="00B7792B"/>
    <w:pPr>
      <w:keepNext/>
      <w:keepLines/>
      <w:spacing w:before="220" w:after="40" w:line="259" w:lineRule="auto"/>
      <w:outlineLvl w:val="4"/>
    </w:pPr>
    <w:rPr>
      <w:rFonts w:ascii="Calibri" w:hAnsi="Calibri" w:cs="Calibri"/>
      <w:b/>
      <w:sz w:val="22"/>
      <w:szCs w:val="22"/>
      <w:lang w:val="en-GB" w:eastAsia="en-GB"/>
    </w:rPr>
  </w:style>
  <w:style w:type="paragraph" w:styleId="Heading6">
    <w:name w:val="heading 6"/>
    <w:basedOn w:val="Normal"/>
    <w:next w:val="Normal"/>
    <w:link w:val="Heading6Char"/>
    <w:uiPriority w:val="9"/>
    <w:semiHidden/>
    <w:unhideWhenUsed/>
    <w:qFormat/>
    <w:rsid w:val="00B7792B"/>
    <w:pPr>
      <w:keepNext/>
      <w:keepLines/>
      <w:spacing w:before="200" w:after="40" w:line="259" w:lineRule="auto"/>
      <w:outlineLvl w:val="5"/>
    </w:pPr>
    <w:rPr>
      <w:rFonts w:ascii="Calibri" w:hAnsi="Calibri" w:cs="Calibri"/>
      <w:b/>
      <w:lang w:val="en-GB" w:eastAsia="en-G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BaseText">
    <w:name w:val="Base_Text"/>
    <w:rsid w:val="009A3899"/>
    <w:pPr>
      <w:spacing w:before="120"/>
    </w:pPr>
    <w:rPr>
      <w:rFonts w:eastAsia="Times New Roman"/>
      <w:sz w:val="24"/>
      <w:szCs w:val="24"/>
    </w:rPr>
  </w:style>
  <w:style w:type="paragraph" w:customStyle="1" w:styleId="1stparatext">
    <w:name w:val="1st para text"/>
    <w:basedOn w:val="BaseText"/>
    <w:rsid w:val="009A3899"/>
  </w:style>
  <w:style w:type="paragraph" w:customStyle="1" w:styleId="BaseHeading">
    <w:name w:val="Base_Heading"/>
    <w:rsid w:val="009A3899"/>
    <w:pPr>
      <w:keepNext/>
      <w:spacing w:before="240"/>
      <w:outlineLvl w:val="0"/>
    </w:pPr>
    <w:rPr>
      <w:rFonts w:eastAsia="Times New Roman"/>
      <w:kern w:val="28"/>
      <w:sz w:val="28"/>
      <w:szCs w:val="28"/>
    </w:rPr>
  </w:style>
  <w:style w:type="paragraph" w:customStyle="1" w:styleId="AbstractHead">
    <w:name w:val="Abstract Head"/>
    <w:basedOn w:val="BaseHeading"/>
    <w:rsid w:val="009A3899"/>
  </w:style>
  <w:style w:type="paragraph" w:customStyle="1" w:styleId="AbstractSummary">
    <w:name w:val="Abstract/Summary"/>
    <w:basedOn w:val="BaseText"/>
    <w:rsid w:val="009A3899"/>
  </w:style>
  <w:style w:type="paragraph" w:customStyle="1" w:styleId="Referencesandnotes">
    <w:name w:val="References and notes"/>
    <w:basedOn w:val="BaseText"/>
    <w:rsid w:val="009A3899"/>
    <w:pPr>
      <w:ind w:left="720" w:hanging="720"/>
    </w:pPr>
  </w:style>
  <w:style w:type="paragraph" w:customStyle="1" w:styleId="Acknowledgement">
    <w:name w:val="Acknowledgement"/>
    <w:basedOn w:val="Referencesandnotes"/>
    <w:rsid w:val="009A3899"/>
  </w:style>
  <w:style w:type="paragraph" w:customStyle="1" w:styleId="Subhead">
    <w:name w:val="Subhead"/>
    <w:basedOn w:val="BaseHeading"/>
    <w:rsid w:val="009A3899"/>
    <w:rPr>
      <w:b/>
      <w:bCs/>
      <w:sz w:val="24"/>
      <w:szCs w:val="24"/>
    </w:rPr>
  </w:style>
  <w:style w:type="paragraph" w:customStyle="1" w:styleId="AppendixHead">
    <w:name w:val="AppendixHead"/>
    <w:basedOn w:val="Subhead"/>
    <w:rsid w:val="009A3899"/>
  </w:style>
  <w:style w:type="paragraph" w:customStyle="1" w:styleId="AppendixSubhead">
    <w:name w:val="AppendixSubhead"/>
    <w:basedOn w:val="Subhead"/>
    <w:rsid w:val="009A3899"/>
  </w:style>
  <w:style w:type="paragraph" w:customStyle="1" w:styleId="Articletype">
    <w:name w:val="Article type"/>
    <w:basedOn w:val="BaseText"/>
    <w:rsid w:val="009A3899"/>
  </w:style>
  <w:style w:type="character" w:customStyle="1" w:styleId="aubase">
    <w:name w:val="au_base"/>
    <w:rsid w:val="009A3899"/>
    <w:rPr>
      <w:sz w:val="24"/>
    </w:rPr>
  </w:style>
  <w:style w:type="character" w:customStyle="1" w:styleId="aucollab">
    <w:name w:val="au_collab"/>
    <w:rsid w:val="009A3899"/>
    <w:rPr>
      <w:sz w:val="24"/>
      <w:bdr w:val="none" w:sz="0" w:space="0" w:color="auto"/>
      <w:shd w:val="clear" w:color="auto" w:fill="C0C0C0"/>
    </w:rPr>
  </w:style>
  <w:style w:type="character" w:customStyle="1" w:styleId="audeg">
    <w:name w:val="au_deg"/>
    <w:rsid w:val="009A3899"/>
    <w:rPr>
      <w:sz w:val="24"/>
      <w:bdr w:val="none" w:sz="0" w:space="0" w:color="auto"/>
      <w:shd w:val="clear" w:color="auto" w:fill="FFFF00"/>
    </w:rPr>
  </w:style>
  <w:style w:type="character" w:customStyle="1" w:styleId="aufname">
    <w:name w:val="au_fname"/>
    <w:rsid w:val="009A3899"/>
    <w:rPr>
      <w:sz w:val="24"/>
      <w:bdr w:val="none" w:sz="0" w:space="0" w:color="auto"/>
      <w:shd w:val="clear" w:color="auto" w:fill="00FFFF"/>
    </w:rPr>
  </w:style>
  <w:style w:type="character" w:customStyle="1" w:styleId="aurole">
    <w:name w:val="au_role"/>
    <w:rsid w:val="009A3899"/>
    <w:rPr>
      <w:sz w:val="24"/>
      <w:bdr w:val="none" w:sz="0" w:space="0" w:color="auto"/>
      <w:shd w:val="clear" w:color="auto" w:fill="808000"/>
    </w:rPr>
  </w:style>
  <w:style w:type="character" w:customStyle="1" w:styleId="ausuffix">
    <w:name w:val="au_suffix"/>
    <w:rsid w:val="009A3899"/>
    <w:rPr>
      <w:sz w:val="24"/>
      <w:bdr w:val="none" w:sz="0" w:space="0" w:color="auto"/>
      <w:shd w:val="clear" w:color="auto" w:fill="FF00FF"/>
    </w:rPr>
  </w:style>
  <w:style w:type="character" w:customStyle="1" w:styleId="ausurname">
    <w:name w:val="au_surname"/>
    <w:rsid w:val="009A3899"/>
    <w:rPr>
      <w:sz w:val="24"/>
      <w:bdr w:val="none" w:sz="0" w:space="0" w:color="auto"/>
      <w:shd w:val="clear" w:color="auto" w:fill="00FF00"/>
    </w:rPr>
  </w:style>
  <w:style w:type="paragraph" w:customStyle="1" w:styleId="AuthorAttribute">
    <w:name w:val="Author Attribute"/>
    <w:basedOn w:val="BaseText"/>
    <w:rsid w:val="009A3899"/>
    <w:pPr>
      <w:spacing w:before="480"/>
    </w:pPr>
  </w:style>
  <w:style w:type="paragraph" w:customStyle="1" w:styleId="Footnote">
    <w:name w:val="Footnote"/>
    <w:basedOn w:val="BaseText"/>
    <w:rsid w:val="009A3899"/>
  </w:style>
  <w:style w:type="paragraph" w:customStyle="1" w:styleId="AuthorFootnote">
    <w:name w:val="AuthorFootnote"/>
    <w:basedOn w:val="Footnote"/>
    <w:rsid w:val="009A3899"/>
    <w:pPr>
      <w:autoSpaceDE w:val="0"/>
      <w:autoSpaceDN w:val="0"/>
      <w:adjustRightInd w:val="0"/>
    </w:pPr>
    <w:rPr>
      <w:lang w:bidi="he-IL"/>
    </w:rPr>
  </w:style>
  <w:style w:type="paragraph" w:customStyle="1" w:styleId="Authors">
    <w:name w:val="Authors"/>
    <w:basedOn w:val="BaseText"/>
    <w:rsid w:val="009A3899"/>
    <w:pPr>
      <w:spacing w:after="360"/>
      <w:jc w:val="center"/>
    </w:pPr>
  </w:style>
  <w:style w:type="paragraph" w:styleId="BalloonText">
    <w:name w:val="Balloon Text"/>
    <w:basedOn w:val="Normal"/>
    <w:link w:val="BalloonTextChar"/>
    <w:uiPriority w:val="99"/>
    <w:semiHidden/>
    <w:rsid w:val="009A3899"/>
    <w:rPr>
      <w:rFonts w:ascii="Lucida Grande" w:eastAsia="Times New Roman" w:hAnsi="Lucida Grande"/>
      <w:sz w:val="18"/>
      <w:szCs w:val="18"/>
    </w:rPr>
  </w:style>
  <w:style w:type="character" w:customStyle="1" w:styleId="BalloonTextChar">
    <w:name w:val="Balloon Text Char"/>
    <w:link w:val="BalloonText"/>
    <w:uiPriority w:val="99"/>
    <w:semiHidden/>
    <w:rsid w:val="009A3899"/>
    <w:rPr>
      <w:rFonts w:ascii="Lucida Grande" w:eastAsia="Times New Roman" w:hAnsi="Lucida Grande"/>
      <w:sz w:val="18"/>
      <w:szCs w:val="18"/>
    </w:rPr>
  </w:style>
  <w:style w:type="character" w:customStyle="1" w:styleId="bibarticle">
    <w:name w:val="bib_article"/>
    <w:rsid w:val="009A3899"/>
    <w:rPr>
      <w:sz w:val="24"/>
      <w:bdr w:val="none" w:sz="0" w:space="0" w:color="auto"/>
      <w:shd w:val="clear" w:color="auto" w:fill="00FFFF"/>
    </w:rPr>
  </w:style>
  <w:style w:type="character" w:customStyle="1" w:styleId="bibbase">
    <w:name w:val="bib_base"/>
    <w:rsid w:val="009A3899"/>
    <w:rPr>
      <w:sz w:val="24"/>
    </w:rPr>
  </w:style>
  <w:style w:type="character" w:customStyle="1" w:styleId="bibcomment">
    <w:name w:val="bib_comment"/>
    <w:basedOn w:val="bibbase"/>
    <w:rsid w:val="009A3899"/>
    <w:rPr>
      <w:sz w:val="24"/>
    </w:rPr>
  </w:style>
  <w:style w:type="character" w:customStyle="1" w:styleId="bibdeg">
    <w:name w:val="bib_deg"/>
    <w:basedOn w:val="bibbase"/>
    <w:rsid w:val="009A3899"/>
    <w:rPr>
      <w:sz w:val="24"/>
    </w:rPr>
  </w:style>
  <w:style w:type="character" w:customStyle="1" w:styleId="bibdoi">
    <w:name w:val="bib_doi"/>
    <w:rsid w:val="009A3899"/>
    <w:rPr>
      <w:sz w:val="24"/>
      <w:bdr w:val="none" w:sz="0" w:space="0" w:color="auto"/>
      <w:shd w:val="clear" w:color="auto" w:fill="00FF00"/>
    </w:rPr>
  </w:style>
  <w:style w:type="character" w:customStyle="1" w:styleId="bibetal">
    <w:name w:val="bib_etal"/>
    <w:rsid w:val="009A3899"/>
    <w:rPr>
      <w:sz w:val="24"/>
      <w:bdr w:val="none" w:sz="0" w:space="0" w:color="auto"/>
      <w:shd w:val="clear" w:color="auto" w:fill="008080"/>
    </w:rPr>
  </w:style>
  <w:style w:type="character" w:customStyle="1" w:styleId="bibfname">
    <w:name w:val="bib_fname"/>
    <w:rsid w:val="009A3899"/>
    <w:rPr>
      <w:sz w:val="24"/>
      <w:bdr w:val="none" w:sz="0" w:space="0" w:color="auto"/>
      <w:shd w:val="clear" w:color="auto" w:fill="FFFF00"/>
    </w:rPr>
  </w:style>
  <w:style w:type="character" w:customStyle="1" w:styleId="bibfpage">
    <w:name w:val="bib_fpage"/>
    <w:rsid w:val="009A3899"/>
    <w:rPr>
      <w:sz w:val="24"/>
      <w:bdr w:val="none" w:sz="0" w:space="0" w:color="auto"/>
      <w:shd w:val="clear" w:color="auto" w:fill="808080"/>
    </w:rPr>
  </w:style>
  <w:style w:type="character" w:customStyle="1" w:styleId="bibissue">
    <w:name w:val="bib_issue"/>
    <w:rsid w:val="009A3899"/>
    <w:rPr>
      <w:sz w:val="24"/>
      <w:bdr w:val="none" w:sz="0" w:space="0" w:color="auto"/>
      <w:shd w:val="clear" w:color="auto" w:fill="FFFF00"/>
    </w:rPr>
  </w:style>
  <w:style w:type="character" w:customStyle="1" w:styleId="bibjournal">
    <w:name w:val="bib_journal"/>
    <w:rsid w:val="009A3899"/>
    <w:rPr>
      <w:sz w:val="24"/>
      <w:bdr w:val="none" w:sz="0" w:space="0" w:color="auto"/>
      <w:shd w:val="clear" w:color="auto" w:fill="808000"/>
    </w:rPr>
  </w:style>
  <w:style w:type="character" w:customStyle="1" w:styleId="biblpage">
    <w:name w:val="bib_lpage"/>
    <w:rsid w:val="009A3899"/>
    <w:rPr>
      <w:sz w:val="24"/>
      <w:bdr w:val="none" w:sz="0" w:space="0" w:color="auto"/>
      <w:shd w:val="clear" w:color="auto" w:fill="808080"/>
    </w:rPr>
  </w:style>
  <w:style w:type="character" w:customStyle="1" w:styleId="bibmedline">
    <w:name w:val="bib_medline"/>
    <w:basedOn w:val="bibbase"/>
    <w:rsid w:val="009A3899"/>
    <w:rPr>
      <w:sz w:val="24"/>
    </w:rPr>
  </w:style>
  <w:style w:type="character" w:customStyle="1" w:styleId="bibnumber">
    <w:name w:val="bib_number"/>
    <w:basedOn w:val="bibbase"/>
    <w:rsid w:val="009A3899"/>
    <w:rPr>
      <w:sz w:val="24"/>
    </w:rPr>
  </w:style>
  <w:style w:type="character" w:customStyle="1" w:styleId="biborganization">
    <w:name w:val="bib_organization"/>
    <w:rsid w:val="009A3899"/>
    <w:rPr>
      <w:sz w:val="24"/>
      <w:bdr w:val="none" w:sz="0" w:space="0" w:color="auto"/>
      <w:shd w:val="clear" w:color="auto" w:fill="808000"/>
    </w:rPr>
  </w:style>
  <w:style w:type="character" w:customStyle="1" w:styleId="bibsuffix">
    <w:name w:val="bib_suffix"/>
    <w:basedOn w:val="bibbase"/>
    <w:rsid w:val="009A3899"/>
    <w:rPr>
      <w:sz w:val="24"/>
    </w:rPr>
  </w:style>
  <w:style w:type="character" w:customStyle="1" w:styleId="bibsuppl">
    <w:name w:val="bib_suppl"/>
    <w:rsid w:val="009A3899"/>
    <w:rPr>
      <w:sz w:val="24"/>
      <w:bdr w:val="none" w:sz="0" w:space="0" w:color="auto"/>
      <w:shd w:val="clear" w:color="auto" w:fill="FFFF00"/>
    </w:rPr>
  </w:style>
  <w:style w:type="character" w:customStyle="1" w:styleId="bibsurname">
    <w:name w:val="bib_surname"/>
    <w:rsid w:val="009A3899"/>
    <w:rPr>
      <w:sz w:val="24"/>
      <w:bdr w:val="none" w:sz="0" w:space="0" w:color="auto"/>
      <w:shd w:val="clear" w:color="auto" w:fill="FFFF00"/>
    </w:rPr>
  </w:style>
  <w:style w:type="character" w:customStyle="1" w:styleId="bibunpubl">
    <w:name w:val="bib_unpubl"/>
    <w:basedOn w:val="bibbase"/>
    <w:rsid w:val="009A3899"/>
    <w:rPr>
      <w:sz w:val="24"/>
    </w:rPr>
  </w:style>
  <w:style w:type="character" w:customStyle="1" w:styleId="biburl">
    <w:name w:val="bib_url"/>
    <w:rsid w:val="009A3899"/>
    <w:rPr>
      <w:sz w:val="24"/>
      <w:bdr w:val="none" w:sz="0" w:space="0" w:color="auto"/>
      <w:shd w:val="clear" w:color="auto" w:fill="00FF00"/>
    </w:rPr>
  </w:style>
  <w:style w:type="character" w:customStyle="1" w:styleId="bibvolume">
    <w:name w:val="bib_volume"/>
    <w:rsid w:val="009A3899"/>
    <w:rPr>
      <w:sz w:val="24"/>
      <w:bdr w:val="none" w:sz="0" w:space="0" w:color="auto"/>
      <w:shd w:val="clear" w:color="auto" w:fill="00FF00"/>
    </w:rPr>
  </w:style>
  <w:style w:type="character" w:customStyle="1" w:styleId="bibyear">
    <w:name w:val="bib_year"/>
    <w:rsid w:val="009A3899"/>
    <w:rPr>
      <w:sz w:val="24"/>
      <w:bdr w:val="none" w:sz="0" w:space="0" w:color="auto"/>
      <w:shd w:val="clear" w:color="auto" w:fill="FF00FF"/>
    </w:rPr>
  </w:style>
  <w:style w:type="paragraph" w:customStyle="1" w:styleId="BookorMeetingInformation">
    <w:name w:val="Book or Meeting Information"/>
    <w:basedOn w:val="BaseText"/>
    <w:rsid w:val="009A3899"/>
  </w:style>
  <w:style w:type="paragraph" w:customStyle="1" w:styleId="BookInformation">
    <w:name w:val="BookInformation"/>
    <w:basedOn w:val="BaseText"/>
    <w:rsid w:val="009A3899"/>
  </w:style>
  <w:style w:type="paragraph" w:customStyle="1" w:styleId="Level2Head">
    <w:name w:val="Level 2 Head"/>
    <w:basedOn w:val="BaseHeading"/>
    <w:rsid w:val="009A3899"/>
    <w:pPr>
      <w:outlineLvl w:val="1"/>
    </w:pPr>
    <w:rPr>
      <w:i/>
      <w:iCs/>
      <w:sz w:val="24"/>
      <w:szCs w:val="24"/>
    </w:rPr>
  </w:style>
  <w:style w:type="paragraph" w:customStyle="1" w:styleId="BoxLevel2Head">
    <w:name w:val="BoxLevel 2 Head"/>
    <w:basedOn w:val="Level2Head"/>
    <w:rsid w:val="009A3899"/>
    <w:pPr>
      <w:shd w:val="clear" w:color="auto" w:fill="E6E6E6"/>
    </w:pPr>
  </w:style>
  <w:style w:type="paragraph" w:customStyle="1" w:styleId="BoxListUnnumbered">
    <w:name w:val="BoxListUnnumbered"/>
    <w:basedOn w:val="BaseText"/>
    <w:rsid w:val="009A3899"/>
    <w:pPr>
      <w:shd w:val="clear" w:color="auto" w:fill="E6E6E6"/>
      <w:ind w:left="1080" w:hanging="360"/>
    </w:pPr>
  </w:style>
  <w:style w:type="paragraph" w:customStyle="1" w:styleId="BoxList">
    <w:name w:val="BoxList"/>
    <w:basedOn w:val="BoxListUnnumbered"/>
    <w:rsid w:val="009A3899"/>
  </w:style>
  <w:style w:type="paragraph" w:customStyle="1" w:styleId="BoxSubhead">
    <w:name w:val="BoxSubhead"/>
    <w:basedOn w:val="Subhead"/>
    <w:rsid w:val="009A3899"/>
    <w:pPr>
      <w:shd w:val="clear" w:color="auto" w:fill="E6E6E6"/>
    </w:pPr>
  </w:style>
  <w:style w:type="paragraph" w:customStyle="1" w:styleId="Paragraph">
    <w:name w:val="Paragraph"/>
    <w:basedOn w:val="BaseText"/>
    <w:rsid w:val="009A3899"/>
    <w:pPr>
      <w:ind w:firstLine="720"/>
    </w:pPr>
  </w:style>
  <w:style w:type="paragraph" w:customStyle="1" w:styleId="BoxText">
    <w:name w:val="BoxText"/>
    <w:basedOn w:val="Paragraph"/>
    <w:rsid w:val="009A3899"/>
    <w:pPr>
      <w:shd w:val="clear" w:color="auto" w:fill="E6E6E6"/>
    </w:pPr>
  </w:style>
  <w:style w:type="paragraph" w:customStyle="1" w:styleId="BoxTitle">
    <w:name w:val="BoxTitle"/>
    <w:basedOn w:val="BaseHeading"/>
    <w:rsid w:val="009A3899"/>
    <w:pPr>
      <w:shd w:val="clear" w:color="auto" w:fill="E6E6E6"/>
    </w:pPr>
    <w:rPr>
      <w:b/>
      <w:sz w:val="24"/>
      <w:szCs w:val="24"/>
    </w:rPr>
  </w:style>
  <w:style w:type="paragraph" w:customStyle="1" w:styleId="BulletedText">
    <w:name w:val="Bulleted Text"/>
    <w:basedOn w:val="BaseText"/>
    <w:rsid w:val="009A3899"/>
    <w:pPr>
      <w:ind w:left="720" w:hanging="720"/>
    </w:pPr>
  </w:style>
  <w:style w:type="paragraph" w:customStyle="1" w:styleId="career-magazine">
    <w:name w:val="career-magazine"/>
    <w:basedOn w:val="BaseText"/>
    <w:rsid w:val="009A3899"/>
    <w:pPr>
      <w:jc w:val="right"/>
    </w:pPr>
    <w:rPr>
      <w:color w:val="FF0000"/>
    </w:rPr>
  </w:style>
  <w:style w:type="paragraph" w:customStyle="1" w:styleId="career-stage">
    <w:name w:val="career-stage"/>
    <w:basedOn w:val="BaseText"/>
    <w:rsid w:val="009A3899"/>
    <w:pPr>
      <w:jc w:val="right"/>
    </w:pPr>
    <w:rPr>
      <w:color w:val="339966"/>
    </w:rPr>
  </w:style>
  <w:style w:type="character" w:customStyle="1" w:styleId="citebase">
    <w:name w:val="cite_base"/>
    <w:rsid w:val="009A3899"/>
    <w:rPr>
      <w:sz w:val="24"/>
    </w:rPr>
  </w:style>
  <w:style w:type="character" w:customStyle="1" w:styleId="citebib">
    <w:name w:val="cite_bib"/>
    <w:rsid w:val="009A3899"/>
    <w:rPr>
      <w:sz w:val="24"/>
      <w:bdr w:val="none" w:sz="0" w:space="0" w:color="auto"/>
      <w:shd w:val="clear" w:color="auto" w:fill="00FFFF"/>
    </w:rPr>
  </w:style>
  <w:style w:type="character" w:customStyle="1" w:styleId="citebox">
    <w:name w:val="cite_box"/>
    <w:basedOn w:val="citebase"/>
    <w:rsid w:val="009A3899"/>
    <w:rPr>
      <w:sz w:val="24"/>
    </w:rPr>
  </w:style>
  <w:style w:type="character" w:customStyle="1" w:styleId="citeen">
    <w:name w:val="cite_en"/>
    <w:rsid w:val="009A3899"/>
    <w:rPr>
      <w:sz w:val="24"/>
      <w:shd w:val="clear" w:color="auto" w:fill="FFFF00"/>
      <w:vertAlign w:val="superscript"/>
    </w:rPr>
  </w:style>
  <w:style w:type="character" w:customStyle="1" w:styleId="citeeq">
    <w:name w:val="cite_eq"/>
    <w:rsid w:val="009A3899"/>
    <w:rPr>
      <w:sz w:val="24"/>
      <w:bdr w:val="none" w:sz="0" w:space="0" w:color="auto"/>
      <w:shd w:val="clear" w:color="auto" w:fill="FF99CC"/>
    </w:rPr>
  </w:style>
  <w:style w:type="character" w:customStyle="1" w:styleId="citefig">
    <w:name w:val="cite_fig"/>
    <w:rsid w:val="009A3899"/>
    <w:rPr>
      <w:color w:val="000000"/>
      <w:sz w:val="24"/>
      <w:bdr w:val="none" w:sz="0" w:space="0" w:color="auto"/>
      <w:shd w:val="clear" w:color="auto" w:fill="00FF00"/>
    </w:rPr>
  </w:style>
  <w:style w:type="character" w:customStyle="1" w:styleId="citefn">
    <w:name w:val="cite_fn"/>
    <w:rsid w:val="009A3899"/>
    <w:rPr>
      <w:sz w:val="24"/>
      <w:bdr w:val="none" w:sz="0" w:space="0" w:color="auto"/>
      <w:shd w:val="clear" w:color="auto" w:fill="FF0000"/>
    </w:rPr>
  </w:style>
  <w:style w:type="character" w:customStyle="1" w:styleId="citetbl">
    <w:name w:val="cite_tbl"/>
    <w:rsid w:val="009A3899"/>
    <w:rPr>
      <w:color w:val="000000"/>
      <w:sz w:val="24"/>
      <w:bdr w:val="none" w:sz="0" w:space="0" w:color="auto"/>
      <w:shd w:val="clear" w:color="auto" w:fill="FF00FF"/>
    </w:rPr>
  </w:style>
  <w:style w:type="character" w:styleId="CommentReference">
    <w:name w:val="annotation reference"/>
    <w:uiPriority w:val="99"/>
    <w:rsid w:val="009A3899"/>
    <w:rPr>
      <w:sz w:val="18"/>
      <w:szCs w:val="18"/>
    </w:rPr>
  </w:style>
  <w:style w:type="paragraph" w:styleId="CommentText">
    <w:name w:val="annotation text"/>
    <w:basedOn w:val="Normal"/>
    <w:link w:val="CommentTextChar"/>
    <w:uiPriority w:val="99"/>
    <w:rsid w:val="009A3899"/>
    <w:rPr>
      <w:rFonts w:eastAsia="Times New Roman"/>
    </w:rPr>
  </w:style>
  <w:style w:type="character" w:customStyle="1" w:styleId="CommentTextChar">
    <w:name w:val="Comment Text Char"/>
    <w:link w:val="CommentText"/>
    <w:uiPriority w:val="99"/>
    <w:rsid w:val="009A3899"/>
    <w:rPr>
      <w:rFonts w:ascii="Times New Roman" w:eastAsia="Times New Roman" w:hAnsi="Times New Roman"/>
      <w:sz w:val="20"/>
      <w:szCs w:val="20"/>
    </w:rPr>
  </w:style>
  <w:style w:type="paragraph" w:styleId="CommentSubject">
    <w:name w:val="annotation subject"/>
    <w:basedOn w:val="CommentText"/>
    <w:next w:val="CommentText"/>
    <w:link w:val="CommentSubjectChar"/>
    <w:uiPriority w:val="99"/>
    <w:semiHidden/>
    <w:unhideWhenUsed/>
    <w:rsid w:val="009A3899"/>
    <w:rPr>
      <w:b/>
      <w:bCs/>
    </w:rPr>
  </w:style>
  <w:style w:type="character" w:customStyle="1" w:styleId="CommentSubjectChar">
    <w:name w:val="Comment Subject Char"/>
    <w:link w:val="CommentSubject"/>
    <w:uiPriority w:val="99"/>
    <w:semiHidden/>
    <w:rsid w:val="009A3899"/>
    <w:rPr>
      <w:rFonts w:ascii="Times New Roman" w:eastAsia="Times New Roman" w:hAnsi="Times New Roman"/>
      <w:b/>
      <w:bCs/>
      <w:sz w:val="20"/>
      <w:szCs w:val="20"/>
    </w:rPr>
  </w:style>
  <w:style w:type="paragraph" w:customStyle="1" w:styleId="ContinuedParagraph">
    <w:name w:val="ContinuedParagraph"/>
    <w:basedOn w:val="Paragraph"/>
    <w:rsid w:val="009A3899"/>
    <w:pPr>
      <w:ind w:firstLine="0"/>
    </w:pPr>
  </w:style>
  <w:style w:type="character" w:customStyle="1" w:styleId="ContractNumber">
    <w:name w:val="Contract Number"/>
    <w:rsid w:val="009A3899"/>
    <w:rPr>
      <w:sz w:val="24"/>
      <w:szCs w:val="24"/>
      <w:bdr w:val="none" w:sz="0" w:space="0" w:color="auto"/>
      <w:shd w:val="clear" w:color="auto" w:fill="CCFFCC"/>
    </w:rPr>
  </w:style>
  <w:style w:type="character" w:customStyle="1" w:styleId="ContractSponsor">
    <w:name w:val="Contract Sponsor"/>
    <w:rsid w:val="009A3899"/>
    <w:rPr>
      <w:sz w:val="24"/>
      <w:szCs w:val="24"/>
      <w:bdr w:val="none" w:sz="0" w:space="0" w:color="auto"/>
      <w:shd w:val="clear" w:color="auto" w:fill="FFCC99"/>
    </w:rPr>
  </w:style>
  <w:style w:type="paragraph" w:customStyle="1" w:styleId="Correspondence">
    <w:name w:val="Correspondence"/>
    <w:basedOn w:val="BaseText"/>
    <w:rsid w:val="009A3899"/>
    <w:pPr>
      <w:spacing w:before="0" w:after="240"/>
    </w:pPr>
  </w:style>
  <w:style w:type="paragraph" w:customStyle="1" w:styleId="DateAccepted">
    <w:name w:val="Date Accepted"/>
    <w:basedOn w:val="BaseText"/>
    <w:rsid w:val="009A3899"/>
    <w:pPr>
      <w:spacing w:before="360"/>
    </w:pPr>
  </w:style>
  <w:style w:type="paragraph" w:customStyle="1" w:styleId="Deck">
    <w:name w:val="Deck"/>
    <w:basedOn w:val="BaseHeading"/>
    <w:rsid w:val="009A3899"/>
    <w:pPr>
      <w:outlineLvl w:val="1"/>
    </w:pPr>
  </w:style>
  <w:style w:type="paragraph" w:customStyle="1" w:styleId="DefTerm">
    <w:name w:val="DefTerm"/>
    <w:basedOn w:val="BaseText"/>
    <w:rsid w:val="009A3899"/>
    <w:pPr>
      <w:ind w:left="720"/>
    </w:pPr>
  </w:style>
  <w:style w:type="paragraph" w:customStyle="1" w:styleId="Definition">
    <w:name w:val="Definition"/>
    <w:basedOn w:val="DefTerm"/>
    <w:rsid w:val="009A3899"/>
    <w:pPr>
      <w:ind w:left="1080" w:hanging="360"/>
    </w:pPr>
  </w:style>
  <w:style w:type="paragraph" w:customStyle="1" w:styleId="DefListTitle">
    <w:name w:val="DefListTitle"/>
    <w:basedOn w:val="BaseHeading"/>
    <w:rsid w:val="009A3899"/>
  </w:style>
  <w:style w:type="paragraph" w:customStyle="1" w:styleId="discipline">
    <w:name w:val="discipline"/>
    <w:basedOn w:val="BaseText"/>
    <w:rsid w:val="009A3899"/>
    <w:pPr>
      <w:jc w:val="right"/>
    </w:pPr>
    <w:rPr>
      <w:color w:val="993366"/>
    </w:rPr>
  </w:style>
  <w:style w:type="paragraph" w:customStyle="1" w:styleId="Editors">
    <w:name w:val="Editors"/>
    <w:basedOn w:val="Authors"/>
    <w:rsid w:val="009A3899"/>
  </w:style>
  <w:style w:type="character" w:styleId="Emphasis">
    <w:name w:val="Emphasis"/>
    <w:uiPriority w:val="20"/>
    <w:qFormat/>
    <w:rsid w:val="009A3899"/>
    <w:rPr>
      <w:i/>
      <w:iCs/>
    </w:rPr>
  </w:style>
  <w:style w:type="character" w:styleId="EndnoteReference">
    <w:name w:val="endnote reference"/>
    <w:semiHidden/>
    <w:rsid w:val="009A3899"/>
    <w:rPr>
      <w:vertAlign w:val="superscript"/>
    </w:rPr>
  </w:style>
  <w:style w:type="paragraph" w:styleId="EndnoteText">
    <w:name w:val="endnote text"/>
    <w:basedOn w:val="Normal"/>
    <w:link w:val="EndnoteTextChar"/>
    <w:semiHidden/>
    <w:rsid w:val="009A3899"/>
    <w:rPr>
      <w:rFonts w:ascii="Cambria" w:eastAsia="Cambria" w:hAnsi="Cambria"/>
    </w:rPr>
  </w:style>
  <w:style w:type="character" w:customStyle="1" w:styleId="EndnoteTextChar">
    <w:name w:val="Endnote Text Char"/>
    <w:link w:val="EndnoteText"/>
    <w:semiHidden/>
    <w:rsid w:val="009A3899"/>
    <w:rPr>
      <w:rFonts w:ascii="Cambria" w:eastAsia="Cambria" w:hAnsi="Cambria"/>
      <w:sz w:val="20"/>
      <w:szCs w:val="20"/>
    </w:rPr>
  </w:style>
  <w:style w:type="character" w:customStyle="1" w:styleId="eqno">
    <w:name w:val="eq_no"/>
    <w:basedOn w:val="citebase"/>
    <w:rsid w:val="009A3899"/>
    <w:rPr>
      <w:sz w:val="24"/>
    </w:rPr>
  </w:style>
  <w:style w:type="paragraph" w:customStyle="1" w:styleId="Equation">
    <w:name w:val="Equation"/>
    <w:basedOn w:val="BaseText"/>
    <w:rsid w:val="009A3899"/>
    <w:pPr>
      <w:jc w:val="center"/>
    </w:pPr>
  </w:style>
  <w:style w:type="paragraph" w:customStyle="1" w:styleId="FieldCodes">
    <w:name w:val="FieldCodes"/>
    <w:basedOn w:val="BaseText"/>
    <w:rsid w:val="009A3899"/>
  </w:style>
  <w:style w:type="paragraph" w:customStyle="1" w:styleId="Legend">
    <w:name w:val="Legend"/>
    <w:basedOn w:val="BaseHeading"/>
    <w:rsid w:val="009A3899"/>
    <w:rPr>
      <w:sz w:val="24"/>
      <w:szCs w:val="24"/>
    </w:rPr>
  </w:style>
  <w:style w:type="paragraph" w:customStyle="1" w:styleId="FigureCopyright">
    <w:name w:val="FigureCopyright"/>
    <w:basedOn w:val="Legend"/>
    <w:rsid w:val="009A3899"/>
    <w:pPr>
      <w:autoSpaceDE w:val="0"/>
      <w:autoSpaceDN w:val="0"/>
      <w:adjustRightInd w:val="0"/>
      <w:spacing w:before="80"/>
    </w:pPr>
    <w:rPr>
      <w:lang w:bidi="he-IL"/>
    </w:rPr>
  </w:style>
  <w:style w:type="paragraph" w:customStyle="1" w:styleId="FigureCredit">
    <w:name w:val="FigureCredit"/>
    <w:basedOn w:val="FigureCopyright"/>
    <w:rsid w:val="009A3899"/>
  </w:style>
  <w:style w:type="character" w:styleId="FollowedHyperlink">
    <w:name w:val="FollowedHyperlink"/>
    <w:rsid w:val="009A3899"/>
    <w:rPr>
      <w:color w:val="800080"/>
      <w:u w:val="single"/>
    </w:rPr>
  </w:style>
  <w:style w:type="paragraph" w:styleId="Footer">
    <w:name w:val="footer"/>
    <w:basedOn w:val="Normal"/>
    <w:link w:val="FooterChar"/>
    <w:uiPriority w:val="99"/>
    <w:rsid w:val="009A3899"/>
    <w:pPr>
      <w:tabs>
        <w:tab w:val="center" w:pos="4320"/>
        <w:tab w:val="right" w:pos="8640"/>
      </w:tabs>
    </w:pPr>
    <w:rPr>
      <w:rFonts w:eastAsia="Times New Roman"/>
    </w:rPr>
  </w:style>
  <w:style w:type="character" w:customStyle="1" w:styleId="FooterChar">
    <w:name w:val="Footer Char"/>
    <w:link w:val="Footer"/>
    <w:uiPriority w:val="99"/>
    <w:rsid w:val="009A3899"/>
    <w:rPr>
      <w:rFonts w:ascii="Times New Roman" w:eastAsia="Times New Roman" w:hAnsi="Times New Roman"/>
      <w:sz w:val="20"/>
      <w:szCs w:val="20"/>
    </w:rPr>
  </w:style>
  <w:style w:type="character" w:styleId="FootnoteReference">
    <w:name w:val="footnote reference"/>
    <w:semiHidden/>
    <w:rsid w:val="009A3899"/>
    <w:rPr>
      <w:vertAlign w:val="superscript"/>
    </w:rPr>
  </w:style>
  <w:style w:type="paragraph" w:customStyle="1" w:styleId="Gloss">
    <w:name w:val="Gloss"/>
    <w:basedOn w:val="AbstractSummary"/>
    <w:rsid w:val="009A3899"/>
  </w:style>
  <w:style w:type="paragraph" w:customStyle="1" w:styleId="Glossary">
    <w:name w:val="Glossary"/>
    <w:basedOn w:val="BaseText"/>
    <w:rsid w:val="009A3899"/>
  </w:style>
  <w:style w:type="paragraph" w:customStyle="1" w:styleId="GlossHead">
    <w:name w:val="GlossHead"/>
    <w:basedOn w:val="AbstractHead"/>
    <w:rsid w:val="009A3899"/>
  </w:style>
  <w:style w:type="paragraph" w:customStyle="1" w:styleId="GraphicAltText">
    <w:name w:val="GraphicAltText"/>
    <w:basedOn w:val="Legend"/>
    <w:rsid w:val="009A3899"/>
    <w:pPr>
      <w:autoSpaceDE w:val="0"/>
      <w:autoSpaceDN w:val="0"/>
      <w:adjustRightInd w:val="0"/>
    </w:pPr>
  </w:style>
  <w:style w:type="paragraph" w:customStyle="1" w:styleId="GraphicCredit">
    <w:name w:val="GraphicCredit"/>
    <w:basedOn w:val="FigureCredit"/>
    <w:rsid w:val="009A3899"/>
  </w:style>
  <w:style w:type="paragraph" w:customStyle="1" w:styleId="Head">
    <w:name w:val="Head"/>
    <w:basedOn w:val="BaseHeading"/>
    <w:rsid w:val="009A3899"/>
    <w:pPr>
      <w:spacing w:before="120" w:after="120"/>
      <w:jc w:val="center"/>
    </w:pPr>
    <w:rPr>
      <w:b/>
      <w:bCs/>
    </w:rPr>
  </w:style>
  <w:style w:type="paragraph" w:styleId="Header">
    <w:name w:val="header"/>
    <w:basedOn w:val="Normal"/>
    <w:link w:val="HeaderChar"/>
    <w:uiPriority w:val="99"/>
    <w:rsid w:val="009A3899"/>
    <w:pPr>
      <w:tabs>
        <w:tab w:val="center" w:pos="4320"/>
        <w:tab w:val="right" w:pos="8640"/>
      </w:tabs>
    </w:pPr>
    <w:rPr>
      <w:rFonts w:eastAsia="Times New Roman"/>
    </w:rPr>
  </w:style>
  <w:style w:type="character" w:customStyle="1" w:styleId="HeaderChar">
    <w:name w:val="Header Char"/>
    <w:link w:val="Header"/>
    <w:uiPriority w:val="99"/>
    <w:rsid w:val="009A3899"/>
    <w:rPr>
      <w:rFonts w:ascii="Times New Roman" w:eastAsia="Times New Roman" w:hAnsi="Times New Roman"/>
      <w:sz w:val="20"/>
      <w:szCs w:val="20"/>
    </w:rPr>
  </w:style>
  <w:style w:type="character" w:styleId="HTMLAcronym">
    <w:name w:val="HTML Acronym"/>
    <w:basedOn w:val="DefaultParagraphFont"/>
    <w:rsid w:val="009A3899"/>
  </w:style>
  <w:style w:type="character" w:styleId="HTMLCite">
    <w:name w:val="HTML Cite"/>
    <w:rsid w:val="009A3899"/>
    <w:rPr>
      <w:i/>
      <w:iCs/>
    </w:rPr>
  </w:style>
  <w:style w:type="character" w:styleId="HTMLCode">
    <w:name w:val="HTML Code"/>
    <w:rsid w:val="009A3899"/>
    <w:rPr>
      <w:rFonts w:ascii="Courier New" w:hAnsi="Courier New" w:cs="Courier New"/>
      <w:sz w:val="20"/>
      <w:szCs w:val="20"/>
    </w:rPr>
  </w:style>
  <w:style w:type="character" w:styleId="HTMLDefinition">
    <w:name w:val="HTML Definition"/>
    <w:rsid w:val="009A3899"/>
    <w:rPr>
      <w:i/>
      <w:iCs/>
    </w:rPr>
  </w:style>
  <w:style w:type="character" w:styleId="HTMLKeyboard">
    <w:name w:val="HTML Keyboard"/>
    <w:rsid w:val="009A3899"/>
    <w:rPr>
      <w:rFonts w:ascii="Courier New" w:hAnsi="Courier New" w:cs="Courier New"/>
      <w:sz w:val="20"/>
      <w:szCs w:val="20"/>
    </w:rPr>
  </w:style>
  <w:style w:type="paragraph" w:styleId="HTMLPreformatted">
    <w:name w:val="HTML Preformatted"/>
    <w:basedOn w:val="Normal"/>
    <w:link w:val="HTMLPreformattedChar"/>
    <w:rsid w:val="009A3899"/>
    <w:rPr>
      <w:rFonts w:ascii="Consolas" w:eastAsia="Times New Roman" w:hAnsi="Consolas"/>
    </w:rPr>
  </w:style>
  <w:style w:type="character" w:customStyle="1" w:styleId="HTMLPreformattedChar">
    <w:name w:val="HTML Preformatted Char"/>
    <w:link w:val="HTMLPreformatted"/>
    <w:rsid w:val="009A3899"/>
    <w:rPr>
      <w:rFonts w:ascii="Consolas" w:eastAsia="Times New Roman" w:hAnsi="Consolas"/>
      <w:sz w:val="20"/>
      <w:szCs w:val="20"/>
    </w:rPr>
  </w:style>
  <w:style w:type="character" w:styleId="HTMLSample">
    <w:name w:val="HTML Sample"/>
    <w:rsid w:val="009A3899"/>
    <w:rPr>
      <w:rFonts w:ascii="Courier New" w:hAnsi="Courier New" w:cs="Courier New"/>
    </w:rPr>
  </w:style>
  <w:style w:type="character" w:styleId="HTMLTypewriter">
    <w:name w:val="HTML Typewriter"/>
    <w:rsid w:val="009A3899"/>
    <w:rPr>
      <w:rFonts w:ascii="Courier New" w:hAnsi="Courier New" w:cs="Courier New"/>
      <w:sz w:val="20"/>
      <w:szCs w:val="20"/>
    </w:rPr>
  </w:style>
  <w:style w:type="character" w:styleId="HTMLVariable">
    <w:name w:val="HTML Variable"/>
    <w:rsid w:val="009A3899"/>
    <w:rPr>
      <w:i/>
      <w:iCs/>
    </w:rPr>
  </w:style>
  <w:style w:type="character" w:styleId="Hyperlink">
    <w:name w:val="Hyperlink"/>
    <w:uiPriority w:val="99"/>
    <w:rsid w:val="009A3899"/>
    <w:rPr>
      <w:color w:val="0000FF"/>
      <w:u w:val="single"/>
    </w:rPr>
  </w:style>
  <w:style w:type="paragraph" w:customStyle="1" w:styleId="InstructionsText">
    <w:name w:val="Instructions Text"/>
    <w:basedOn w:val="BaseText"/>
    <w:rsid w:val="009A3899"/>
  </w:style>
  <w:style w:type="paragraph" w:customStyle="1" w:styleId="Overline">
    <w:name w:val="Overline"/>
    <w:basedOn w:val="BaseText"/>
    <w:rsid w:val="009A3899"/>
  </w:style>
  <w:style w:type="paragraph" w:customStyle="1" w:styleId="IssueName">
    <w:name w:val="IssueName"/>
    <w:basedOn w:val="Overline"/>
    <w:rsid w:val="009A3899"/>
  </w:style>
  <w:style w:type="paragraph" w:customStyle="1" w:styleId="Keywords">
    <w:name w:val="Keywords"/>
    <w:basedOn w:val="BaseText"/>
    <w:rsid w:val="009A3899"/>
  </w:style>
  <w:style w:type="paragraph" w:customStyle="1" w:styleId="Level3Head">
    <w:name w:val="Level 3 Head"/>
    <w:basedOn w:val="BaseHeading"/>
    <w:rsid w:val="009A3899"/>
    <w:pPr>
      <w:outlineLvl w:val="2"/>
    </w:pPr>
    <w:rPr>
      <w:sz w:val="24"/>
      <w:szCs w:val="24"/>
      <w:u w:val="single"/>
    </w:rPr>
  </w:style>
  <w:style w:type="paragraph" w:customStyle="1" w:styleId="Level4Head">
    <w:name w:val="Level 4 Head"/>
    <w:basedOn w:val="BaseHeading"/>
    <w:rsid w:val="009A3899"/>
    <w:pPr>
      <w:ind w:left="346"/>
    </w:pPr>
    <w:rPr>
      <w:sz w:val="24"/>
      <w:szCs w:val="24"/>
    </w:rPr>
  </w:style>
  <w:style w:type="character" w:styleId="LineNumber">
    <w:name w:val="line number"/>
    <w:basedOn w:val="DefaultParagraphFont"/>
    <w:rsid w:val="009A3899"/>
  </w:style>
  <w:style w:type="paragraph" w:customStyle="1" w:styleId="Literaryquote">
    <w:name w:val="Literary quote"/>
    <w:basedOn w:val="BaseText"/>
    <w:rsid w:val="009A3899"/>
    <w:pPr>
      <w:ind w:left="1440" w:right="1440"/>
    </w:pPr>
  </w:style>
  <w:style w:type="paragraph" w:customStyle="1" w:styleId="MaterialsText">
    <w:name w:val="Materials Text"/>
    <w:basedOn w:val="BaseText"/>
    <w:rsid w:val="009A3899"/>
  </w:style>
  <w:style w:type="paragraph" w:customStyle="1" w:styleId="NoteInProof">
    <w:name w:val="NoteInProof"/>
    <w:basedOn w:val="BaseText"/>
    <w:rsid w:val="009A3899"/>
  </w:style>
  <w:style w:type="paragraph" w:customStyle="1" w:styleId="Notes">
    <w:name w:val="Notes"/>
    <w:basedOn w:val="BaseText"/>
    <w:rsid w:val="009A3899"/>
    <w:rPr>
      <w:i/>
    </w:rPr>
  </w:style>
  <w:style w:type="paragraph" w:customStyle="1" w:styleId="Notes-Helvetica">
    <w:name w:val="Notes-Helvetica"/>
    <w:basedOn w:val="BaseText"/>
    <w:rsid w:val="009A3899"/>
    <w:rPr>
      <w:i/>
    </w:rPr>
  </w:style>
  <w:style w:type="paragraph" w:customStyle="1" w:styleId="NumberedInstructions">
    <w:name w:val="Numbered Instructions"/>
    <w:basedOn w:val="BaseText"/>
    <w:rsid w:val="009A3899"/>
  </w:style>
  <w:style w:type="paragraph" w:customStyle="1" w:styleId="OutlineLevel1">
    <w:name w:val="OutlineLevel1"/>
    <w:basedOn w:val="BaseHeading"/>
    <w:rsid w:val="009A3899"/>
    <w:rPr>
      <w:b/>
      <w:bCs/>
    </w:rPr>
  </w:style>
  <w:style w:type="paragraph" w:customStyle="1" w:styleId="OutlineLevel2">
    <w:name w:val="OutlineLevel2"/>
    <w:basedOn w:val="BaseHeading"/>
    <w:rsid w:val="009A3899"/>
    <w:pPr>
      <w:ind w:left="360"/>
      <w:outlineLvl w:val="1"/>
    </w:pPr>
    <w:rPr>
      <w:b/>
      <w:bCs/>
      <w:sz w:val="24"/>
      <w:szCs w:val="24"/>
    </w:rPr>
  </w:style>
  <w:style w:type="paragraph" w:customStyle="1" w:styleId="OutlineLevel3">
    <w:name w:val="OutlineLevel3"/>
    <w:basedOn w:val="BaseHeading"/>
    <w:rsid w:val="009A3899"/>
    <w:pPr>
      <w:ind w:left="720"/>
      <w:outlineLvl w:val="2"/>
    </w:pPr>
    <w:rPr>
      <w:b/>
      <w:bCs/>
      <w:sz w:val="24"/>
      <w:szCs w:val="24"/>
    </w:rPr>
  </w:style>
  <w:style w:type="character" w:styleId="PageNumber">
    <w:name w:val="page number"/>
    <w:basedOn w:val="DefaultParagraphFont"/>
    <w:rsid w:val="009A3899"/>
  </w:style>
  <w:style w:type="paragraph" w:customStyle="1" w:styleId="Preformat">
    <w:name w:val="Preformat"/>
    <w:basedOn w:val="BaseText"/>
    <w:rsid w:val="009A3899"/>
    <w:pPr>
      <w:tabs>
        <w:tab w:val="left" w:pos="360"/>
        <w:tab w:val="left" w:pos="720"/>
        <w:tab w:val="left" w:pos="1080"/>
        <w:tab w:val="left" w:pos="1440"/>
        <w:tab w:val="left" w:pos="1800"/>
        <w:tab w:val="left" w:pos="2160"/>
        <w:tab w:val="left" w:pos="2520"/>
        <w:tab w:val="left" w:pos="2880"/>
      </w:tabs>
    </w:pPr>
    <w:rPr>
      <w:rFonts w:ascii="Courier New" w:hAnsi="Courier New" w:cs="Courier New"/>
    </w:rPr>
  </w:style>
  <w:style w:type="paragraph" w:customStyle="1" w:styleId="ProductAuthors">
    <w:name w:val="ProductAuthors"/>
    <w:basedOn w:val="BaseText"/>
    <w:rsid w:val="009A3899"/>
  </w:style>
  <w:style w:type="paragraph" w:customStyle="1" w:styleId="ProductInformation">
    <w:name w:val="ProductInformation"/>
    <w:basedOn w:val="BaseText"/>
    <w:rsid w:val="009A3899"/>
  </w:style>
  <w:style w:type="paragraph" w:customStyle="1" w:styleId="ProductTitle">
    <w:name w:val="ProductTitle"/>
    <w:basedOn w:val="BaseText"/>
    <w:rsid w:val="009A3899"/>
    <w:rPr>
      <w:b/>
      <w:bCs/>
    </w:rPr>
  </w:style>
  <w:style w:type="paragraph" w:customStyle="1" w:styleId="PublishedOnline">
    <w:name w:val="Published Online"/>
    <w:basedOn w:val="DateAccepted"/>
    <w:rsid w:val="009A3899"/>
  </w:style>
  <w:style w:type="paragraph" w:customStyle="1" w:styleId="RecipeMaterials">
    <w:name w:val="Recipe Materials"/>
    <w:basedOn w:val="BaseText"/>
    <w:rsid w:val="009A3899"/>
  </w:style>
  <w:style w:type="paragraph" w:customStyle="1" w:styleId="Refhead">
    <w:name w:val="Ref head"/>
    <w:basedOn w:val="BaseHeading"/>
    <w:rsid w:val="009A3899"/>
    <w:pPr>
      <w:spacing w:before="120" w:after="120"/>
    </w:pPr>
    <w:rPr>
      <w:b/>
      <w:bCs/>
      <w:sz w:val="24"/>
      <w:szCs w:val="24"/>
    </w:rPr>
  </w:style>
  <w:style w:type="paragraph" w:customStyle="1" w:styleId="ReferenceNote">
    <w:name w:val="Reference Note"/>
    <w:basedOn w:val="Referencesandnotes"/>
    <w:rsid w:val="009A3899"/>
  </w:style>
  <w:style w:type="paragraph" w:customStyle="1" w:styleId="ReferencesandnotesLong">
    <w:name w:val="References and notes Long"/>
    <w:basedOn w:val="BaseText"/>
    <w:rsid w:val="009A3899"/>
    <w:pPr>
      <w:ind w:left="720" w:hanging="720"/>
    </w:pPr>
  </w:style>
  <w:style w:type="paragraph" w:customStyle="1" w:styleId="region">
    <w:name w:val="region"/>
    <w:basedOn w:val="BaseText"/>
    <w:rsid w:val="009A3899"/>
    <w:pPr>
      <w:jc w:val="right"/>
    </w:pPr>
    <w:rPr>
      <w:color w:val="0000FF"/>
    </w:rPr>
  </w:style>
  <w:style w:type="paragraph" w:customStyle="1" w:styleId="RelatedArticle">
    <w:name w:val="RelatedArticle"/>
    <w:basedOn w:val="Referencesandnotes"/>
    <w:rsid w:val="009A3899"/>
  </w:style>
  <w:style w:type="paragraph" w:customStyle="1" w:styleId="RunHead">
    <w:name w:val="RunHead"/>
    <w:basedOn w:val="BaseText"/>
    <w:rsid w:val="009A3899"/>
  </w:style>
  <w:style w:type="paragraph" w:customStyle="1" w:styleId="SOMContent">
    <w:name w:val="SOMContent"/>
    <w:basedOn w:val="1stparatext"/>
    <w:rsid w:val="009A3899"/>
  </w:style>
  <w:style w:type="paragraph" w:customStyle="1" w:styleId="SOMHead">
    <w:name w:val="SOMHead"/>
    <w:basedOn w:val="BaseHeading"/>
    <w:rsid w:val="009A3899"/>
    <w:rPr>
      <w:b/>
      <w:sz w:val="24"/>
      <w:szCs w:val="24"/>
    </w:rPr>
  </w:style>
  <w:style w:type="paragraph" w:customStyle="1" w:styleId="Speaker">
    <w:name w:val="Speaker"/>
    <w:basedOn w:val="Paragraph"/>
    <w:rsid w:val="009A3899"/>
    <w:pPr>
      <w:autoSpaceDE w:val="0"/>
      <w:autoSpaceDN w:val="0"/>
      <w:adjustRightInd w:val="0"/>
    </w:pPr>
    <w:rPr>
      <w:b/>
      <w:lang w:bidi="he-IL"/>
    </w:rPr>
  </w:style>
  <w:style w:type="paragraph" w:customStyle="1" w:styleId="Speech">
    <w:name w:val="Speech"/>
    <w:basedOn w:val="Paragraph"/>
    <w:rsid w:val="009A3899"/>
    <w:pPr>
      <w:autoSpaceDE w:val="0"/>
      <w:autoSpaceDN w:val="0"/>
      <w:adjustRightInd w:val="0"/>
    </w:pPr>
    <w:rPr>
      <w:lang w:bidi="he-IL"/>
    </w:rPr>
  </w:style>
  <w:style w:type="character" w:styleId="Strong">
    <w:name w:val="Strong"/>
    <w:uiPriority w:val="22"/>
    <w:qFormat/>
    <w:rsid w:val="009A3899"/>
    <w:rPr>
      <w:b/>
      <w:bCs/>
    </w:rPr>
  </w:style>
  <w:style w:type="paragraph" w:customStyle="1" w:styleId="SX-Abstract">
    <w:name w:val="SX-Abstract"/>
    <w:basedOn w:val="Normal"/>
    <w:qFormat/>
    <w:rsid w:val="009A3899"/>
    <w:pPr>
      <w:widowControl w:val="0"/>
      <w:spacing w:before="120" w:after="240" w:line="210" w:lineRule="exact"/>
      <w:ind w:left="700" w:right="700"/>
      <w:jc w:val="both"/>
    </w:pPr>
    <w:rPr>
      <w:rFonts w:ascii="BlissRegular" w:eastAsia="Times New Roman" w:hAnsi="BlissRegular"/>
      <w:b/>
    </w:rPr>
  </w:style>
  <w:style w:type="paragraph" w:customStyle="1" w:styleId="SX-Affiliation">
    <w:name w:val="SX-Affiliation"/>
    <w:basedOn w:val="Normal"/>
    <w:next w:val="Normal"/>
    <w:qFormat/>
    <w:rsid w:val="009A3899"/>
    <w:pPr>
      <w:spacing w:after="160" w:line="190" w:lineRule="exact"/>
    </w:pPr>
    <w:rPr>
      <w:rFonts w:ascii="BlissRegular" w:eastAsia="Times New Roman" w:hAnsi="BlissRegular"/>
      <w:sz w:val="16"/>
    </w:rPr>
  </w:style>
  <w:style w:type="paragraph" w:customStyle="1" w:styleId="SX-Articlehead">
    <w:name w:val="SX-Article head"/>
    <w:basedOn w:val="Normal"/>
    <w:qFormat/>
    <w:rsid w:val="009A3899"/>
    <w:pPr>
      <w:spacing w:before="210" w:line="210" w:lineRule="exact"/>
      <w:ind w:firstLine="288"/>
      <w:jc w:val="both"/>
    </w:pPr>
    <w:rPr>
      <w:rFonts w:eastAsia="Times New Roman"/>
      <w:b/>
      <w:sz w:val="18"/>
    </w:rPr>
  </w:style>
  <w:style w:type="paragraph" w:customStyle="1" w:styleId="SX-Authornames">
    <w:name w:val="SX-Author names"/>
    <w:basedOn w:val="Normal"/>
    <w:rsid w:val="009A3899"/>
    <w:pPr>
      <w:spacing w:after="120" w:line="210" w:lineRule="exact"/>
    </w:pPr>
    <w:rPr>
      <w:rFonts w:ascii="BlissMedium" w:eastAsia="Times New Roman" w:hAnsi="BlissMedium"/>
    </w:rPr>
  </w:style>
  <w:style w:type="paragraph" w:customStyle="1" w:styleId="SX-Bodytext">
    <w:name w:val="SX-Body text"/>
    <w:basedOn w:val="Normal"/>
    <w:next w:val="Normal"/>
    <w:rsid w:val="009A3899"/>
    <w:pPr>
      <w:spacing w:line="210" w:lineRule="exact"/>
      <w:ind w:firstLine="288"/>
      <w:jc w:val="both"/>
    </w:pPr>
    <w:rPr>
      <w:rFonts w:eastAsia="Times New Roman"/>
      <w:sz w:val="18"/>
    </w:rPr>
  </w:style>
  <w:style w:type="paragraph" w:customStyle="1" w:styleId="SX-Bodytextflush">
    <w:name w:val="SX-Body text flush"/>
    <w:basedOn w:val="SX-Bodytext"/>
    <w:next w:val="SX-Bodytext"/>
    <w:rsid w:val="009A3899"/>
    <w:pPr>
      <w:ind w:firstLine="0"/>
    </w:pPr>
  </w:style>
  <w:style w:type="paragraph" w:customStyle="1" w:styleId="SX-Correspondence">
    <w:name w:val="SX-Correspondence"/>
    <w:basedOn w:val="SX-Affiliation"/>
    <w:qFormat/>
    <w:rsid w:val="009A3899"/>
    <w:pPr>
      <w:spacing w:after="80"/>
    </w:pPr>
  </w:style>
  <w:style w:type="paragraph" w:customStyle="1" w:styleId="SX-Date">
    <w:name w:val="SX-Date"/>
    <w:basedOn w:val="Normal"/>
    <w:qFormat/>
    <w:rsid w:val="009A3899"/>
    <w:pPr>
      <w:spacing w:before="180" w:line="190" w:lineRule="exact"/>
      <w:ind w:left="245" w:hanging="245"/>
      <w:jc w:val="both"/>
    </w:pPr>
    <w:rPr>
      <w:rFonts w:eastAsia="Times New Roman"/>
      <w:sz w:val="16"/>
    </w:rPr>
  </w:style>
  <w:style w:type="paragraph" w:customStyle="1" w:styleId="SX-Equation">
    <w:name w:val="SX-Equation"/>
    <w:basedOn w:val="SX-Bodytextflush"/>
    <w:next w:val="SX-Bodytext"/>
    <w:rsid w:val="009A3899"/>
    <w:pPr>
      <w:autoSpaceDE w:val="0"/>
      <w:autoSpaceDN w:val="0"/>
      <w:adjustRightInd w:val="0"/>
      <w:spacing w:line="240" w:lineRule="auto"/>
      <w:jc w:val="center"/>
    </w:pPr>
  </w:style>
  <w:style w:type="paragraph" w:customStyle="1" w:styleId="SX-Legend">
    <w:name w:val="SX-Legend"/>
    <w:basedOn w:val="SX-Authornames"/>
    <w:rsid w:val="009A3899"/>
    <w:pPr>
      <w:jc w:val="both"/>
    </w:pPr>
    <w:rPr>
      <w:sz w:val="18"/>
    </w:rPr>
  </w:style>
  <w:style w:type="paragraph" w:customStyle="1" w:styleId="SX-References">
    <w:name w:val="SX-References"/>
    <w:basedOn w:val="Normal"/>
    <w:rsid w:val="009A3899"/>
    <w:pPr>
      <w:spacing w:line="190" w:lineRule="exact"/>
      <w:ind w:left="245" w:hanging="245"/>
      <w:jc w:val="both"/>
    </w:pPr>
    <w:rPr>
      <w:rFonts w:eastAsia="Times New Roman"/>
      <w:sz w:val="16"/>
    </w:rPr>
  </w:style>
  <w:style w:type="paragraph" w:customStyle="1" w:styleId="SX-RefHead">
    <w:name w:val="SX-RefHead"/>
    <w:basedOn w:val="Normal"/>
    <w:rsid w:val="009A3899"/>
    <w:pPr>
      <w:spacing w:before="200" w:line="190" w:lineRule="exact"/>
    </w:pPr>
    <w:rPr>
      <w:rFonts w:eastAsia="Times New Roman"/>
      <w:b/>
      <w:sz w:val="16"/>
    </w:rPr>
  </w:style>
  <w:style w:type="character" w:customStyle="1" w:styleId="SX-reflink">
    <w:name w:val="SX-reflink"/>
    <w:uiPriority w:val="1"/>
    <w:qFormat/>
    <w:rsid w:val="009A3899"/>
    <w:rPr>
      <w:color w:val="0000FF"/>
      <w:sz w:val="16"/>
      <w:u w:val="words"/>
      <w:bdr w:val="none" w:sz="0" w:space="0" w:color="auto"/>
      <w:shd w:val="clear" w:color="auto" w:fill="FFFFFF"/>
    </w:rPr>
  </w:style>
  <w:style w:type="paragraph" w:customStyle="1" w:styleId="SX-SOMHead">
    <w:name w:val="SX-SOMHead"/>
    <w:basedOn w:val="SX-RefHead"/>
    <w:rsid w:val="009A3899"/>
  </w:style>
  <w:style w:type="paragraph" w:customStyle="1" w:styleId="SX-Tablehead">
    <w:name w:val="SX-Tablehead"/>
    <w:basedOn w:val="Normal"/>
    <w:qFormat/>
    <w:rsid w:val="009A3899"/>
    <w:rPr>
      <w:rFonts w:eastAsia="Times New Roman"/>
      <w:szCs w:val="24"/>
    </w:rPr>
  </w:style>
  <w:style w:type="paragraph" w:customStyle="1" w:styleId="SX-Tablelegend">
    <w:name w:val="SX-Tablelegend"/>
    <w:basedOn w:val="Normal"/>
    <w:qFormat/>
    <w:rsid w:val="009A3899"/>
    <w:pPr>
      <w:spacing w:line="190" w:lineRule="exact"/>
      <w:ind w:left="245" w:hanging="245"/>
      <w:jc w:val="both"/>
    </w:pPr>
    <w:rPr>
      <w:rFonts w:eastAsia="Times New Roman"/>
      <w:sz w:val="16"/>
    </w:rPr>
  </w:style>
  <w:style w:type="paragraph" w:customStyle="1" w:styleId="SX-Tabletext">
    <w:name w:val="SX-Tabletext"/>
    <w:basedOn w:val="Normal"/>
    <w:qFormat/>
    <w:rsid w:val="009A3899"/>
    <w:pPr>
      <w:spacing w:line="210" w:lineRule="exact"/>
      <w:jc w:val="center"/>
    </w:pPr>
    <w:rPr>
      <w:rFonts w:eastAsia="Times New Roman"/>
      <w:sz w:val="18"/>
    </w:rPr>
  </w:style>
  <w:style w:type="paragraph" w:customStyle="1" w:styleId="SX-Tabletitle">
    <w:name w:val="SX-Tabletitle"/>
    <w:basedOn w:val="Normal"/>
    <w:qFormat/>
    <w:rsid w:val="009A3899"/>
    <w:pPr>
      <w:spacing w:after="120" w:line="210" w:lineRule="exact"/>
      <w:jc w:val="both"/>
    </w:pPr>
    <w:rPr>
      <w:rFonts w:ascii="BlissMedium" w:eastAsia="Times New Roman" w:hAnsi="BlissMedium"/>
      <w:sz w:val="18"/>
    </w:rPr>
  </w:style>
  <w:style w:type="paragraph" w:customStyle="1" w:styleId="SX-Title">
    <w:name w:val="SX-Title"/>
    <w:basedOn w:val="Normal"/>
    <w:rsid w:val="009A3899"/>
    <w:pPr>
      <w:spacing w:after="240" w:line="500" w:lineRule="exact"/>
    </w:pPr>
    <w:rPr>
      <w:rFonts w:ascii="BlissBold" w:eastAsia="Times New Roman" w:hAnsi="BlissBold"/>
      <w:b/>
      <w:sz w:val="44"/>
    </w:rPr>
  </w:style>
  <w:style w:type="paragraph" w:customStyle="1" w:styleId="Tablecolumnhead">
    <w:name w:val="Table column head"/>
    <w:basedOn w:val="BaseText"/>
    <w:rsid w:val="009A3899"/>
    <w:pPr>
      <w:spacing w:before="0"/>
    </w:pPr>
  </w:style>
  <w:style w:type="paragraph" w:customStyle="1" w:styleId="Tabletext">
    <w:name w:val="Table text"/>
    <w:basedOn w:val="BaseText"/>
    <w:rsid w:val="009A3899"/>
    <w:pPr>
      <w:spacing w:before="0"/>
    </w:pPr>
  </w:style>
  <w:style w:type="paragraph" w:customStyle="1" w:styleId="TableLegend">
    <w:name w:val="TableLegend"/>
    <w:basedOn w:val="BaseText"/>
    <w:rsid w:val="009A3899"/>
    <w:pPr>
      <w:spacing w:before="0"/>
    </w:pPr>
  </w:style>
  <w:style w:type="paragraph" w:customStyle="1" w:styleId="TableTitle">
    <w:name w:val="TableTitle"/>
    <w:basedOn w:val="BaseHeading"/>
    <w:rsid w:val="009A3899"/>
  </w:style>
  <w:style w:type="paragraph" w:customStyle="1" w:styleId="Teaser">
    <w:name w:val="Teaser"/>
    <w:basedOn w:val="BaseText"/>
    <w:rsid w:val="009A3899"/>
  </w:style>
  <w:style w:type="paragraph" w:customStyle="1" w:styleId="TWIS">
    <w:name w:val="TWIS"/>
    <w:basedOn w:val="AbstractSummary"/>
    <w:rsid w:val="009A3899"/>
    <w:pPr>
      <w:autoSpaceDE w:val="0"/>
      <w:autoSpaceDN w:val="0"/>
      <w:adjustRightInd w:val="0"/>
    </w:pPr>
  </w:style>
  <w:style w:type="paragraph" w:customStyle="1" w:styleId="TWISorEC">
    <w:name w:val="TWIS or EC"/>
    <w:basedOn w:val="Normal"/>
    <w:rsid w:val="009A3899"/>
    <w:pPr>
      <w:spacing w:line="210" w:lineRule="exact"/>
    </w:pPr>
    <w:rPr>
      <w:rFonts w:ascii="BlissRegular" w:eastAsia="Times New Roman" w:hAnsi="BlissRegular"/>
      <w:sz w:val="19"/>
    </w:rPr>
  </w:style>
  <w:style w:type="paragraph" w:customStyle="1" w:styleId="work-sector">
    <w:name w:val="work-sector"/>
    <w:basedOn w:val="BaseText"/>
    <w:rsid w:val="009A3899"/>
    <w:pPr>
      <w:jc w:val="right"/>
    </w:pPr>
    <w:rPr>
      <w:color w:val="003300"/>
    </w:rPr>
  </w:style>
  <w:style w:type="paragraph" w:customStyle="1" w:styleId="DOI">
    <w:name w:val="DOI"/>
    <w:basedOn w:val="DateAccepted"/>
    <w:qFormat/>
    <w:rsid w:val="009A7F20"/>
  </w:style>
  <w:style w:type="character" w:customStyle="1" w:styleId="custom-cit-author">
    <w:name w:val="custom-cit-author"/>
    <w:basedOn w:val="DefaultParagraphFont"/>
    <w:rsid w:val="00943D39"/>
  </w:style>
  <w:style w:type="character" w:customStyle="1" w:styleId="custom-cit-title">
    <w:name w:val="custom-cit-title"/>
    <w:basedOn w:val="DefaultParagraphFont"/>
    <w:rsid w:val="00943D39"/>
  </w:style>
  <w:style w:type="character" w:customStyle="1" w:styleId="custom-cit-jour-title">
    <w:name w:val="custom-cit-jour-title"/>
    <w:basedOn w:val="DefaultParagraphFont"/>
    <w:rsid w:val="00943D39"/>
  </w:style>
  <w:style w:type="character" w:customStyle="1" w:styleId="custom-cit-volume">
    <w:name w:val="custom-cit-volume"/>
    <w:basedOn w:val="DefaultParagraphFont"/>
    <w:rsid w:val="00943D39"/>
  </w:style>
  <w:style w:type="character" w:customStyle="1" w:styleId="custom-cit-volume-sep">
    <w:name w:val="custom-cit-volume-sep"/>
    <w:basedOn w:val="DefaultParagraphFont"/>
    <w:rsid w:val="00943D39"/>
  </w:style>
  <w:style w:type="character" w:customStyle="1" w:styleId="custom-cit-fpage">
    <w:name w:val="custom-cit-fpage"/>
    <w:basedOn w:val="DefaultParagraphFont"/>
    <w:rsid w:val="00943D39"/>
  </w:style>
  <w:style w:type="character" w:customStyle="1" w:styleId="custom-cit-date">
    <w:name w:val="custom-cit-date"/>
    <w:basedOn w:val="DefaultParagraphFont"/>
    <w:rsid w:val="00943D39"/>
  </w:style>
  <w:style w:type="character" w:customStyle="1" w:styleId="UnresolvedMention">
    <w:name w:val="Unresolved Mention"/>
    <w:uiPriority w:val="99"/>
    <w:semiHidden/>
    <w:unhideWhenUsed/>
    <w:rsid w:val="00175CBB"/>
    <w:rPr>
      <w:color w:val="605E5C"/>
      <w:shd w:val="clear" w:color="auto" w:fill="E1DFDD"/>
    </w:rPr>
  </w:style>
  <w:style w:type="paragraph" w:styleId="Revision">
    <w:name w:val="Revision"/>
    <w:hidden/>
    <w:uiPriority w:val="99"/>
    <w:semiHidden/>
    <w:rsid w:val="00BA7E08"/>
  </w:style>
  <w:style w:type="character" w:customStyle="1" w:styleId="q4iawc">
    <w:name w:val="q4iawc"/>
    <w:basedOn w:val="DefaultParagraphFont"/>
    <w:rsid w:val="00941465"/>
  </w:style>
  <w:style w:type="character" w:customStyle="1" w:styleId="Heading1Char">
    <w:name w:val="Heading 1 Char"/>
    <w:basedOn w:val="DefaultParagraphFont"/>
    <w:link w:val="Heading1"/>
    <w:uiPriority w:val="9"/>
    <w:rsid w:val="00B7792B"/>
    <w:rPr>
      <w:rFonts w:ascii="Calibri" w:hAnsi="Calibri" w:cs="Calibri"/>
      <w:b/>
      <w:sz w:val="48"/>
      <w:szCs w:val="48"/>
      <w:lang w:val="en-GB" w:eastAsia="en-GB"/>
    </w:rPr>
  </w:style>
  <w:style w:type="character" w:customStyle="1" w:styleId="Heading2Char">
    <w:name w:val="Heading 2 Char"/>
    <w:basedOn w:val="DefaultParagraphFont"/>
    <w:link w:val="Heading2"/>
    <w:uiPriority w:val="9"/>
    <w:semiHidden/>
    <w:rsid w:val="00B7792B"/>
    <w:rPr>
      <w:rFonts w:ascii="Calibri" w:hAnsi="Calibri" w:cs="Calibri"/>
      <w:b/>
      <w:sz w:val="36"/>
      <w:szCs w:val="36"/>
      <w:lang w:val="en-GB" w:eastAsia="en-GB"/>
    </w:rPr>
  </w:style>
  <w:style w:type="character" w:customStyle="1" w:styleId="Heading3Char">
    <w:name w:val="Heading 3 Char"/>
    <w:basedOn w:val="DefaultParagraphFont"/>
    <w:link w:val="Heading3"/>
    <w:uiPriority w:val="9"/>
    <w:semiHidden/>
    <w:rsid w:val="00B7792B"/>
    <w:rPr>
      <w:rFonts w:ascii="Calibri" w:hAnsi="Calibri" w:cs="Calibri"/>
      <w:b/>
      <w:sz w:val="28"/>
      <w:szCs w:val="28"/>
      <w:lang w:val="en-GB" w:eastAsia="en-GB"/>
    </w:rPr>
  </w:style>
  <w:style w:type="character" w:customStyle="1" w:styleId="Heading4Char">
    <w:name w:val="Heading 4 Char"/>
    <w:basedOn w:val="DefaultParagraphFont"/>
    <w:link w:val="Heading4"/>
    <w:uiPriority w:val="9"/>
    <w:semiHidden/>
    <w:rsid w:val="00B7792B"/>
    <w:rPr>
      <w:rFonts w:ascii="Calibri" w:hAnsi="Calibri" w:cs="Calibri"/>
      <w:b/>
      <w:sz w:val="24"/>
      <w:szCs w:val="24"/>
      <w:lang w:val="en-GB" w:eastAsia="en-GB"/>
    </w:rPr>
  </w:style>
  <w:style w:type="character" w:customStyle="1" w:styleId="Heading5Char">
    <w:name w:val="Heading 5 Char"/>
    <w:basedOn w:val="DefaultParagraphFont"/>
    <w:link w:val="Heading5"/>
    <w:uiPriority w:val="9"/>
    <w:semiHidden/>
    <w:rsid w:val="00B7792B"/>
    <w:rPr>
      <w:rFonts w:ascii="Calibri" w:hAnsi="Calibri" w:cs="Calibri"/>
      <w:b/>
      <w:sz w:val="22"/>
      <w:szCs w:val="22"/>
      <w:lang w:val="en-GB" w:eastAsia="en-GB"/>
    </w:rPr>
  </w:style>
  <w:style w:type="character" w:customStyle="1" w:styleId="Heading6Char">
    <w:name w:val="Heading 6 Char"/>
    <w:basedOn w:val="DefaultParagraphFont"/>
    <w:link w:val="Heading6"/>
    <w:uiPriority w:val="9"/>
    <w:semiHidden/>
    <w:rsid w:val="00B7792B"/>
    <w:rPr>
      <w:rFonts w:ascii="Calibri" w:hAnsi="Calibri" w:cs="Calibri"/>
      <w:b/>
      <w:lang w:val="en-GB" w:eastAsia="en-GB"/>
    </w:rPr>
  </w:style>
  <w:style w:type="paragraph" w:styleId="Title">
    <w:name w:val="Title"/>
    <w:basedOn w:val="Normal"/>
    <w:next w:val="Normal"/>
    <w:link w:val="TitleChar"/>
    <w:uiPriority w:val="10"/>
    <w:qFormat/>
    <w:rsid w:val="00B7792B"/>
    <w:pPr>
      <w:keepNext/>
      <w:keepLines/>
      <w:spacing w:before="480" w:after="120" w:line="259" w:lineRule="auto"/>
    </w:pPr>
    <w:rPr>
      <w:rFonts w:ascii="Calibri" w:hAnsi="Calibri" w:cs="Calibri"/>
      <w:b/>
      <w:sz w:val="72"/>
      <w:szCs w:val="72"/>
      <w:lang w:val="en-GB" w:eastAsia="en-GB"/>
    </w:rPr>
  </w:style>
  <w:style w:type="character" w:customStyle="1" w:styleId="TitleChar">
    <w:name w:val="Title Char"/>
    <w:basedOn w:val="DefaultParagraphFont"/>
    <w:link w:val="Title"/>
    <w:uiPriority w:val="10"/>
    <w:rsid w:val="00B7792B"/>
    <w:rPr>
      <w:rFonts w:ascii="Calibri" w:hAnsi="Calibri" w:cs="Calibri"/>
      <w:b/>
      <w:sz w:val="72"/>
      <w:szCs w:val="72"/>
      <w:lang w:val="en-GB" w:eastAsia="en-GB"/>
    </w:rPr>
  </w:style>
  <w:style w:type="paragraph" w:styleId="Subtitle">
    <w:name w:val="Subtitle"/>
    <w:basedOn w:val="Normal"/>
    <w:next w:val="Normal"/>
    <w:link w:val="SubtitleChar"/>
    <w:uiPriority w:val="11"/>
    <w:qFormat/>
    <w:rsid w:val="00B7792B"/>
    <w:pPr>
      <w:keepNext/>
      <w:keepLines/>
      <w:spacing w:before="360" w:after="80" w:line="259" w:lineRule="auto"/>
    </w:pPr>
    <w:rPr>
      <w:rFonts w:ascii="Georgia" w:eastAsia="Georgia" w:hAnsi="Georgia" w:cs="Georgia"/>
      <w:i/>
      <w:color w:val="666666"/>
      <w:sz w:val="48"/>
      <w:szCs w:val="48"/>
      <w:lang w:val="en-GB" w:eastAsia="en-GB"/>
    </w:rPr>
  </w:style>
  <w:style w:type="character" w:customStyle="1" w:styleId="SubtitleChar">
    <w:name w:val="Subtitle Char"/>
    <w:basedOn w:val="DefaultParagraphFont"/>
    <w:link w:val="Subtitle"/>
    <w:uiPriority w:val="11"/>
    <w:rsid w:val="00B7792B"/>
    <w:rPr>
      <w:rFonts w:ascii="Georgia" w:eastAsia="Georgia" w:hAnsi="Georgia" w:cs="Georgia"/>
      <w:i/>
      <w:color w:val="666666"/>
      <w:sz w:val="48"/>
      <w:szCs w:val="48"/>
      <w:lang w:val="en-GB" w:eastAsia="en-GB"/>
    </w:rPr>
  </w:style>
  <w:style w:type="character" w:customStyle="1" w:styleId="citation-doi">
    <w:name w:val="citation-doi"/>
    <w:basedOn w:val="DefaultParagraphFont"/>
    <w:rsid w:val="00B7792B"/>
  </w:style>
  <w:style w:type="character" w:customStyle="1" w:styleId="identifier">
    <w:name w:val="identifier"/>
    <w:basedOn w:val="DefaultParagraphFont"/>
    <w:rsid w:val="00B7792B"/>
  </w:style>
  <w:style w:type="character" w:customStyle="1" w:styleId="authors-list-item">
    <w:name w:val="authors-list-item"/>
    <w:basedOn w:val="DefaultParagraphFont"/>
    <w:rsid w:val="00B7792B"/>
  </w:style>
  <w:style w:type="character" w:styleId="PlaceholderText">
    <w:name w:val="Placeholder Text"/>
    <w:basedOn w:val="DefaultParagraphFont"/>
    <w:uiPriority w:val="99"/>
    <w:semiHidden/>
    <w:rsid w:val="00B7792B"/>
    <w:rPr>
      <w:color w:val="808080"/>
    </w:rPr>
  </w:style>
  <w:style w:type="character" w:customStyle="1" w:styleId="docsum-journal-citation">
    <w:name w:val="docsum-journal-citation"/>
    <w:basedOn w:val="DefaultParagraphFont"/>
    <w:rsid w:val="00B7792B"/>
  </w:style>
  <w:style w:type="character" w:customStyle="1" w:styleId="UnresolvedMention1">
    <w:name w:val="Unresolved Mention1"/>
    <w:basedOn w:val="DefaultParagraphFont"/>
    <w:uiPriority w:val="99"/>
    <w:semiHidden/>
    <w:unhideWhenUsed/>
    <w:rsid w:val="00B7792B"/>
    <w:rPr>
      <w:color w:val="605E5C"/>
      <w:shd w:val="clear" w:color="auto" w:fill="E1DFDD"/>
    </w:rPr>
  </w:style>
  <w:style w:type="character" w:customStyle="1" w:styleId="viiyi">
    <w:name w:val="viiyi"/>
    <w:basedOn w:val="DefaultParagraphFont"/>
    <w:rsid w:val="00B7792B"/>
  </w:style>
  <w:style w:type="paragraph" w:styleId="NormalWeb">
    <w:name w:val="Normal (Web)"/>
    <w:basedOn w:val="Normal"/>
    <w:uiPriority w:val="99"/>
    <w:semiHidden/>
    <w:unhideWhenUsed/>
    <w:rsid w:val="00B7792B"/>
    <w:pPr>
      <w:spacing w:before="100" w:beforeAutospacing="1" w:after="100" w:afterAutospacing="1"/>
    </w:pPr>
    <w:rPr>
      <w:rFonts w:eastAsia="Times New Roman"/>
      <w:sz w:val="24"/>
      <w:szCs w:val="24"/>
      <w:lang w:val="en-GB" w:eastAsia="en-GB"/>
    </w:rPr>
  </w:style>
  <w:style w:type="paragraph" w:customStyle="1" w:styleId="Default">
    <w:name w:val="Default"/>
    <w:rsid w:val="00B7792B"/>
    <w:pPr>
      <w:autoSpaceDE w:val="0"/>
      <w:autoSpaceDN w:val="0"/>
      <w:adjustRightInd w:val="0"/>
    </w:pPr>
    <w:rPr>
      <w:rFonts w:ascii="Calibri" w:eastAsiaTheme="minorHAnsi" w:hAnsi="Calibri" w:cs="Calibri"/>
      <w:color w:val="000000"/>
      <w:sz w:val="24"/>
      <w:szCs w:val="24"/>
      <w:lang w:val="en-GB"/>
    </w:rPr>
  </w:style>
  <w:style w:type="table" w:styleId="TableGrid">
    <w:name w:val="Table Grid"/>
    <w:basedOn w:val="TableNormal"/>
    <w:uiPriority w:val="39"/>
    <w:rsid w:val="00B7792B"/>
    <w:rPr>
      <w:rFonts w:asciiTheme="minorHAnsi" w:eastAsiaTheme="minorHAnsi" w:hAnsiTheme="minorHAnsi" w:cstheme="minorBidi"/>
      <w:sz w:val="22"/>
      <w:szCs w:val="22"/>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loatright">
    <w:name w:val="float_right"/>
    <w:basedOn w:val="DefaultParagraphFont"/>
    <w:rsid w:val="00B7792B"/>
  </w:style>
  <w:style w:type="table" w:customStyle="1" w:styleId="GridTableLight">
    <w:name w:val="Grid Table Light"/>
    <w:basedOn w:val="TableNormal"/>
    <w:uiPriority w:val="40"/>
    <w:rsid w:val="00306D2F"/>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Calibri" w:hAnsi="Times New Roman"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A7F20"/>
  </w:style>
  <w:style w:type="paragraph" w:styleId="Heading1">
    <w:name w:val="heading 1"/>
    <w:basedOn w:val="Normal"/>
    <w:next w:val="Normal"/>
    <w:link w:val="Heading1Char"/>
    <w:uiPriority w:val="9"/>
    <w:qFormat/>
    <w:rsid w:val="00B7792B"/>
    <w:pPr>
      <w:keepNext/>
      <w:keepLines/>
      <w:spacing w:before="480" w:after="120" w:line="259" w:lineRule="auto"/>
      <w:outlineLvl w:val="0"/>
    </w:pPr>
    <w:rPr>
      <w:rFonts w:ascii="Calibri" w:hAnsi="Calibri" w:cs="Calibri"/>
      <w:b/>
      <w:sz w:val="48"/>
      <w:szCs w:val="48"/>
      <w:lang w:val="en-GB" w:eastAsia="en-GB"/>
    </w:rPr>
  </w:style>
  <w:style w:type="paragraph" w:styleId="Heading2">
    <w:name w:val="heading 2"/>
    <w:basedOn w:val="Normal"/>
    <w:next w:val="Normal"/>
    <w:link w:val="Heading2Char"/>
    <w:uiPriority w:val="9"/>
    <w:semiHidden/>
    <w:unhideWhenUsed/>
    <w:qFormat/>
    <w:rsid w:val="00B7792B"/>
    <w:pPr>
      <w:keepNext/>
      <w:keepLines/>
      <w:spacing w:before="360" w:after="80" w:line="259" w:lineRule="auto"/>
      <w:outlineLvl w:val="1"/>
    </w:pPr>
    <w:rPr>
      <w:rFonts w:ascii="Calibri" w:hAnsi="Calibri" w:cs="Calibri"/>
      <w:b/>
      <w:sz w:val="36"/>
      <w:szCs w:val="36"/>
      <w:lang w:val="en-GB" w:eastAsia="en-GB"/>
    </w:rPr>
  </w:style>
  <w:style w:type="paragraph" w:styleId="Heading3">
    <w:name w:val="heading 3"/>
    <w:basedOn w:val="Normal"/>
    <w:next w:val="Normal"/>
    <w:link w:val="Heading3Char"/>
    <w:uiPriority w:val="9"/>
    <w:semiHidden/>
    <w:unhideWhenUsed/>
    <w:qFormat/>
    <w:rsid w:val="00B7792B"/>
    <w:pPr>
      <w:keepNext/>
      <w:keepLines/>
      <w:spacing w:before="280" w:after="80" w:line="259" w:lineRule="auto"/>
      <w:outlineLvl w:val="2"/>
    </w:pPr>
    <w:rPr>
      <w:rFonts w:ascii="Calibri" w:hAnsi="Calibri" w:cs="Calibri"/>
      <w:b/>
      <w:sz w:val="28"/>
      <w:szCs w:val="28"/>
      <w:lang w:val="en-GB" w:eastAsia="en-GB"/>
    </w:rPr>
  </w:style>
  <w:style w:type="paragraph" w:styleId="Heading4">
    <w:name w:val="heading 4"/>
    <w:basedOn w:val="Normal"/>
    <w:next w:val="Normal"/>
    <w:link w:val="Heading4Char"/>
    <w:uiPriority w:val="9"/>
    <w:semiHidden/>
    <w:unhideWhenUsed/>
    <w:qFormat/>
    <w:rsid w:val="00B7792B"/>
    <w:pPr>
      <w:keepNext/>
      <w:keepLines/>
      <w:spacing w:before="240" w:after="40" w:line="259" w:lineRule="auto"/>
      <w:outlineLvl w:val="3"/>
    </w:pPr>
    <w:rPr>
      <w:rFonts w:ascii="Calibri" w:hAnsi="Calibri" w:cs="Calibri"/>
      <w:b/>
      <w:sz w:val="24"/>
      <w:szCs w:val="24"/>
      <w:lang w:val="en-GB" w:eastAsia="en-GB"/>
    </w:rPr>
  </w:style>
  <w:style w:type="paragraph" w:styleId="Heading5">
    <w:name w:val="heading 5"/>
    <w:basedOn w:val="Normal"/>
    <w:next w:val="Normal"/>
    <w:link w:val="Heading5Char"/>
    <w:uiPriority w:val="9"/>
    <w:semiHidden/>
    <w:unhideWhenUsed/>
    <w:qFormat/>
    <w:rsid w:val="00B7792B"/>
    <w:pPr>
      <w:keepNext/>
      <w:keepLines/>
      <w:spacing w:before="220" w:after="40" w:line="259" w:lineRule="auto"/>
      <w:outlineLvl w:val="4"/>
    </w:pPr>
    <w:rPr>
      <w:rFonts w:ascii="Calibri" w:hAnsi="Calibri" w:cs="Calibri"/>
      <w:b/>
      <w:sz w:val="22"/>
      <w:szCs w:val="22"/>
      <w:lang w:val="en-GB" w:eastAsia="en-GB"/>
    </w:rPr>
  </w:style>
  <w:style w:type="paragraph" w:styleId="Heading6">
    <w:name w:val="heading 6"/>
    <w:basedOn w:val="Normal"/>
    <w:next w:val="Normal"/>
    <w:link w:val="Heading6Char"/>
    <w:uiPriority w:val="9"/>
    <w:semiHidden/>
    <w:unhideWhenUsed/>
    <w:qFormat/>
    <w:rsid w:val="00B7792B"/>
    <w:pPr>
      <w:keepNext/>
      <w:keepLines/>
      <w:spacing w:before="200" w:after="40" w:line="259" w:lineRule="auto"/>
      <w:outlineLvl w:val="5"/>
    </w:pPr>
    <w:rPr>
      <w:rFonts w:ascii="Calibri" w:hAnsi="Calibri" w:cs="Calibri"/>
      <w:b/>
      <w:lang w:val="en-GB" w:eastAsia="en-G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BaseText">
    <w:name w:val="Base_Text"/>
    <w:rsid w:val="009A3899"/>
    <w:pPr>
      <w:spacing w:before="120"/>
    </w:pPr>
    <w:rPr>
      <w:rFonts w:eastAsia="Times New Roman"/>
      <w:sz w:val="24"/>
      <w:szCs w:val="24"/>
    </w:rPr>
  </w:style>
  <w:style w:type="paragraph" w:customStyle="1" w:styleId="1stparatext">
    <w:name w:val="1st para text"/>
    <w:basedOn w:val="BaseText"/>
    <w:rsid w:val="009A3899"/>
  </w:style>
  <w:style w:type="paragraph" w:customStyle="1" w:styleId="BaseHeading">
    <w:name w:val="Base_Heading"/>
    <w:rsid w:val="009A3899"/>
    <w:pPr>
      <w:keepNext/>
      <w:spacing w:before="240"/>
      <w:outlineLvl w:val="0"/>
    </w:pPr>
    <w:rPr>
      <w:rFonts w:eastAsia="Times New Roman"/>
      <w:kern w:val="28"/>
      <w:sz w:val="28"/>
      <w:szCs w:val="28"/>
    </w:rPr>
  </w:style>
  <w:style w:type="paragraph" w:customStyle="1" w:styleId="AbstractHead">
    <w:name w:val="Abstract Head"/>
    <w:basedOn w:val="BaseHeading"/>
    <w:rsid w:val="009A3899"/>
  </w:style>
  <w:style w:type="paragraph" w:customStyle="1" w:styleId="AbstractSummary">
    <w:name w:val="Abstract/Summary"/>
    <w:basedOn w:val="BaseText"/>
    <w:rsid w:val="009A3899"/>
  </w:style>
  <w:style w:type="paragraph" w:customStyle="1" w:styleId="Referencesandnotes">
    <w:name w:val="References and notes"/>
    <w:basedOn w:val="BaseText"/>
    <w:rsid w:val="009A3899"/>
    <w:pPr>
      <w:ind w:left="720" w:hanging="720"/>
    </w:pPr>
  </w:style>
  <w:style w:type="paragraph" w:customStyle="1" w:styleId="Acknowledgement">
    <w:name w:val="Acknowledgement"/>
    <w:basedOn w:val="Referencesandnotes"/>
    <w:rsid w:val="009A3899"/>
  </w:style>
  <w:style w:type="paragraph" w:customStyle="1" w:styleId="Subhead">
    <w:name w:val="Subhead"/>
    <w:basedOn w:val="BaseHeading"/>
    <w:rsid w:val="009A3899"/>
    <w:rPr>
      <w:b/>
      <w:bCs/>
      <w:sz w:val="24"/>
      <w:szCs w:val="24"/>
    </w:rPr>
  </w:style>
  <w:style w:type="paragraph" w:customStyle="1" w:styleId="AppendixHead">
    <w:name w:val="AppendixHead"/>
    <w:basedOn w:val="Subhead"/>
    <w:rsid w:val="009A3899"/>
  </w:style>
  <w:style w:type="paragraph" w:customStyle="1" w:styleId="AppendixSubhead">
    <w:name w:val="AppendixSubhead"/>
    <w:basedOn w:val="Subhead"/>
    <w:rsid w:val="009A3899"/>
  </w:style>
  <w:style w:type="paragraph" w:customStyle="1" w:styleId="Articletype">
    <w:name w:val="Article type"/>
    <w:basedOn w:val="BaseText"/>
    <w:rsid w:val="009A3899"/>
  </w:style>
  <w:style w:type="character" w:customStyle="1" w:styleId="aubase">
    <w:name w:val="au_base"/>
    <w:rsid w:val="009A3899"/>
    <w:rPr>
      <w:sz w:val="24"/>
    </w:rPr>
  </w:style>
  <w:style w:type="character" w:customStyle="1" w:styleId="aucollab">
    <w:name w:val="au_collab"/>
    <w:rsid w:val="009A3899"/>
    <w:rPr>
      <w:sz w:val="24"/>
      <w:bdr w:val="none" w:sz="0" w:space="0" w:color="auto"/>
      <w:shd w:val="clear" w:color="auto" w:fill="C0C0C0"/>
    </w:rPr>
  </w:style>
  <w:style w:type="character" w:customStyle="1" w:styleId="audeg">
    <w:name w:val="au_deg"/>
    <w:rsid w:val="009A3899"/>
    <w:rPr>
      <w:sz w:val="24"/>
      <w:bdr w:val="none" w:sz="0" w:space="0" w:color="auto"/>
      <w:shd w:val="clear" w:color="auto" w:fill="FFFF00"/>
    </w:rPr>
  </w:style>
  <w:style w:type="character" w:customStyle="1" w:styleId="aufname">
    <w:name w:val="au_fname"/>
    <w:rsid w:val="009A3899"/>
    <w:rPr>
      <w:sz w:val="24"/>
      <w:bdr w:val="none" w:sz="0" w:space="0" w:color="auto"/>
      <w:shd w:val="clear" w:color="auto" w:fill="00FFFF"/>
    </w:rPr>
  </w:style>
  <w:style w:type="character" w:customStyle="1" w:styleId="aurole">
    <w:name w:val="au_role"/>
    <w:rsid w:val="009A3899"/>
    <w:rPr>
      <w:sz w:val="24"/>
      <w:bdr w:val="none" w:sz="0" w:space="0" w:color="auto"/>
      <w:shd w:val="clear" w:color="auto" w:fill="808000"/>
    </w:rPr>
  </w:style>
  <w:style w:type="character" w:customStyle="1" w:styleId="ausuffix">
    <w:name w:val="au_suffix"/>
    <w:rsid w:val="009A3899"/>
    <w:rPr>
      <w:sz w:val="24"/>
      <w:bdr w:val="none" w:sz="0" w:space="0" w:color="auto"/>
      <w:shd w:val="clear" w:color="auto" w:fill="FF00FF"/>
    </w:rPr>
  </w:style>
  <w:style w:type="character" w:customStyle="1" w:styleId="ausurname">
    <w:name w:val="au_surname"/>
    <w:rsid w:val="009A3899"/>
    <w:rPr>
      <w:sz w:val="24"/>
      <w:bdr w:val="none" w:sz="0" w:space="0" w:color="auto"/>
      <w:shd w:val="clear" w:color="auto" w:fill="00FF00"/>
    </w:rPr>
  </w:style>
  <w:style w:type="paragraph" w:customStyle="1" w:styleId="AuthorAttribute">
    <w:name w:val="Author Attribute"/>
    <w:basedOn w:val="BaseText"/>
    <w:rsid w:val="009A3899"/>
    <w:pPr>
      <w:spacing w:before="480"/>
    </w:pPr>
  </w:style>
  <w:style w:type="paragraph" w:customStyle="1" w:styleId="Footnote">
    <w:name w:val="Footnote"/>
    <w:basedOn w:val="BaseText"/>
    <w:rsid w:val="009A3899"/>
  </w:style>
  <w:style w:type="paragraph" w:customStyle="1" w:styleId="AuthorFootnote">
    <w:name w:val="AuthorFootnote"/>
    <w:basedOn w:val="Footnote"/>
    <w:rsid w:val="009A3899"/>
    <w:pPr>
      <w:autoSpaceDE w:val="0"/>
      <w:autoSpaceDN w:val="0"/>
      <w:adjustRightInd w:val="0"/>
    </w:pPr>
    <w:rPr>
      <w:lang w:bidi="he-IL"/>
    </w:rPr>
  </w:style>
  <w:style w:type="paragraph" w:customStyle="1" w:styleId="Authors">
    <w:name w:val="Authors"/>
    <w:basedOn w:val="BaseText"/>
    <w:rsid w:val="009A3899"/>
    <w:pPr>
      <w:spacing w:after="360"/>
      <w:jc w:val="center"/>
    </w:pPr>
  </w:style>
  <w:style w:type="paragraph" w:styleId="BalloonText">
    <w:name w:val="Balloon Text"/>
    <w:basedOn w:val="Normal"/>
    <w:link w:val="BalloonTextChar"/>
    <w:uiPriority w:val="99"/>
    <w:semiHidden/>
    <w:rsid w:val="009A3899"/>
    <w:rPr>
      <w:rFonts w:ascii="Lucida Grande" w:eastAsia="Times New Roman" w:hAnsi="Lucida Grande"/>
      <w:sz w:val="18"/>
      <w:szCs w:val="18"/>
    </w:rPr>
  </w:style>
  <w:style w:type="character" w:customStyle="1" w:styleId="BalloonTextChar">
    <w:name w:val="Balloon Text Char"/>
    <w:link w:val="BalloonText"/>
    <w:uiPriority w:val="99"/>
    <w:semiHidden/>
    <w:rsid w:val="009A3899"/>
    <w:rPr>
      <w:rFonts w:ascii="Lucida Grande" w:eastAsia="Times New Roman" w:hAnsi="Lucida Grande"/>
      <w:sz w:val="18"/>
      <w:szCs w:val="18"/>
    </w:rPr>
  </w:style>
  <w:style w:type="character" w:customStyle="1" w:styleId="bibarticle">
    <w:name w:val="bib_article"/>
    <w:rsid w:val="009A3899"/>
    <w:rPr>
      <w:sz w:val="24"/>
      <w:bdr w:val="none" w:sz="0" w:space="0" w:color="auto"/>
      <w:shd w:val="clear" w:color="auto" w:fill="00FFFF"/>
    </w:rPr>
  </w:style>
  <w:style w:type="character" w:customStyle="1" w:styleId="bibbase">
    <w:name w:val="bib_base"/>
    <w:rsid w:val="009A3899"/>
    <w:rPr>
      <w:sz w:val="24"/>
    </w:rPr>
  </w:style>
  <w:style w:type="character" w:customStyle="1" w:styleId="bibcomment">
    <w:name w:val="bib_comment"/>
    <w:basedOn w:val="bibbase"/>
    <w:rsid w:val="009A3899"/>
    <w:rPr>
      <w:sz w:val="24"/>
    </w:rPr>
  </w:style>
  <w:style w:type="character" w:customStyle="1" w:styleId="bibdeg">
    <w:name w:val="bib_deg"/>
    <w:basedOn w:val="bibbase"/>
    <w:rsid w:val="009A3899"/>
    <w:rPr>
      <w:sz w:val="24"/>
    </w:rPr>
  </w:style>
  <w:style w:type="character" w:customStyle="1" w:styleId="bibdoi">
    <w:name w:val="bib_doi"/>
    <w:rsid w:val="009A3899"/>
    <w:rPr>
      <w:sz w:val="24"/>
      <w:bdr w:val="none" w:sz="0" w:space="0" w:color="auto"/>
      <w:shd w:val="clear" w:color="auto" w:fill="00FF00"/>
    </w:rPr>
  </w:style>
  <w:style w:type="character" w:customStyle="1" w:styleId="bibetal">
    <w:name w:val="bib_etal"/>
    <w:rsid w:val="009A3899"/>
    <w:rPr>
      <w:sz w:val="24"/>
      <w:bdr w:val="none" w:sz="0" w:space="0" w:color="auto"/>
      <w:shd w:val="clear" w:color="auto" w:fill="008080"/>
    </w:rPr>
  </w:style>
  <w:style w:type="character" w:customStyle="1" w:styleId="bibfname">
    <w:name w:val="bib_fname"/>
    <w:rsid w:val="009A3899"/>
    <w:rPr>
      <w:sz w:val="24"/>
      <w:bdr w:val="none" w:sz="0" w:space="0" w:color="auto"/>
      <w:shd w:val="clear" w:color="auto" w:fill="FFFF00"/>
    </w:rPr>
  </w:style>
  <w:style w:type="character" w:customStyle="1" w:styleId="bibfpage">
    <w:name w:val="bib_fpage"/>
    <w:rsid w:val="009A3899"/>
    <w:rPr>
      <w:sz w:val="24"/>
      <w:bdr w:val="none" w:sz="0" w:space="0" w:color="auto"/>
      <w:shd w:val="clear" w:color="auto" w:fill="808080"/>
    </w:rPr>
  </w:style>
  <w:style w:type="character" w:customStyle="1" w:styleId="bibissue">
    <w:name w:val="bib_issue"/>
    <w:rsid w:val="009A3899"/>
    <w:rPr>
      <w:sz w:val="24"/>
      <w:bdr w:val="none" w:sz="0" w:space="0" w:color="auto"/>
      <w:shd w:val="clear" w:color="auto" w:fill="FFFF00"/>
    </w:rPr>
  </w:style>
  <w:style w:type="character" w:customStyle="1" w:styleId="bibjournal">
    <w:name w:val="bib_journal"/>
    <w:rsid w:val="009A3899"/>
    <w:rPr>
      <w:sz w:val="24"/>
      <w:bdr w:val="none" w:sz="0" w:space="0" w:color="auto"/>
      <w:shd w:val="clear" w:color="auto" w:fill="808000"/>
    </w:rPr>
  </w:style>
  <w:style w:type="character" w:customStyle="1" w:styleId="biblpage">
    <w:name w:val="bib_lpage"/>
    <w:rsid w:val="009A3899"/>
    <w:rPr>
      <w:sz w:val="24"/>
      <w:bdr w:val="none" w:sz="0" w:space="0" w:color="auto"/>
      <w:shd w:val="clear" w:color="auto" w:fill="808080"/>
    </w:rPr>
  </w:style>
  <w:style w:type="character" w:customStyle="1" w:styleId="bibmedline">
    <w:name w:val="bib_medline"/>
    <w:basedOn w:val="bibbase"/>
    <w:rsid w:val="009A3899"/>
    <w:rPr>
      <w:sz w:val="24"/>
    </w:rPr>
  </w:style>
  <w:style w:type="character" w:customStyle="1" w:styleId="bibnumber">
    <w:name w:val="bib_number"/>
    <w:basedOn w:val="bibbase"/>
    <w:rsid w:val="009A3899"/>
    <w:rPr>
      <w:sz w:val="24"/>
    </w:rPr>
  </w:style>
  <w:style w:type="character" w:customStyle="1" w:styleId="biborganization">
    <w:name w:val="bib_organization"/>
    <w:rsid w:val="009A3899"/>
    <w:rPr>
      <w:sz w:val="24"/>
      <w:bdr w:val="none" w:sz="0" w:space="0" w:color="auto"/>
      <w:shd w:val="clear" w:color="auto" w:fill="808000"/>
    </w:rPr>
  </w:style>
  <w:style w:type="character" w:customStyle="1" w:styleId="bibsuffix">
    <w:name w:val="bib_suffix"/>
    <w:basedOn w:val="bibbase"/>
    <w:rsid w:val="009A3899"/>
    <w:rPr>
      <w:sz w:val="24"/>
    </w:rPr>
  </w:style>
  <w:style w:type="character" w:customStyle="1" w:styleId="bibsuppl">
    <w:name w:val="bib_suppl"/>
    <w:rsid w:val="009A3899"/>
    <w:rPr>
      <w:sz w:val="24"/>
      <w:bdr w:val="none" w:sz="0" w:space="0" w:color="auto"/>
      <w:shd w:val="clear" w:color="auto" w:fill="FFFF00"/>
    </w:rPr>
  </w:style>
  <w:style w:type="character" w:customStyle="1" w:styleId="bibsurname">
    <w:name w:val="bib_surname"/>
    <w:rsid w:val="009A3899"/>
    <w:rPr>
      <w:sz w:val="24"/>
      <w:bdr w:val="none" w:sz="0" w:space="0" w:color="auto"/>
      <w:shd w:val="clear" w:color="auto" w:fill="FFFF00"/>
    </w:rPr>
  </w:style>
  <w:style w:type="character" w:customStyle="1" w:styleId="bibunpubl">
    <w:name w:val="bib_unpubl"/>
    <w:basedOn w:val="bibbase"/>
    <w:rsid w:val="009A3899"/>
    <w:rPr>
      <w:sz w:val="24"/>
    </w:rPr>
  </w:style>
  <w:style w:type="character" w:customStyle="1" w:styleId="biburl">
    <w:name w:val="bib_url"/>
    <w:rsid w:val="009A3899"/>
    <w:rPr>
      <w:sz w:val="24"/>
      <w:bdr w:val="none" w:sz="0" w:space="0" w:color="auto"/>
      <w:shd w:val="clear" w:color="auto" w:fill="00FF00"/>
    </w:rPr>
  </w:style>
  <w:style w:type="character" w:customStyle="1" w:styleId="bibvolume">
    <w:name w:val="bib_volume"/>
    <w:rsid w:val="009A3899"/>
    <w:rPr>
      <w:sz w:val="24"/>
      <w:bdr w:val="none" w:sz="0" w:space="0" w:color="auto"/>
      <w:shd w:val="clear" w:color="auto" w:fill="00FF00"/>
    </w:rPr>
  </w:style>
  <w:style w:type="character" w:customStyle="1" w:styleId="bibyear">
    <w:name w:val="bib_year"/>
    <w:rsid w:val="009A3899"/>
    <w:rPr>
      <w:sz w:val="24"/>
      <w:bdr w:val="none" w:sz="0" w:space="0" w:color="auto"/>
      <w:shd w:val="clear" w:color="auto" w:fill="FF00FF"/>
    </w:rPr>
  </w:style>
  <w:style w:type="paragraph" w:customStyle="1" w:styleId="BookorMeetingInformation">
    <w:name w:val="Book or Meeting Information"/>
    <w:basedOn w:val="BaseText"/>
    <w:rsid w:val="009A3899"/>
  </w:style>
  <w:style w:type="paragraph" w:customStyle="1" w:styleId="BookInformation">
    <w:name w:val="BookInformation"/>
    <w:basedOn w:val="BaseText"/>
    <w:rsid w:val="009A3899"/>
  </w:style>
  <w:style w:type="paragraph" w:customStyle="1" w:styleId="Level2Head">
    <w:name w:val="Level 2 Head"/>
    <w:basedOn w:val="BaseHeading"/>
    <w:rsid w:val="009A3899"/>
    <w:pPr>
      <w:outlineLvl w:val="1"/>
    </w:pPr>
    <w:rPr>
      <w:i/>
      <w:iCs/>
      <w:sz w:val="24"/>
      <w:szCs w:val="24"/>
    </w:rPr>
  </w:style>
  <w:style w:type="paragraph" w:customStyle="1" w:styleId="BoxLevel2Head">
    <w:name w:val="BoxLevel 2 Head"/>
    <w:basedOn w:val="Level2Head"/>
    <w:rsid w:val="009A3899"/>
    <w:pPr>
      <w:shd w:val="clear" w:color="auto" w:fill="E6E6E6"/>
    </w:pPr>
  </w:style>
  <w:style w:type="paragraph" w:customStyle="1" w:styleId="BoxListUnnumbered">
    <w:name w:val="BoxListUnnumbered"/>
    <w:basedOn w:val="BaseText"/>
    <w:rsid w:val="009A3899"/>
    <w:pPr>
      <w:shd w:val="clear" w:color="auto" w:fill="E6E6E6"/>
      <w:ind w:left="1080" w:hanging="360"/>
    </w:pPr>
  </w:style>
  <w:style w:type="paragraph" w:customStyle="1" w:styleId="BoxList">
    <w:name w:val="BoxList"/>
    <w:basedOn w:val="BoxListUnnumbered"/>
    <w:rsid w:val="009A3899"/>
  </w:style>
  <w:style w:type="paragraph" w:customStyle="1" w:styleId="BoxSubhead">
    <w:name w:val="BoxSubhead"/>
    <w:basedOn w:val="Subhead"/>
    <w:rsid w:val="009A3899"/>
    <w:pPr>
      <w:shd w:val="clear" w:color="auto" w:fill="E6E6E6"/>
    </w:pPr>
  </w:style>
  <w:style w:type="paragraph" w:customStyle="1" w:styleId="Paragraph">
    <w:name w:val="Paragraph"/>
    <w:basedOn w:val="BaseText"/>
    <w:rsid w:val="009A3899"/>
    <w:pPr>
      <w:ind w:firstLine="720"/>
    </w:pPr>
  </w:style>
  <w:style w:type="paragraph" w:customStyle="1" w:styleId="BoxText">
    <w:name w:val="BoxText"/>
    <w:basedOn w:val="Paragraph"/>
    <w:rsid w:val="009A3899"/>
    <w:pPr>
      <w:shd w:val="clear" w:color="auto" w:fill="E6E6E6"/>
    </w:pPr>
  </w:style>
  <w:style w:type="paragraph" w:customStyle="1" w:styleId="BoxTitle">
    <w:name w:val="BoxTitle"/>
    <w:basedOn w:val="BaseHeading"/>
    <w:rsid w:val="009A3899"/>
    <w:pPr>
      <w:shd w:val="clear" w:color="auto" w:fill="E6E6E6"/>
    </w:pPr>
    <w:rPr>
      <w:b/>
      <w:sz w:val="24"/>
      <w:szCs w:val="24"/>
    </w:rPr>
  </w:style>
  <w:style w:type="paragraph" w:customStyle="1" w:styleId="BulletedText">
    <w:name w:val="Bulleted Text"/>
    <w:basedOn w:val="BaseText"/>
    <w:rsid w:val="009A3899"/>
    <w:pPr>
      <w:ind w:left="720" w:hanging="720"/>
    </w:pPr>
  </w:style>
  <w:style w:type="paragraph" w:customStyle="1" w:styleId="career-magazine">
    <w:name w:val="career-magazine"/>
    <w:basedOn w:val="BaseText"/>
    <w:rsid w:val="009A3899"/>
    <w:pPr>
      <w:jc w:val="right"/>
    </w:pPr>
    <w:rPr>
      <w:color w:val="FF0000"/>
    </w:rPr>
  </w:style>
  <w:style w:type="paragraph" w:customStyle="1" w:styleId="career-stage">
    <w:name w:val="career-stage"/>
    <w:basedOn w:val="BaseText"/>
    <w:rsid w:val="009A3899"/>
    <w:pPr>
      <w:jc w:val="right"/>
    </w:pPr>
    <w:rPr>
      <w:color w:val="339966"/>
    </w:rPr>
  </w:style>
  <w:style w:type="character" w:customStyle="1" w:styleId="citebase">
    <w:name w:val="cite_base"/>
    <w:rsid w:val="009A3899"/>
    <w:rPr>
      <w:sz w:val="24"/>
    </w:rPr>
  </w:style>
  <w:style w:type="character" w:customStyle="1" w:styleId="citebib">
    <w:name w:val="cite_bib"/>
    <w:rsid w:val="009A3899"/>
    <w:rPr>
      <w:sz w:val="24"/>
      <w:bdr w:val="none" w:sz="0" w:space="0" w:color="auto"/>
      <w:shd w:val="clear" w:color="auto" w:fill="00FFFF"/>
    </w:rPr>
  </w:style>
  <w:style w:type="character" w:customStyle="1" w:styleId="citebox">
    <w:name w:val="cite_box"/>
    <w:basedOn w:val="citebase"/>
    <w:rsid w:val="009A3899"/>
    <w:rPr>
      <w:sz w:val="24"/>
    </w:rPr>
  </w:style>
  <w:style w:type="character" w:customStyle="1" w:styleId="citeen">
    <w:name w:val="cite_en"/>
    <w:rsid w:val="009A3899"/>
    <w:rPr>
      <w:sz w:val="24"/>
      <w:shd w:val="clear" w:color="auto" w:fill="FFFF00"/>
      <w:vertAlign w:val="superscript"/>
    </w:rPr>
  </w:style>
  <w:style w:type="character" w:customStyle="1" w:styleId="citeeq">
    <w:name w:val="cite_eq"/>
    <w:rsid w:val="009A3899"/>
    <w:rPr>
      <w:sz w:val="24"/>
      <w:bdr w:val="none" w:sz="0" w:space="0" w:color="auto"/>
      <w:shd w:val="clear" w:color="auto" w:fill="FF99CC"/>
    </w:rPr>
  </w:style>
  <w:style w:type="character" w:customStyle="1" w:styleId="citefig">
    <w:name w:val="cite_fig"/>
    <w:rsid w:val="009A3899"/>
    <w:rPr>
      <w:color w:val="000000"/>
      <w:sz w:val="24"/>
      <w:bdr w:val="none" w:sz="0" w:space="0" w:color="auto"/>
      <w:shd w:val="clear" w:color="auto" w:fill="00FF00"/>
    </w:rPr>
  </w:style>
  <w:style w:type="character" w:customStyle="1" w:styleId="citefn">
    <w:name w:val="cite_fn"/>
    <w:rsid w:val="009A3899"/>
    <w:rPr>
      <w:sz w:val="24"/>
      <w:bdr w:val="none" w:sz="0" w:space="0" w:color="auto"/>
      <w:shd w:val="clear" w:color="auto" w:fill="FF0000"/>
    </w:rPr>
  </w:style>
  <w:style w:type="character" w:customStyle="1" w:styleId="citetbl">
    <w:name w:val="cite_tbl"/>
    <w:rsid w:val="009A3899"/>
    <w:rPr>
      <w:color w:val="000000"/>
      <w:sz w:val="24"/>
      <w:bdr w:val="none" w:sz="0" w:space="0" w:color="auto"/>
      <w:shd w:val="clear" w:color="auto" w:fill="FF00FF"/>
    </w:rPr>
  </w:style>
  <w:style w:type="character" w:styleId="CommentReference">
    <w:name w:val="annotation reference"/>
    <w:uiPriority w:val="99"/>
    <w:rsid w:val="009A3899"/>
    <w:rPr>
      <w:sz w:val="18"/>
      <w:szCs w:val="18"/>
    </w:rPr>
  </w:style>
  <w:style w:type="paragraph" w:styleId="CommentText">
    <w:name w:val="annotation text"/>
    <w:basedOn w:val="Normal"/>
    <w:link w:val="CommentTextChar"/>
    <w:uiPriority w:val="99"/>
    <w:rsid w:val="009A3899"/>
    <w:rPr>
      <w:rFonts w:eastAsia="Times New Roman"/>
    </w:rPr>
  </w:style>
  <w:style w:type="character" w:customStyle="1" w:styleId="CommentTextChar">
    <w:name w:val="Comment Text Char"/>
    <w:link w:val="CommentText"/>
    <w:uiPriority w:val="99"/>
    <w:rsid w:val="009A3899"/>
    <w:rPr>
      <w:rFonts w:ascii="Times New Roman" w:eastAsia="Times New Roman" w:hAnsi="Times New Roman"/>
      <w:sz w:val="20"/>
      <w:szCs w:val="20"/>
    </w:rPr>
  </w:style>
  <w:style w:type="paragraph" w:styleId="CommentSubject">
    <w:name w:val="annotation subject"/>
    <w:basedOn w:val="CommentText"/>
    <w:next w:val="CommentText"/>
    <w:link w:val="CommentSubjectChar"/>
    <w:uiPriority w:val="99"/>
    <w:semiHidden/>
    <w:unhideWhenUsed/>
    <w:rsid w:val="009A3899"/>
    <w:rPr>
      <w:b/>
      <w:bCs/>
    </w:rPr>
  </w:style>
  <w:style w:type="character" w:customStyle="1" w:styleId="CommentSubjectChar">
    <w:name w:val="Comment Subject Char"/>
    <w:link w:val="CommentSubject"/>
    <w:uiPriority w:val="99"/>
    <w:semiHidden/>
    <w:rsid w:val="009A3899"/>
    <w:rPr>
      <w:rFonts w:ascii="Times New Roman" w:eastAsia="Times New Roman" w:hAnsi="Times New Roman"/>
      <w:b/>
      <w:bCs/>
      <w:sz w:val="20"/>
      <w:szCs w:val="20"/>
    </w:rPr>
  </w:style>
  <w:style w:type="paragraph" w:customStyle="1" w:styleId="ContinuedParagraph">
    <w:name w:val="ContinuedParagraph"/>
    <w:basedOn w:val="Paragraph"/>
    <w:rsid w:val="009A3899"/>
    <w:pPr>
      <w:ind w:firstLine="0"/>
    </w:pPr>
  </w:style>
  <w:style w:type="character" w:customStyle="1" w:styleId="ContractNumber">
    <w:name w:val="Contract Number"/>
    <w:rsid w:val="009A3899"/>
    <w:rPr>
      <w:sz w:val="24"/>
      <w:szCs w:val="24"/>
      <w:bdr w:val="none" w:sz="0" w:space="0" w:color="auto"/>
      <w:shd w:val="clear" w:color="auto" w:fill="CCFFCC"/>
    </w:rPr>
  </w:style>
  <w:style w:type="character" w:customStyle="1" w:styleId="ContractSponsor">
    <w:name w:val="Contract Sponsor"/>
    <w:rsid w:val="009A3899"/>
    <w:rPr>
      <w:sz w:val="24"/>
      <w:szCs w:val="24"/>
      <w:bdr w:val="none" w:sz="0" w:space="0" w:color="auto"/>
      <w:shd w:val="clear" w:color="auto" w:fill="FFCC99"/>
    </w:rPr>
  </w:style>
  <w:style w:type="paragraph" w:customStyle="1" w:styleId="Correspondence">
    <w:name w:val="Correspondence"/>
    <w:basedOn w:val="BaseText"/>
    <w:rsid w:val="009A3899"/>
    <w:pPr>
      <w:spacing w:before="0" w:after="240"/>
    </w:pPr>
  </w:style>
  <w:style w:type="paragraph" w:customStyle="1" w:styleId="DateAccepted">
    <w:name w:val="Date Accepted"/>
    <w:basedOn w:val="BaseText"/>
    <w:rsid w:val="009A3899"/>
    <w:pPr>
      <w:spacing w:before="360"/>
    </w:pPr>
  </w:style>
  <w:style w:type="paragraph" w:customStyle="1" w:styleId="Deck">
    <w:name w:val="Deck"/>
    <w:basedOn w:val="BaseHeading"/>
    <w:rsid w:val="009A3899"/>
    <w:pPr>
      <w:outlineLvl w:val="1"/>
    </w:pPr>
  </w:style>
  <w:style w:type="paragraph" w:customStyle="1" w:styleId="DefTerm">
    <w:name w:val="DefTerm"/>
    <w:basedOn w:val="BaseText"/>
    <w:rsid w:val="009A3899"/>
    <w:pPr>
      <w:ind w:left="720"/>
    </w:pPr>
  </w:style>
  <w:style w:type="paragraph" w:customStyle="1" w:styleId="Definition">
    <w:name w:val="Definition"/>
    <w:basedOn w:val="DefTerm"/>
    <w:rsid w:val="009A3899"/>
    <w:pPr>
      <w:ind w:left="1080" w:hanging="360"/>
    </w:pPr>
  </w:style>
  <w:style w:type="paragraph" w:customStyle="1" w:styleId="DefListTitle">
    <w:name w:val="DefListTitle"/>
    <w:basedOn w:val="BaseHeading"/>
    <w:rsid w:val="009A3899"/>
  </w:style>
  <w:style w:type="paragraph" w:customStyle="1" w:styleId="discipline">
    <w:name w:val="discipline"/>
    <w:basedOn w:val="BaseText"/>
    <w:rsid w:val="009A3899"/>
    <w:pPr>
      <w:jc w:val="right"/>
    </w:pPr>
    <w:rPr>
      <w:color w:val="993366"/>
    </w:rPr>
  </w:style>
  <w:style w:type="paragraph" w:customStyle="1" w:styleId="Editors">
    <w:name w:val="Editors"/>
    <w:basedOn w:val="Authors"/>
    <w:rsid w:val="009A3899"/>
  </w:style>
  <w:style w:type="character" w:styleId="Emphasis">
    <w:name w:val="Emphasis"/>
    <w:uiPriority w:val="20"/>
    <w:qFormat/>
    <w:rsid w:val="009A3899"/>
    <w:rPr>
      <w:i/>
      <w:iCs/>
    </w:rPr>
  </w:style>
  <w:style w:type="character" w:styleId="EndnoteReference">
    <w:name w:val="endnote reference"/>
    <w:semiHidden/>
    <w:rsid w:val="009A3899"/>
    <w:rPr>
      <w:vertAlign w:val="superscript"/>
    </w:rPr>
  </w:style>
  <w:style w:type="paragraph" w:styleId="EndnoteText">
    <w:name w:val="endnote text"/>
    <w:basedOn w:val="Normal"/>
    <w:link w:val="EndnoteTextChar"/>
    <w:semiHidden/>
    <w:rsid w:val="009A3899"/>
    <w:rPr>
      <w:rFonts w:ascii="Cambria" w:eastAsia="Cambria" w:hAnsi="Cambria"/>
    </w:rPr>
  </w:style>
  <w:style w:type="character" w:customStyle="1" w:styleId="EndnoteTextChar">
    <w:name w:val="Endnote Text Char"/>
    <w:link w:val="EndnoteText"/>
    <w:semiHidden/>
    <w:rsid w:val="009A3899"/>
    <w:rPr>
      <w:rFonts w:ascii="Cambria" w:eastAsia="Cambria" w:hAnsi="Cambria"/>
      <w:sz w:val="20"/>
      <w:szCs w:val="20"/>
    </w:rPr>
  </w:style>
  <w:style w:type="character" w:customStyle="1" w:styleId="eqno">
    <w:name w:val="eq_no"/>
    <w:basedOn w:val="citebase"/>
    <w:rsid w:val="009A3899"/>
    <w:rPr>
      <w:sz w:val="24"/>
    </w:rPr>
  </w:style>
  <w:style w:type="paragraph" w:customStyle="1" w:styleId="Equation">
    <w:name w:val="Equation"/>
    <w:basedOn w:val="BaseText"/>
    <w:rsid w:val="009A3899"/>
    <w:pPr>
      <w:jc w:val="center"/>
    </w:pPr>
  </w:style>
  <w:style w:type="paragraph" w:customStyle="1" w:styleId="FieldCodes">
    <w:name w:val="FieldCodes"/>
    <w:basedOn w:val="BaseText"/>
    <w:rsid w:val="009A3899"/>
  </w:style>
  <w:style w:type="paragraph" w:customStyle="1" w:styleId="Legend">
    <w:name w:val="Legend"/>
    <w:basedOn w:val="BaseHeading"/>
    <w:rsid w:val="009A3899"/>
    <w:rPr>
      <w:sz w:val="24"/>
      <w:szCs w:val="24"/>
    </w:rPr>
  </w:style>
  <w:style w:type="paragraph" w:customStyle="1" w:styleId="FigureCopyright">
    <w:name w:val="FigureCopyright"/>
    <w:basedOn w:val="Legend"/>
    <w:rsid w:val="009A3899"/>
    <w:pPr>
      <w:autoSpaceDE w:val="0"/>
      <w:autoSpaceDN w:val="0"/>
      <w:adjustRightInd w:val="0"/>
      <w:spacing w:before="80"/>
    </w:pPr>
    <w:rPr>
      <w:lang w:bidi="he-IL"/>
    </w:rPr>
  </w:style>
  <w:style w:type="paragraph" w:customStyle="1" w:styleId="FigureCredit">
    <w:name w:val="FigureCredit"/>
    <w:basedOn w:val="FigureCopyright"/>
    <w:rsid w:val="009A3899"/>
  </w:style>
  <w:style w:type="character" w:styleId="FollowedHyperlink">
    <w:name w:val="FollowedHyperlink"/>
    <w:rsid w:val="009A3899"/>
    <w:rPr>
      <w:color w:val="800080"/>
      <w:u w:val="single"/>
    </w:rPr>
  </w:style>
  <w:style w:type="paragraph" w:styleId="Footer">
    <w:name w:val="footer"/>
    <w:basedOn w:val="Normal"/>
    <w:link w:val="FooterChar"/>
    <w:uiPriority w:val="99"/>
    <w:rsid w:val="009A3899"/>
    <w:pPr>
      <w:tabs>
        <w:tab w:val="center" w:pos="4320"/>
        <w:tab w:val="right" w:pos="8640"/>
      </w:tabs>
    </w:pPr>
    <w:rPr>
      <w:rFonts w:eastAsia="Times New Roman"/>
    </w:rPr>
  </w:style>
  <w:style w:type="character" w:customStyle="1" w:styleId="FooterChar">
    <w:name w:val="Footer Char"/>
    <w:link w:val="Footer"/>
    <w:uiPriority w:val="99"/>
    <w:rsid w:val="009A3899"/>
    <w:rPr>
      <w:rFonts w:ascii="Times New Roman" w:eastAsia="Times New Roman" w:hAnsi="Times New Roman"/>
      <w:sz w:val="20"/>
      <w:szCs w:val="20"/>
    </w:rPr>
  </w:style>
  <w:style w:type="character" w:styleId="FootnoteReference">
    <w:name w:val="footnote reference"/>
    <w:semiHidden/>
    <w:rsid w:val="009A3899"/>
    <w:rPr>
      <w:vertAlign w:val="superscript"/>
    </w:rPr>
  </w:style>
  <w:style w:type="paragraph" w:customStyle="1" w:styleId="Gloss">
    <w:name w:val="Gloss"/>
    <w:basedOn w:val="AbstractSummary"/>
    <w:rsid w:val="009A3899"/>
  </w:style>
  <w:style w:type="paragraph" w:customStyle="1" w:styleId="Glossary">
    <w:name w:val="Glossary"/>
    <w:basedOn w:val="BaseText"/>
    <w:rsid w:val="009A3899"/>
  </w:style>
  <w:style w:type="paragraph" w:customStyle="1" w:styleId="GlossHead">
    <w:name w:val="GlossHead"/>
    <w:basedOn w:val="AbstractHead"/>
    <w:rsid w:val="009A3899"/>
  </w:style>
  <w:style w:type="paragraph" w:customStyle="1" w:styleId="GraphicAltText">
    <w:name w:val="GraphicAltText"/>
    <w:basedOn w:val="Legend"/>
    <w:rsid w:val="009A3899"/>
    <w:pPr>
      <w:autoSpaceDE w:val="0"/>
      <w:autoSpaceDN w:val="0"/>
      <w:adjustRightInd w:val="0"/>
    </w:pPr>
  </w:style>
  <w:style w:type="paragraph" w:customStyle="1" w:styleId="GraphicCredit">
    <w:name w:val="GraphicCredit"/>
    <w:basedOn w:val="FigureCredit"/>
    <w:rsid w:val="009A3899"/>
  </w:style>
  <w:style w:type="paragraph" w:customStyle="1" w:styleId="Head">
    <w:name w:val="Head"/>
    <w:basedOn w:val="BaseHeading"/>
    <w:rsid w:val="009A3899"/>
    <w:pPr>
      <w:spacing w:before="120" w:after="120"/>
      <w:jc w:val="center"/>
    </w:pPr>
    <w:rPr>
      <w:b/>
      <w:bCs/>
    </w:rPr>
  </w:style>
  <w:style w:type="paragraph" w:styleId="Header">
    <w:name w:val="header"/>
    <w:basedOn w:val="Normal"/>
    <w:link w:val="HeaderChar"/>
    <w:uiPriority w:val="99"/>
    <w:rsid w:val="009A3899"/>
    <w:pPr>
      <w:tabs>
        <w:tab w:val="center" w:pos="4320"/>
        <w:tab w:val="right" w:pos="8640"/>
      </w:tabs>
    </w:pPr>
    <w:rPr>
      <w:rFonts w:eastAsia="Times New Roman"/>
    </w:rPr>
  </w:style>
  <w:style w:type="character" w:customStyle="1" w:styleId="HeaderChar">
    <w:name w:val="Header Char"/>
    <w:link w:val="Header"/>
    <w:uiPriority w:val="99"/>
    <w:rsid w:val="009A3899"/>
    <w:rPr>
      <w:rFonts w:ascii="Times New Roman" w:eastAsia="Times New Roman" w:hAnsi="Times New Roman"/>
      <w:sz w:val="20"/>
      <w:szCs w:val="20"/>
    </w:rPr>
  </w:style>
  <w:style w:type="character" w:styleId="HTMLAcronym">
    <w:name w:val="HTML Acronym"/>
    <w:basedOn w:val="DefaultParagraphFont"/>
    <w:rsid w:val="009A3899"/>
  </w:style>
  <w:style w:type="character" w:styleId="HTMLCite">
    <w:name w:val="HTML Cite"/>
    <w:rsid w:val="009A3899"/>
    <w:rPr>
      <w:i/>
      <w:iCs/>
    </w:rPr>
  </w:style>
  <w:style w:type="character" w:styleId="HTMLCode">
    <w:name w:val="HTML Code"/>
    <w:rsid w:val="009A3899"/>
    <w:rPr>
      <w:rFonts w:ascii="Courier New" w:hAnsi="Courier New" w:cs="Courier New"/>
      <w:sz w:val="20"/>
      <w:szCs w:val="20"/>
    </w:rPr>
  </w:style>
  <w:style w:type="character" w:styleId="HTMLDefinition">
    <w:name w:val="HTML Definition"/>
    <w:rsid w:val="009A3899"/>
    <w:rPr>
      <w:i/>
      <w:iCs/>
    </w:rPr>
  </w:style>
  <w:style w:type="character" w:styleId="HTMLKeyboard">
    <w:name w:val="HTML Keyboard"/>
    <w:rsid w:val="009A3899"/>
    <w:rPr>
      <w:rFonts w:ascii="Courier New" w:hAnsi="Courier New" w:cs="Courier New"/>
      <w:sz w:val="20"/>
      <w:szCs w:val="20"/>
    </w:rPr>
  </w:style>
  <w:style w:type="paragraph" w:styleId="HTMLPreformatted">
    <w:name w:val="HTML Preformatted"/>
    <w:basedOn w:val="Normal"/>
    <w:link w:val="HTMLPreformattedChar"/>
    <w:rsid w:val="009A3899"/>
    <w:rPr>
      <w:rFonts w:ascii="Consolas" w:eastAsia="Times New Roman" w:hAnsi="Consolas"/>
    </w:rPr>
  </w:style>
  <w:style w:type="character" w:customStyle="1" w:styleId="HTMLPreformattedChar">
    <w:name w:val="HTML Preformatted Char"/>
    <w:link w:val="HTMLPreformatted"/>
    <w:rsid w:val="009A3899"/>
    <w:rPr>
      <w:rFonts w:ascii="Consolas" w:eastAsia="Times New Roman" w:hAnsi="Consolas"/>
      <w:sz w:val="20"/>
      <w:szCs w:val="20"/>
    </w:rPr>
  </w:style>
  <w:style w:type="character" w:styleId="HTMLSample">
    <w:name w:val="HTML Sample"/>
    <w:rsid w:val="009A3899"/>
    <w:rPr>
      <w:rFonts w:ascii="Courier New" w:hAnsi="Courier New" w:cs="Courier New"/>
    </w:rPr>
  </w:style>
  <w:style w:type="character" w:styleId="HTMLTypewriter">
    <w:name w:val="HTML Typewriter"/>
    <w:rsid w:val="009A3899"/>
    <w:rPr>
      <w:rFonts w:ascii="Courier New" w:hAnsi="Courier New" w:cs="Courier New"/>
      <w:sz w:val="20"/>
      <w:szCs w:val="20"/>
    </w:rPr>
  </w:style>
  <w:style w:type="character" w:styleId="HTMLVariable">
    <w:name w:val="HTML Variable"/>
    <w:rsid w:val="009A3899"/>
    <w:rPr>
      <w:i/>
      <w:iCs/>
    </w:rPr>
  </w:style>
  <w:style w:type="character" w:styleId="Hyperlink">
    <w:name w:val="Hyperlink"/>
    <w:uiPriority w:val="99"/>
    <w:rsid w:val="009A3899"/>
    <w:rPr>
      <w:color w:val="0000FF"/>
      <w:u w:val="single"/>
    </w:rPr>
  </w:style>
  <w:style w:type="paragraph" w:customStyle="1" w:styleId="InstructionsText">
    <w:name w:val="Instructions Text"/>
    <w:basedOn w:val="BaseText"/>
    <w:rsid w:val="009A3899"/>
  </w:style>
  <w:style w:type="paragraph" w:customStyle="1" w:styleId="Overline">
    <w:name w:val="Overline"/>
    <w:basedOn w:val="BaseText"/>
    <w:rsid w:val="009A3899"/>
  </w:style>
  <w:style w:type="paragraph" w:customStyle="1" w:styleId="IssueName">
    <w:name w:val="IssueName"/>
    <w:basedOn w:val="Overline"/>
    <w:rsid w:val="009A3899"/>
  </w:style>
  <w:style w:type="paragraph" w:customStyle="1" w:styleId="Keywords">
    <w:name w:val="Keywords"/>
    <w:basedOn w:val="BaseText"/>
    <w:rsid w:val="009A3899"/>
  </w:style>
  <w:style w:type="paragraph" w:customStyle="1" w:styleId="Level3Head">
    <w:name w:val="Level 3 Head"/>
    <w:basedOn w:val="BaseHeading"/>
    <w:rsid w:val="009A3899"/>
    <w:pPr>
      <w:outlineLvl w:val="2"/>
    </w:pPr>
    <w:rPr>
      <w:sz w:val="24"/>
      <w:szCs w:val="24"/>
      <w:u w:val="single"/>
    </w:rPr>
  </w:style>
  <w:style w:type="paragraph" w:customStyle="1" w:styleId="Level4Head">
    <w:name w:val="Level 4 Head"/>
    <w:basedOn w:val="BaseHeading"/>
    <w:rsid w:val="009A3899"/>
    <w:pPr>
      <w:ind w:left="346"/>
    </w:pPr>
    <w:rPr>
      <w:sz w:val="24"/>
      <w:szCs w:val="24"/>
    </w:rPr>
  </w:style>
  <w:style w:type="character" w:styleId="LineNumber">
    <w:name w:val="line number"/>
    <w:basedOn w:val="DefaultParagraphFont"/>
    <w:rsid w:val="009A3899"/>
  </w:style>
  <w:style w:type="paragraph" w:customStyle="1" w:styleId="Literaryquote">
    <w:name w:val="Literary quote"/>
    <w:basedOn w:val="BaseText"/>
    <w:rsid w:val="009A3899"/>
    <w:pPr>
      <w:ind w:left="1440" w:right="1440"/>
    </w:pPr>
  </w:style>
  <w:style w:type="paragraph" w:customStyle="1" w:styleId="MaterialsText">
    <w:name w:val="Materials Text"/>
    <w:basedOn w:val="BaseText"/>
    <w:rsid w:val="009A3899"/>
  </w:style>
  <w:style w:type="paragraph" w:customStyle="1" w:styleId="NoteInProof">
    <w:name w:val="NoteInProof"/>
    <w:basedOn w:val="BaseText"/>
    <w:rsid w:val="009A3899"/>
  </w:style>
  <w:style w:type="paragraph" w:customStyle="1" w:styleId="Notes">
    <w:name w:val="Notes"/>
    <w:basedOn w:val="BaseText"/>
    <w:rsid w:val="009A3899"/>
    <w:rPr>
      <w:i/>
    </w:rPr>
  </w:style>
  <w:style w:type="paragraph" w:customStyle="1" w:styleId="Notes-Helvetica">
    <w:name w:val="Notes-Helvetica"/>
    <w:basedOn w:val="BaseText"/>
    <w:rsid w:val="009A3899"/>
    <w:rPr>
      <w:i/>
    </w:rPr>
  </w:style>
  <w:style w:type="paragraph" w:customStyle="1" w:styleId="NumberedInstructions">
    <w:name w:val="Numbered Instructions"/>
    <w:basedOn w:val="BaseText"/>
    <w:rsid w:val="009A3899"/>
  </w:style>
  <w:style w:type="paragraph" w:customStyle="1" w:styleId="OutlineLevel1">
    <w:name w:val="OutlineLevel1"/>
    <w:basedOn w:val="BaseHeading"/>
    <w:rsid w:val="009A3899"/>
    <w:rPr>
      <w:b/>
      <w:bCs/>
    </w:rPr>
  </w:style>
  <w:style w:type="paragraph" w:customStyle="1" w:styleId="OutlineLevel2">
    <w:name w:val="OutlineLevel2"/>
    <w:basedOn w:val="BaseHeading"/>
    <w:rsid w:val="009A3899"/>
    <w:pPr>
      <w:ind w:left="360"/>
      <w:outlineLvl w:val="1"/>
    </w:pPr>
    <w:rPr>
      <w:b/>
      <w:bCs/>
      <w:sz w:val="24"/>
      <w:szCs w:val="24"/>
    </w:rPr>
  </w:style>
  <w:style w:type="paragraph" w:customStyle="1" w:styleId="OutlineLevel3">
    <w:name w:val="OutlineLevel3"/>
    <w:basedOn w:val="BaseHeading"/>
    <w:rsid w:val="009A3899"/>
    <w:pPr>
      <w:ind w:left="720"/>
      <w:outlineLvl w:val="2"/>
    </w:pPr>
    <w:rPr>
      <w:b/>
      <w:bCs/>
      <w:sz w:val="24"/>
      <w:szCs w:val="24"/>
    </w:rPr>
  </w:style>
  <w:style w:type="character" w:styleId="PageNumber">
    <w:name w:val="page number"/>
    <w:basedOn w:val="DefaultParagraphFont"/>
    <w:rsid w:val="009A3899"/>
  </w:style>
  <w:style w:type="paragraph" w:customStyle="1" w:styleId="Preformat">
    <w:name w:val="Preformat"/>
    <w:basedOn w:val="BaseText"/>
    <w:rsid w:val="009A3899"/>
    <w:pPr>
      <w:tabs>
        <w:tab w:val="left" w:pos="360"/>
        <w:tab w:val="left" w:pos="720"/>
        <w:tab w:val="left" w:pos="1080"/>
        <w:tab w:val="left" w:pos="1440"/>
        <w:tab w:val="left" w:pos="1800"/>
        <w:tab w:val="left" w:pos="2160"/>
        <w:tab w:val="left" w:pos="2520"/>
        <w:tab w:val="left" w:pos="2880"/>
      </w:tabs>
    </w:pPr>
    <w:rPr>
      <w:rFonts w:ascii="Courier New" w:hAnsi="Courier New" w:cs="Courier New"/>
    </w:rPr>
  </w:style>
  <w:style w:type="paragraph" w:customStyle="1" w:styleId="ProductAuthors">
    <w:name w:val="ProductAuthors"/>
    <w:basedOn w:val="BaseText"/>
    <w:rsid w:val="009A3899"/>
  </w:style>
  <w:style w:type="paragraph" w:customStyle="1" w:styleId="ProductInformation">
    <w:name w:val="ProductInformation"/>
    <w:basedOn w:val="BaseText"/>
    <w:rsid w:val="009A3899"/>
  </w:style>
  <w:style w:type="paragraph" w:customStyle="1" w:styleId="ProductTitle">
    <w:name w:val="ProductTitle"/>
    <w:basedOn w:val="BaseText"/>
    <w:rsid w:val="009A3899"/>
    <w:rPr>
      <w:b/>
      <w:bCs/>
    </w:rPr>
  </w:style>
  <w:style w:type="paragraph" w:customStyle="1" w:styleId="PublishedOnline">
    <w:name w:val="Published Online"/>
    <w:basedOn w:val="DateAccepted"/>
    <w:rsid w:val="009A3899"/>
  </w:style>
  <w:style w:type="paragraph" w:customStyle="1" w:styleId="RecipeMaterials">
    <w:name w:val="Recipe Materials"/>
    <w:basedOn w:val="BaseText"/>
    <w:rsid w:val="009A3899"/>
  </w:style>
  <w:style w:type="paragraph" w:customStyle="1" w:styleId="Refhead">
    <w:name w:val="Ref head"/>
    <w:basedOn w:val="BaseHeading"/>
    <w:rsid w:val="009A3899"/>
    <w:pPr>
      <w:spacing w:before="120" w:after="120"/>
    </w:pPr>
    <w:rPr>
      <w:b/>
      <w:bCs/>
      <w:sz w:val="24"/>
      <w:szCs w:val="24"/>
    </w:rPr>
  </w:style>
  <w:style w:type="paragraph" w:customStyle="1" w:styleId="ReferenceNote">
    <w:name w:val="Reference Note"/>
    <w:basedOn w:val="Referencesandnotes"/>
    <w:rsid w:val="009A3899"/>
  </w:style>
  <w:style w:type="paragraph" w:customStyle="1" w:styleId="ReferencesandnotesLong">
    <w:name w:val="References and notes Long"/>
    <w:basedOn w:val="BaseText"/>
    <w:rsid w:val="009A3899"/>
    <w:pPr>
      <w:ind w:left="720" w:hanging="720"/>
    </w:pPr>
  </w:style>
  <w:style w:type="paragraph" w:customStyle="1" w:styleId="region">
    <w:name w:val="region"/>
    <w:basedOn w:val="BaseText"/>
    <w:rsid w:val="009A3899"/>
    <w:pPr>
      <w:jc w:val="right"/>
    </w:pPr>
    <w:rPr>
      <w:color w:val="0000FF"/>
    </w:rPr>
  </w:style>
  <w:style w:type="paragraph" w:customStyle="1" w:styleId="RelatedArticle">
    <w:name w:val="RelatedArticle"/>
    <w:basedOn w:val="Referencesandnotes"/>
    <w:rsid w:val="009A3899"/>
  </w:style>
  <w:style w:type="paragraph" w:customStyle="1" w:styleId="RunHead">
    <w:name w:val="RunHead"/>
    <w:basedOn w:val="BaseText"/>
    <w:rsid w:val="009A3899"/>
  </w:style>
  <w:style w:type="paragraph" w:customStyle="1" w:styleId="SOMContent">
    <w:name w:val="SOMContent"/>
    <w:basedOn w:val="1stparatext"/>
    <w:rsid w:val="009A3899"/>
  </w:style>
  <w:style w:type="paragraph" w:customStyle="1" w:styleId="SOMHead">
    <w:name w:val="SOMHead"/>
    <w:basedOn w:val="BaseHeading"/>
    <w:rsid w:val="009A3899"/>
    <w:rPr>
      <w:b/>
      <w:sz w:val="24"/>
      <w:szCs w:val="24"/>
    </w:rPr>
  </w:style>
  <w:style w:type="paragraph" w:customStyle="1" w:styleId="Speaker">
    <w:name w:val="Speaker"/>
    <w:basedOn w:val="Paragraph"/>
    <w:rsid w:val="009A3899"/>
    <w:pPr>
      <w:autoSpaceDE w:val="0"/>
      <w:autoSpaceDN w:val="0"/>
      <w:adjustRightInd w:val="0"/>
    </w:pPr>
    <w:rPr>
      <w:b/>
      <w:lang w:bidi="he-IL"/>
    </w:rPr>
  </w:style>
  <w:style w:type="paragraph" w:customStyle="1" w:styleId="Speech">
    <w:name w:val="Speech"/>
    <w:basedOn w:val="Paragraph"/>
    <w:rsid w:val="009A3899"/>
    <w:pPr>
      <w:autoSpaceDE w:val="0"/>
      <w:autoSpaceDN w:val="0"/>
      <w:adjustRightInd w:val="0"/>
    </w:pPr>
    <w:rPr>
      <w:lang w:bidi="he-IL"/>
    </w:rPr>
  </w:style>
  <w:style w:type="character" w:styleId="Strong">
    <w:name w:val="Strong"/>
    <w:uiPriority w:val="22"/>
    <w:qFormat/>
    <w:rsid w:val="009A3899"/>
    <w:rPr>
      <w:b/>
      <w:bCs/>
    </w:rPr>
  </w:style>
  <w:style w:type="paragraph" w:customStyle="1" w:styleId="SX-Abstract">
    <w:name w:val="SX-Abstract"/>
    <w:basedOn w:val="Normal"/>
    <w:qFormat/>
    <w:rsid w:val="009A3899"/>
    <w:pPr>
      <w:widowControl w:val="0"/>
      <w:spacing w:before="120" w:after="240" w:line="210" w:lineRule="exact"/>
      <w:ind w:left="700" w:right="700"/>
      <w:jc w:val="both"/>
    </w:pPr>
    <w:rPr>
      <w:rFonts w:ascii="BlissRegular" w:eastAsia="Times New Roman" w:hAnsi="BlissRegular"/>
      <w:b/>
    </w:rPr>
  </w:style>
  <w:style w:type="paragraph" w:customStyle="1" w:styleId="SX-Affiliation">
    <w:name w:val="SX-Affiliation"/>
    <w:basedOn w:val="Normal"/>
    <w:next w:val="Normal"/>
    <w:qFormat/>
    <w:rsid w:val="009A3899"/>
    <w:pPr>
      <w:spacing w:after="160" w:line="190" w:lineRule="exact"/>
    </w:pPr>
    <w:rPr>
      <w:rFonts w:ascii="BlissRegular" w:eastAsia="Times New Roman" w:hAnsi="BlissRegular"/>
      <w:sz w:val="16"/>
    </w:rPr>
  </w:style>
  <w:style w:type="paragraph" w:customStyle="1" w:styleId="SX-Articlehead">
    <w:name w:val="SX-Article head"/>
    <w:basedOn w:val="Normal"/>
    <w:qFormat/>
    <w:rsid w:val="009A3899"/>
    <w:pPr>
      <w:spacing w:before="210" w:line="210" w:lineRule="exact"/>
      <w:ind w:firstLine="288"/>
      <w:jc w:val="both"/>
    </w:pPr>
    <w:rPr>
      <w:rFonts w:eastAsia="Times New Roman"/>
      <w:b/>
      <w:sz w:val="18"/>
    </w:rPr>
  </w:style>
  <w:style w:type="paragraph" w:customStyle="1" w:styleId="SX-Authornames">
    <w:name w:val="SX-Author names"/>
    <w:basedOn w:val="Normal"/>
    <w:rsid w:val="009A3899"/>
    <w:pPr>
      <w:spacing w:after="120" w:line="210" w:lineRule="exact"/>
    </w:pPr>
    <w:rPr>
      <w:rFonts w:ascii="BlissMedium" w:eastAsia="Times New Roman" w:hAnsi="BlissMedium"/>
    </w:rPr>
  </w:style>
  <w:style w:type="paragraph" w:customStyle="1" w:styleId="SX-Bodytext">
    <w:name w:val="SX-Body text"/>
    <w:basedOn w:val="Normal"/>
    <w:next w:val="Normal"/>
    <w:rsid w:val="009A3899"/>
    <w:pPr>
      <w:spacing w:line="210" w:lineRule="exact"/>
      <w:ind w:firstLine="288"/>
      <w:jc w:val="both"/>
    </w:pPr>
    <w:rPr>
      <w:rFonts w:eastAsia="Times New Roman"/>
      <w:sz w:val="18"/>
    </w:rPr>
  </w:style>
  <w:style w:type="paragraph" w:customStyle="1" w:styleId="SX-Bodytextflush">
    <w:name w:val="SX-Body text flush"/>
    <w:basedOn w:val="SX-Bodytext"/>
    <w:next w:val="SX-Bodytext"/>
    <w:rsid w:val="009A3899"/>
    <w:pPr>
      <w:ind w:firstLine="0"/>
    </w:pPr>
  </w:style>
  <w:style w:type="paragraph" w:customStyle="1" w:styleId="SX-Correspondence">
    <w:name w:val="SX-Correspondence"/>
    <w:basedOn w:val="SX-Affiliation"/>
    <w:qFormat/>
    <w:rsid w:val="009A3899"/>
    <w:pPr>
      <w:spacing w:after="80"/>
    </w:pPr>
  </w:style>
  <w:style w:type="paragraph" w:customStyle="1" w:styleId="SX-Date">
    <w:name w:val="SX-Date"/>
    <w:basedOn w:val="Normal"/>
    <w:qFormat/>
    <w:rsid w:val="009A3899"/>
    <w:pPr>
      <w:spacing w:before="180" w:line="190" w:lineRule="exact"/>
      <w:ind w:left="245" w:hanging="245"/>
      <w:jc w:val="both"/>
    </w:pPr>
    <w:rPr>
      <w:rFonts w:eastAsia="Times New Roman"/>
      <w:sz w:val="16"/>
    </w:rPr>
  </w:style>
  <w:style w:type="paragraph" w:customStyle="1" w:styleId="SX-Equation">
    <w:name w:val="SX-Equation"/>
    <w:basedOn w:val="SX-Bodytextflush"/>
    <w:next w:val="SX-Bodytext"/>
    <w:rsid w:val="009A3899"/>
    <w:pPr>
      <w:autoSpaceDE w:val="0"/>
      <w:autoSpaceDN w:val="0"/>
      <w:adjustRightInd w:val="0"/>
      <w:spacing w:line="240" w:lineRule="auto"/>
      <w:jc w:val="center"/>
    </w:pPr>
  </w:style>
  <w:style w:type="paragraph" w:customStyle="1" w:styleId="SX-Legend">
    <w:name w:val="SX-Legend"/>
    <w:basedOn w:val="SX-Authornames"/>
    <w:rsid w:val="009A3899"/>
    <w:pPr>
      <w:jc w:val="both"/>
    </w:pPr>
    <w:rPr>
      <w:sz w:val="18"/>
    </w:rPr>
  </w:style>
  <w:style w:type="paragraph" w:customStyle="1" w:styleId="SX-References">
    <w:name w:val="SX-References"/>
    <w:basedOn w:val="Normal"/>
    <w:rsid w:val="009A3899"/>
    <w:pPr>
      <w:spacing w:line="190" w:lineRule="exact"/>
      <w:ind w:left="245" w:hanging="245"/>
      <w:jc w:val="both"/>
    </w:pPr>
    <w:rPr>
      <w:rFonts w:eastAsia="Times New Roman"/>
      <w:sz w:val="16"/>
    </w:rPr>
  </w:style>
  <w:style w:type="paragraph" w:customStyle="1" w:styleId="SX-RefHead">
    <w:name w:val="SX-RefHead"/>
    <w:basedOn w:val="Normal"/>
    <w:rsid w:val="009A3899"/>
    <w:pPr>
      <w:spacing w:before="200" w:line="190" w:lineRule="exact"/>
    </w:pPr>
    <w:rPr>
      <w:rFonts w:eastAsia="Times New Roman"/>
      <w:b/>
      <w:sz w:val="16"/>
    </w:rPr>
  </w:style>
  <w:style w:type="character" w:customStyle="1" w:styleId="SX-reflink">
    <w:name w:val="SX-reflink"/>
    <w:uiPriority w:val="1"/>
    <w:qFormat/>
    <w:rsid w:val="009A3899"/>
    <w:rPr>
      <w:color w:val="0000FF"/>
      <w:sz w:val="16"/>
      <w:u w:val="words"/>
      <w:bdr w:val="none" w:sz="0" w:space="0" w:color="auto"/>
      <w:shd w:val="clear" w:color="auto" w:fill="FFFFFF"/>
    </w:rPr>
  </w:style>
  <w:style w:type="paragraph" w:customStyle="1" w:styleId="SX-SOMHead">
    <w:name w:val="SX-SOMHead"/>
    <w:basedOn w:val="SX-RefHead"/>
    <w:rsid w:val="009A3899"/>
  </w:style>
  <w:style w:type="paragraph" w:customStyle="1" w:styleId="SX-Tablehead">
    <w:name w:val="SX-Tablehead"/>
    <w:basedOn w:val="Normal"/>
    <w:qFormat/>
    <w:rsid w:val="009A3899"/>
    <w:rPr>
      <w:rFonts w:eastAsia="Times New Roman"/>
      <w:szCs w:val="24"/>
    </w:rPr>
  </w:style>
  <w:style w:type="paragraph" w:customStyle="1" w:styleId="SX-Tablelegend">
    <w:name w:val="SX-Tablelegend"/>
    <w:basedOn w:val="Normal"/>
    <w:qFormat/>
    <w:rsid w:val="009A3899"/>
    <w:pPr>
      <w:spacing w:line="190" w:lineRule="exact"/>
      <w:ind w:left="245" w:hanging="245"/>
      <w:jc w:val="both"/>
    </w:pPr>
    <w:rPr>
      <w:rFonts w:eastAsia="Times New Roman"/>
      <w:sz w:val="16"/>
    </w:rPr>
  </w:style>
  <w:style w:type="paragraph" w:customStyle="1" w:styleId="SX-Tabletext">
    <w:name w:val="SX-Tabletext"/>
    <w:basedOn w:val="Normal"/>
    <w:qFormat/>
    <w:rsid w:val="009A3899"/>
    <w:pPr>
      <w:spacing w:line="210" w:lineRule="exact"/>
      <w:jc w:val="center"/>
    </w:pPr>
    <w:rPr>
      <w:rFonts w:eastAsia="Times New Roman"/>
      <w:sz w:val="18"/>
    </w:rPr>
  </w:style>
  <w:style w:type="paragraph" w:customStyle="1" w:styleId="SX-Tabletitle">
    <w:name w:val="SX-Tabletitle"/>
    <w:basedOn w:val="Normal"/>
    <w:qFormat/>
    <w:rsid w:val="009A3899"/>
    <w:pPr>
      <w:spacing w:after="120" w:line="210" w:lineRule="exact"/>
      <w:jc w:val="both"/>
    </w:pPr>
    <w:rPr>
      <w:rFonts w:ascii="BlissMedium" w:eastAsia="Times New Roman" w:hAnsi="BlissMedium"/>
      <w:sz w:val="18"/>
    </w:rPr>
  </w:style>
  <w:style w:type="paragraph" w:customStyle="1" w:styleId="SX-Title">
    <w:name w:val="SX-Title"/>
    <w:basedOn w:val="Normal"/>
    <w:rsid w:val="009A3899"/>
    <w:pPr>
      <w:spacing w:after="240" w:line="500" w:lineRule="exact"/>
    </w:pPr>
    <w:rPr>
      <w:rFonts w:ascii="BlissBold" w:eastAsia="Times New Roman" w:hAnsi="BlissBold"/>
      <w:b/>
      <w:sz w:val="44"/>
    </w:rPr>
  </w:style>
  <w:style w:type="paragraph" w:customStyle="1" w:styleId="Tablecolumnhead">
    <w:name w:val="Table column head"/>
    <w:basedOn w:val="BaseText"/>
    <w:rsid w:val="009A3899"/>
    <w:pPr>
      <w:spacing w:before="0"/>
    </w:pPr>
  </w:style>
  <w:style w:type="paragraph" w:customStyle="1" w:styleId="Tabletext">
    <w:name w:val="Table text"/>
    <w:basedOn w:val="BaseText"/>
    <w:rsid w:val="009A3899"/>
    <w:pPr>
      <w:spacing w:before="0"/>
    </w:pPr>
  </w:style>
  <w:style w:type="paragraph" w:customStyle="1" w:styleId="TableLegend">
    <w:name w:val="TableLegend"/>
    <w:basedOn w:val="BaseText"/>
    <w:rsid w:val="009A3899"/>
    <w:pPr>
      <w:spacing w:before="0"/>
    </w:pPr>
  </w:style>
  <w:style w:type="paragraph" w:customStyle="1" w:styleId="TableTitle">
    <w:name w:val="TableTitle"/>
    <w:basedOn w:val="BaseHeading"/>
    <w:rsid w:val="009A3899"/>
  </w:style>
  <w:style w:type="paragraph" w:customStyle="1" w:styleId="Teaser">
    <w:name w:val="Teaser"/>
    <w:basedOn w:val="BaseText"/>
    <w:rsid w:val="009A3899"/>
  </w:style>
  <w:style w:type="paragraph" w:customStyle="1" w:styleId="TWIS">
    <w:name w:val="TWIS"/>
    <w:basedOn w:val="AbstractSummary"/>
    <w:rsid w:val="009A3899"/>
    <w:pPr>
      <w:autoSpaceDE w:val="0"/>
      <w:autoSpaceDN w:val="0"/>
      <w:adjustRightInd w:val="0"/>
    </w:pPr>
  </w:style>
  <w:style w:type="paragraph" w:customStyle="1" w:styleId="TWISorEC">
    <w:name w:val="TWIS or EC"/>
    <w:basedOn w:val="Normal"/>
    <w:rsid w:val="009A3899"/>
    <w:pPr>
      <w:spacing w:line="210" w:lineRule="exact"/>
    </w:pPr>
    <w:rPr>
      <w:rFonts w:ascii="BlissRegular" w:eastAsia="Times New Roman" w:hAnsi="BlissRegular"/>
      <w:sz w:val="19"/>
    </w:rPr>
  </w:style>
  <w:style w:type="paragraph" w:customStyle="1" w:styleId="work-sector">
    <w:name w:val="work-sector"/>
    <w:basedOn w:val="BaseText"/>
    <w:rsid w:val="009A3899"/>
    <w:pPr>
      <w:jc w:val="right"/>
    </w:pPr>
    <w:rPr>
      <w:color w:val="003300"/>
    </w:rPr>
  </w:style>
  <w:style w:type="paragraph" w:customStyle="1" w:styleId="DOI">
    <w:name w:val="DOI"/>
    <w:basedOn w:val="DateAccepted"/>
    <w:qFormat/>
    <w:rsid w:val="009A7F20"/>
  </w:style>
  <w:style w:type="character" w:customStyle="1" w:styleId="custom-cit-author">
    <w:name w:val="custom-cit-author"/>
    <w:basedOn w:val="DefaultParagraphFont"/>
    <w:rsid w:val="00943D39"/>
  </w:style>
  <w:style w:type="character" w:customStyle="1" w:styleId="custom-cit-title">
    <w:name w:val="custom-cit-title"/>
    <w:basedOn w:val="DefaultParagraphFont"/>
    <w:rsid w:val="00943D39"/>
  </w:style>
  <w:style w:type="character" w:customStyle="1" w:styleId="custom-cit-jour-title">
    <w:name w:val="custom-cit-jour-title"/>
    <w:basedOn w:val="DefaultParagraphFont"/>
    <w:rsid w:val="00943D39"/>
  </w:style>
  <w:style w:type="character" w:customStyle="1" w:styleId="custom-cit-volume">
    <w:name w:val="custom-cit-volume"/>
    <w:basedOn w:val="DefaultParagraphFont"/>
    <w:rsid w:val="00943D39"/>
  </w:style>
  <w:style w:type="character" w:customStyle="1" w:styleId="custom-cit-volume-sep">
    <w:name w:val="custom-cit-volume-sep"/>
    <w:basedOn w:val="DefaultParagraphFont"/>
    <w:rsid w:val="00943D39"/>
  </w:style>
  <w:style w:type="character" w:customStyle="1" w:styleId="custom-cit-fpage">
    <w:name w:val="custom-cit-fpage"/>
    <w:basedOn w:val="DefaultParagraphFont"/>
    <w:rsid w:val="00943D39"/>
  </w:style>
  <w:style w:type="character" w:customStyle="1" w:styleId="custom-cit-date">
    <w:name w:val="custom-cit-date"/>
    <w:basedOn w:val="DefaultParagraphFont"/>
    <w:rsid w:val="00943D39"/>
  </w:style>
  <w:style w:type="character" w:customStyle="1" w:styleId="UnresolvedMention">
    <w:name w:val="Unresolved Mention"/>
    <w:uiPriority w:val="99"/>
    <w:semiHidden/>
    <w:unhideWhenUsed/>
    <w:rsid w:val="00175CBB"/>
    <w:rPr>
      <w:color w:val="605E5C"/>
      <w:shd w:val="clear" w:color="auto" w:fill="E1DFDD"/>
    </w:rPr>
  </w:style>
  <w:style w:type="paragraph" w:styleId="Revision">
    <w:name w:val="Revision"/>
    <w:hidden/>
    <w:uiPriority w:val="99"/>
    <w:semiHidden/>
    <w:rsid w:val="00BA7E08"/>
  </w:style>
  <w:style w:type="character" w:customStyle="1" w:styleId="q4iawc">
    <w:name w:val="q4iawc"/>
    <w:basedOn w:val="DefaultParagraphFont"/>
    <w:rsid w:val="00941465"/>
  </w:style>
  <w:style w:type="character" w:customStyle="1" w:styleId="Heading1Char">
    <w:name w:val="Heading 1 Char"/>
    <w:basedOn w:val="DefaultParagraphFont"/>
    <w:link w:val="Heading1"/>
    <w:uiPriority w:val="9"/>
    <w:rsid w:val="00B7792B"/>
    <w:rPr>
      <w:rFonts w:ascii="Calibri" w:hAnsi="Calibri" w:cs="Calibri"/>
      <w:b/>
      <w:sz w:val="48"/>
      <w:szCs w:val="48"/>
      <w:lang w:val="en-GB" w:eastAsia="en-GB"/>
    </w:rPr>
  </w:style>
  <w:style w:type="character" w:customStyle="1" w:styleId="Heading2Char">
    <w:name w:val="Heading 2 Char"/>
    <w:basedOn w:val="DefaultParagraphFont"/>
    <w:link w:val="Heading2"/>
    <w:uiPriority w:val="9"/>
    <w:semiHidden/>
    <w:rsid w:val="00B7792B"/>
    <w:rPr>
      <w:rFonts w:ascii="Calibri" w:hAnsi="Calibri" w:cs="Calibri"/>
      <w:b/>
      <w:sz w:val="36"/>
      <w:szCs w:val="36"/>
      <w:lang w:val="en-GB" w:eastAsia="en-GB"/>
    </w:rPr>
  </w:style>
  <w:style w:type="character" w:customStyle="1" w:styleId="Heading3Char">
    <w:name w:val="Heading 3 Char"/>
    <w:basedOn w:val="DefaultParagraphFont"/>
    <w:link w:val="Heading3"/>
    <w:uiPriority w:val="9"/>
    <w:semiHidden/>
    <w:rsid w:val="00B7792B"/>
    <w:rPr>
      <w:rFonts w:ascii="Calibri" w:hAnsi="Calibri" w:cs="Calibri"/>
      <w:b/>
      <w:sz w:val="28"/>
      <w:szCs w:val="28"/>
      <w:lang w:val="en-GB" w:eastAsia="en-GB"/>
    </w:rPr>
  </w:style>
  <w:style w:type="character" w:customStyle="1" w:styleId="Heading4Char">
    <w:name w:val="Heading 4 Char"/>
    <w:basedOn w:val="DefaultParagraphFont"/>
    <w:link w:val="Heading4"/>
    <w:uiPriority w:val="9"/>
    <w:semiHidden/>
    <w:rsid w:val="00B7792B"/>
    <w:rPr>
      <w:rFonts w:ascii="Calibri" w:hAnsi="Calibri" w:cs="Calibri"/>
      <w:b/>
      <w:sz w:val="24"/>
      <w:szCs w:val="24"/>
      <w:lang w:val="en-GB" w:eastAsia="en-GB"/>
    </w:rPr>
  </w:style>
  <w:style w:type="character" w:customStyle="1" w:styleId="Heading5Char">
    <w:name w:val="Heading 5 Char"/>
    <w:basedOn w:val="DefaultParagraphFont"/>
    <w:link w:val="Heading5"/>
    <w:uiPriority w:val="9"/>
    <w:semiHidden/>
    <w:rsid w:val="00B7792B"/>
    <w:rPr>
      <w:rFonts w:ascii="Calibri" w:hAnsi="Calibri" w:cs="Calibri"/>
      <w:b/>
      <w:sz w:val="22"/>
      <w:szCs w:val="22"/>
      <w:lang w:val="en-GB" w:eastAsia="en-GB"/>
    </w:rPr>
  </w:style>
  <w:style w:type="character" w:customStyle="1" w:styleId="Heading6Char">
    <w:name w:val="Heading 6 Char"/>
    <w:basedOn w:val="DefaultParagraphFont"/>
    <w:link w:val="Heading6"/>
    <w:uiPriority w:val="9"/>
    <w:semiHidden/>
    <w:rsid w:val="00B7792B"/>
    <w:rPr>
      <w:rFonts w:ascii="Calibri" w:hAnsi="Calibri" w:cs="Calibri"/>
      <w:b/>
      <w:lang w:val="en-GB" w:eastAsia="en-GB"/>
    </w:rPr>
  </w:style>
  <w:style w:type="paragraph" w:styleId="Title">
    <w:name w:val="Title"/>
    <w:basedOn w:val="Normal"/>
    <w:next w:val="Normal"/>
    <w:link w:val="TitleChar"/>
    <w:uiPriority w:val="10"/>
    <w:qFormat/>
    <w:rsid w:val="00B7792B"/>
    <w:pPr>
      <w:keepNext/>
      <w:keepLines/>
      <w:spacing w:before="480" w:after="120" w:line="259" w:lineRule="auto"/>
    </w:pPr>
    <w:rPr>
      <w:rFonts w:ascii="Calibri" w:hAnsi="Calibri" w:cs="Calibri"/>
      <w:b/>
      <w:sz w:val="72"/>
      <w:szCs w:val="72"/>
      <w:lang w:val="en-GB" w:eastAsia="en-GB"/>
    </w:rPr>
  </w:style>
  <w:style w:type="character" w:customStyle="1" w:styleId="TitleChar">
    <w:name w:val="Title Char"/>
    <w:basedOn w:val="DefaultParagraphFont"/>
    <w:link w:val="Title"/>
    <w:uiPriority w:val="10"/>
    <w:rsid w:val="00B7792B"/>
    <w:rPr>
      <w:rFonts w:ascii="Calibri" w:hAnsi="Calibri" w:cs="Calibri"/>
      <w:b/>
      <w:sz w:val="72"/>
      <w:szCs w:val="72"/>
      <w:lang w:val="en-GB" w:eastAsia="en-GB"/>
    </w:rPr>
  </w:style>
  <w:style w:type="paragraph" w:styleId="Subtitle">
    <w:name w:val="Subtitle"/>
    <w:basedOn w:val="Normal"/>
    <w:next w:val="Normal"/>
    <w:link w:val="SubtitleChar"/>
    <w:uiPriority w:val="11"/>
    <w:qFormat/>
    <w:rsid w:val="00B7792B"/>
    <w:pPr>
      <w:keepNext/>
      <w:keepLines/>
      <w:spacing w:before="360" w:after="80" w:line="259" w:lineRule="auto"/>
    </w:pPr>
    <w:rPr>
      <w:rFonts w:ascii="Georgia" w:eastAsia="Georgia" w:hAnsi="Georgia" w:cs="Georgia"/>
      <w:i/>
      <w:color w:val="666666"/>
      <w:sz w:val="48"/>
      <w:szCs w:val="48"/>
      <w:lang w:val="en-GB" w:eastAsia="en-GB"/>
    </w:rPr>
  </w:style>
  <w:style w:type="character" w:customStyle="1" w:styleId="SubtitleChar">
    <w:name w:val="Subtitle Char"/>
    <w:basedOn w:val="DefaultParagraphFont"/>
    <w:link w:val="Subtitle"/>
    <w:uiPriority w:val="11"/>
    <w:rsid w:val="00B7792B"/>
    <w:rPr>
      <w:rFonts w:ascii="Georgia" w:eastAsia="Georgia" w:hAnsi="Georgia" w:cs="Georgia"/>
      <w:i/>
      <w:color w:val="666666"/>
      <w:sz w:val="48"/>
      <w:szCs w:val="48"/>
      <w:lang w:val="en-GB" w:eastAsia="en-GB"/>
    </w:rPr>
  </w:style>
  <w:style w:type="character" w:customStyle="1" w:styleId="citation-doi">
    <w:name w:val="citation-doi"/>
    <w:basedOn w:val="DefaultParagraphFont"/>
    <w:rsid w:val="00B7792B"/>
  </w:style>
  <w:style w:type="character" w:customStyle="1" w:styleId="identifier">
    <w:name w:val="identifier"/>
    <w:basedOn w:val="DefaultParagraphFont"/>
    <w:rsid w:val="00B7792B"/>
  </w:style>
  <w:style w:type="character" w:customStyle="1" w:styleId="authors-list-item">
    <w:name w:val="authors-list-item"/>
    <w:basedOn w:val="DefaultParagraphFont"/>
    <w:rsid w:val="00B7792B"/>
  </w:style>
  <w:style w:type="character" w:styleId="PlaceholderText">
    <w:name w:val="Placeholder Text"/>
    <w:basedOn w:val="DefaultParagraphFont"/>
    <w:uiPriority w:val="99"/>
    <w:semiHidden/>
    <w:rsid w:val="00B7792B"/>
    <w:rPr>
      <w:color w:val="808080"/>
    </w:rPr>
  </w:style>
  <w:style w:type="character" w:customStyle="1" w:styleId="docsum-journal-citation">
    <w:name w:val="docsum-journal-citation"/>
    <w:basedOn w:val="DefaultParagraphFont"/>
    <w:rsid w:val="00B7792B"/>
  </w:style>
  <w:style w:type="character" w:customStyle="1" w:styleId="UnresolvedMention1">
    <w:name w:val="Unresolved Mention1"/>
    <w:basedOn w:val="DefaultParagraphFont"/>
    <w:uiPriority w:val="99"/>
    <w:semiHidden/>
    <w:unhideWhenUsed/>
    <w:rsid w:val="00B7792B"/>
    <w:rPr>
      <w:color w:val="605E5C"/>
      <w:shd w:val="clear" w:color="auto" w:fill="E1DFDD"/>
    </w:rPr>
  </w:style>
  <w:style w:type="character" w:customStyle="1" w:styleId="viiyi">
    <w:name w:val="viiyi"/>
    <w:basedOn w:val="DefaultParagraphFont"/>
    <w:rsid w:val="00B7792B"/>
  </w:style>
  <w:style w:type="paragraph" w:styleId="NormalWeb">
    <w:name w:val="Normal (Web)"/>
    <w:basedOn w:val="Normal"/>
    <w:uiPriority w:val="99"/>
    <w:semiHidden/>
    <w:unhideWhenUsed/>
    <w:rsid w:val="00B7792B"/>
    <w:pPr>
      <w:spacing w:before="100" w:beforeAutospacing="1" w:after="100" w:afterAutospacing="1"/>
    </w:pPr>
    <w:rPr>
      <w:rFonts w:eastAsia="Times New Roman"/>
      <w:sz w:val="24"/>
      <w:szCs w:val="24"/>
      <w:lang w:val="en-GB" w:eastAsia="en-GB"/>
    </w:rPr>
  </w:style>
  <w:style w:type="paragraph" w:customStyle="1" w:styleId="Default">
    <w:name w:val="Default"/>
    <w:rsid w:val="00B7792B"/>
    <w:pPr>
      <w:autoSpaceDE w:val="0"/>
      <w:autoSpaceDN w:val="0"/>
      <w:adjustRightInd w:val="0"/>
    </w:pPr>
    <w:rPr>
      <w:rFonts w:ascii="Calibri" w:eastAsiaTheme="minorHAnsi" w:hAnsi="Calibri" w:cs="Calibri"/>
      <w:color w:val="000000"/>
      <w:sz w:val="24"/>
      <w:szCs w:val="24"/>
      <w:lang w:val="en-GB"/>
    </w:rPr>
  </w:style>
  <w:style w:type="table" w:styleId="TableGrid">
    <w:name w:val="Table Grid"/>
    <w:basedOn w:val="TableNormal"/>
    <w:uiPriority w:val="39"/>
    <w:rsid w:val="00B7792B"/>
    <w:rPr>
      <w:rFonts w:asciiTheme="minorHAnsi" w:eastAsiaTheme="minorHAnsi" w:hAnsiTheme="minorHAnsi" w:cstheme="minorBidi"/>
      <w:sz w:val="22"/>
      <w:szCs w:val="22"/>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loatright">
    <w:name w:val="float_right"/>
    <w:basedOn w:val="DefaultParagraphFont"/>
    <w:rsid w:val="00B7792B"/>
  </w:style>
  <w:style w:type="table" w:customStyle="1" w:styleId="GridTableLight">
    <w:name w:val="Grid Table Light"/>
    <w:basedOn w:val="TableNormal"/>
    <w:uiPriority w:val="40"/>
    <w:rsid w:val="00306D2F"/>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pixelsPerInch w:val="72"/>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image" Target="media/image2.tiff"/><Relationship Id="rId18" Type="http://schemas.openxmlformats.org/officeDocument/2006/relationships/image" Target="media/image7.tiff"/><Relationship Id="rId3" Type="http://schemas.openxmlformats.org/officeDocument/2006/relationships/customXml" Target="../customXml/item3.xml"/><Relationship Id="rId21" Type="http://schemas.openxmlformats.org/officeDocument/2006/relationships/header" Target="header1.xml"/><Relationship Id="rId7" Type="http://schemas.microsoft.com/office/2007/relationships/stylesWithEffects" Target="stylesWithEffects.xml"/><Relationship Id="rId12" Type="http://schemas.openxmlformats.org/officeDocument/2006/relationships/image" Target="media/image1.tiff"/><Relationship Id="rId17" Type="http://schemas.openxmlformats.org/officeDocument/2006/relationships/image" Target="media/image6.tiff"/><Relationship Id="rId2" Type="http://schemas.openxmlformats.org/officeDocument/2006/relationships/customXml" Target="../customXml/item2.xml"/><Relationship Id="rId16" Type="http://schemas.openxmlformats.org/officeDocument/2006/relationships/image" Target="media/image5.tiff"/><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endnotes" Target="endnotes.xml"/><Relationship Id="rId24"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image" Target="media/image4.tiff"/><Relationship Id="rId23" Type="http://schemas.openxmlformats.org/officeDocument/2006/relationships/fontTable" Target="fontTable.xml"/><Relationship Id="rId10" Type="http://schemas.openxmlformats.org/officeDocument/2006/relationships/footnotes" Target="footnotes.xml"/><Relationship Id="rId19" Type="http://schemas.openxmlformats.org/officeDocument/2006/relationships/image" Target="media/image8.tiff"/><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tiff"/><Relationship Id="rId22" Type="http://schemas.openxmlformats.org/officeDocument/2006/relationships/image" Target="media/image9.tif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9674C7A77CE0514C8EA9972A6AA0B0A5" ma:contentTypeVersion="12" ma:contentTypeDescription="Create a new document." ma:contentTypeScope="" ma:versionID="7e99b502f0bad2f53a83bf4b0d33dbb9">
  <xsd:schema xmlns:xsd="http://www.w3.org/2001/XMLSchema" xmlns:xs="http://www.w3.org/2001/XMLSchema" xmlns:p="http://schemas.microsoft.com/office/2006/metadata/properties" xmlns:ns3="6abc619b-39d1-41b2-8433-a04451f34412" xmlns:ns4="4369a23a-a739-4e75-a877-0d1fab5acdb5" targetNamespace="http://schemas.microsoft.com/office/2006/metadata/properties" ma:root="true" ma:fieldsID="ae3ecaaf132394621abbb87c81b186b7" ns3:_="" ns4:_="">
    <xsd:import namespace="6abc619b-39d1-41b2-8433-a04451f34412"/>
    <xsd:import namespace="4369a23a-a739-4e75-a877-0d1fab5acdb5"/>
    <xsd:element name="properties">
      <xsd:complexType>
        <xsd:sequence>
          <xsd:element name="documentManagement">
            <xsd:complexType>
              <xsd:all>
                <xsd:element ref="ns3:MediaServiceMetadata" minOccurs="0"/>
                <xsd:element ref="ns3:MediaServiceFastMetadata" minOccurs="0"/>
                <xsd:element ref="ns3:MediaServiceDateTaken" minOccurs="0"/>
                <xsd:element ref="ns3:MediaServiceAutoTags" minOccurs="0"/>
                <xsd:element ref="ns4:SharedWithUsers" minOccurs="0"/>
                <xsd:element ref="ns4:SharedWithDetails" minOccurs="0"/>
                <xsd:element ref="ns4:SharingHintHash" minOccurs="0"/>
                <xsd:element ref="ns3:MediaServiceAutoKeyPoints" minOccurs="0"/>
                <xsd:element ref="ns3:MediaServiceKeyPoints" minOccurs="0"/>
                <xsd:element ref="ns3:MediaServiceGenerationTime" minOccurs="0"/>
                <xsd:element ref="ns3:MediaServiceEventHashCode" minOccurs="0"/>
                <xsd:element ref="ns3:MediaServiceOC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abc619b-39d1-41b2-8433-a04451f34412" elementFormDefault="qualified">
    <xsd:import namespace="http://schemas.microsoft.com/office/2006/documentManagement/types"/>
    <xsd:import namespace="http://schemas.microsoft.com/office/infopath/2007/PartnerControls"/>
    <xsd:element name="MediaServiceMetadata" ma:index="8" nillable="true" ma:displayName="MediaServiceMetadata" ma:description="" ma:hidden="true" ma:internalName="MediaServiceMetadata" ma:readOnly="true">
      <xsd:simpleType>
        <xsd:restriction base="dms:Note"/>
      </xsd:simpleType>
    </xsd:element>
    <xsd:element name="MediaServiceFastMetadata" ma:index="9" nillable="true" ma:displayName="MediaServiceFastMetadata" ma:description="" ma:hidden="true" ma:internalName="MediaServiceFastMetadata" ma:readOnly="true">
      <xsd:simpleType>
        <xsd:restriction base="dms:Note"/>
      </xsd:simpleType>
    </xsd:element>
    <xsd:element name="MediaServiceDateTaken" ma:index="10" nillable="true" ma:displayName="MediaServiceDateTaken" ma:description="" ma:hidden="true" ma:internalName="MediaServiceDateTaken" ma:readOnly="true">
      <xsd:simpleType>
        <xsd:restriction base="dms:Text"/>
      </xsd:simpleType>
    </xsd:element>
    <xsd:element name="MediaServiceAutoTags" ma:index="11" nillable="true" ma:displayName="MediaServiceAutoTags" ma:description="" ma:internalName="MediaServiceAutoTags"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4369a23a-a739-4e75-a877-0d1fab5acdb5"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element name="SharingHintHash" ma:index="14"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F3AEE76-923C-41C5-99E3-A0990FF220BA}">
  <ds:schemaRefs>
    <ds:schemaRef ds:uri="http://schemas.microsoft.com/sharepoint/v3/contenttype/forms"/>
  </ds:schemaRefs>
</ds:datastoreItem>
</file>

<file path=customXml/itemProps2.xml><?xml version="1.0" encoding="utf-8"?>
<ds:datastoreItem xmlns:ds="http://schemas.openxmlformats.org/officeDocument/2006/customXml" ds:itemID="{D6C22948-B307-46AD-A962-58BEE57FA4C4}">
  <ds:schemaRefs>
    <ds:schemaRef ds:uri="http://purl.org/dc/terms/"/>
    <ds:schemaRef ds:uri="http://schemas.openxmlformats.org/package/2006/metadata/core-properties"/>
    <ds:schemaRef ds:uri="http://purl.org/dc/dcmitype/"/>
    <ds:schemaRef ds:uri="http://schemas.microsoft.com/office/infopath/2007/PartnerControls"/>
    <ds:schemaRef ds:uri="6abc619b-39d1-41b2-8433-a04451f34412"/>
    <ds:schemaRef ds:uri="http://purl.org/dc/elements/1.1/"/>
    <ds:schemaRef ds:uri="http://schemas.microsoft.com/office/2006/metadata/properties"/>
    <ds:schemaRef ds:uri="http://schemas.microsoft.com/office/2006/documentManagement/types"/>
    <ds:schemaRef ds:uri="4369a23a-a739-4e75-a877-0d1fab5acdb5"/>
    <ds:schemaRef ds:uri="http://www.w3.org/XML/1998/namespace"/>
  </ds:schemaRefs>
</ds:datastoreItem>
</file>

<file path=customXml/itemProps3.xml><?xml version="1.0" encoding="utf-8"?>
<ds:datastoreItem xmlns:ds="http://schemas.openxmlformats.org/officeDocument/2006/customXml" ds:itemID="{1F2AC658-7A56-40DE-922C-1162C1D4B41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abc619b-39d1-41b2-8433-a04451f34412"/>
    <ds:schemaRef ds:uri="4369a23a-a739-4e75-a877-0d1fab5acdb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D69D473C-A489-448B-AC14-1E3ACC2D026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3</Pages>
  <Words>5547</Words>
  <Characters>78044</Characters>
  <Application>Microsoft Office Word</Application>
  <DocSecurity>4</DocSecurity>
  <Lines>650</Lines>
  <Paragraphs>166</Paragraphs>
  <ScaleCrop>false</ScaleCrop>
  <HeadingPairs>
    <vt:vector size="2" baseType="variant">
      <vt:variant>
        <vt:lpstr>Title</vt:lpstr>
      </vt:variant>
      <vt:variant>
        <vt:i4>1</vt:i4>
      </vt:variant>
    </vt:vector>
  </HeadingPairs>
  <TitlesOfParts>
    <vt:vector size="1" baseType="lpstr">
      <vt:lpstr>Science Manuscript Template</vt:lpstr>
    </vt:vector>
  </TitlesOfParts>
  <Company>Microsoft</Company>
  <LinksUpToDate>false</LinksUpToDate>
  <CharactersWithSpaces>83425</CharactersWithSpaces>
  <SharedDoc>false</SharedDoc>
  <HLinks>
    <vt:vector size="12" baseType="variant">
      <vt:variant>
        <vt:i4>2228274</vt:i4>
      </vt:variant>
      <vt:variant>
        <vt:i4>3</vt:i4>
      </vt:variant>
      <vt:variant>
        <vt:i4>0</vt:i4>
      </vt:variant>
      <vt:variant>
        <vt:i4>5</vt:i4>
      </vt:variant>
      <vt:variant>
        <vt:lpwstr>https://stm.sciencemag.org/content/information-authors</vt:lpwstr>
      </vt:variant>
      <vt:variant>
        <vt:lpwstr/>
      </vt:variant>
      <vt:variant>
        <vt:i4>2883708</vt:i4>
      </vt:variant>
      <vt:variant>
        <vt:i4>0</vt:i4>
      </vt:variant>
      <vt:variant>
        <vt:i4>0</vt:i4>
      </vt:variant>
      <vt:variant>
        <vt:i4>5</vt:i4>
      </vt:variant>
      <vt:variant>
        <vt:lpwstr>https://cts.sciencemag.org/</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Science Manuscript Template</dc:title>
  <dc:creator>bhanson</dc:creator>
  <cp:lastModifiedBy>15949_single_actor</cp:lastModifiedBy>
  <cp:revision>2</cp:revision>
  <cp:lastPrinted>2024-03-14T20:31:00Z</cp:lastPrinted>
  <dcterms:created xsi:type="dcterms:W3CDTF">2024-07-21T11:35:00Z</dcterms:created>
  <dcterms:modified xsi:type="dcterms:W3CDTF">2024-07-21T11:35:00Z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0x0101009674C7A77CE0514C8EA9972A6AA0B0A5</vt:lpwstr>
  </property>
  <property fmtid="{D5CDD505-2E9C-101B-9397-08002B2CF9AE}" pid="3" name="Mendeley Recent Style Id 0_1">
    <vt:lpwstr>http://www.zotero.org/styles/apa</vt:lpwstr>
  </property>
  <property fmtid="{D5CDD505-2E9C-101B-9397-08002B2CF9AE}" pid="4" name="Mendeley Recent Style Name 0_1">
    <vt:lpwstr>American Psychological Association 7th edition</vt:lpwstr>
  </property>
  <property fmtid="{D5CDD505-2E9C-101B-9397-08002B2CF9AE}" pid="5" name="Mendeley Recent Style Id 1_1">
    <vt:lpwstr>http://www.zotero.org/styles/cell-reports</vt:lpwstr>
  </property>
  <property fmtid="{D5CDD505-2E9C-101B-9397-08002B2CF9AE}" pid="6" name="Mendeley Recent Style Name 1_1">
    <vt:lpwstr>Cell Reports</vt:lpwstr>
  </property>
  <property fmtid="{D5CDD505-2E9C-101B-9397-08002B2CF9AE}" pid="7" name="Mendeley Recent Style Id 2_1">
    <vt:lpwstr>http://www.zotero.org/styles/harvard-cite-them-right</vt:lpwstr>
  </property>
  <property fmtid="{D5CDD505-2E9C-101B-9397-08002B2CF9AE}" pid="8" name="Mendeley Recent Style Name 2_1">
    <vt:lpwstr>Cite Them Right 10th edition - Harvard</vt:lpwstr>
  </property>
  <property fmtid="{D5CDD505-2E9C-101B-9397-08002B2CF9AE}" pid="9" name="Mendeley Recent Style Id 3_1">
    <vt:lpwstr>http://www.zotero.org/styles/experimental-and-molecular-medicine</vt:lpwstr>
  </property>
  <property fmtid="{D5CDD505-2E9C-101B-9397-08002B2CF9AE}" pid="10" name="Mendeley Recent Style Name 3_1">
    <vt:lpwstr>Experimental &amp; Molecular Medicine</vt:lpwstr>
  </property>
  <property fmtid="{D5CDD505-2E9C-101B-9397-08002B2CF9AE}" pid="11" name="Mendeley Recent Style Id 4_1">
    <vt:lpwstr>http://www.zotero.org/styles/hepatology</vt:lpwstr>
  </property>
  <property fmtid="{D5CDD505-2E9C-101B-9397-08002B2CF9AE}" pid="12" name="Mendeley Recent Style Name 4_1">
    <vt:lpwstr>Hepatology</vt:lpwstr>
  </property>
  <property fmtid="{D5CDD505-2E9C-101B-9397-08002B2CF9AE}" pid="13" name="Mendeley Recent Style Id 5_1">
    <vt:lpwstr>http://www.zotero.org/styles/modern-humanities-research-association</vt:lpwstr>
  </property>
  <property fmtid="{D5CDD505-2E9C-101B-9397-08002B2CF9AE}" pid="14" name="Mendeley Recent Style Name 5_1">
    <vt:lpwstr>Modern Humanities Research Association 3rd edition (note with bibliography)</vt:lpwstr>
  </property>
  <property fmtid="{D5CDD505-2E9C-101B-9397-08002B2CF9AE}" pid="15" name="Mendeley Recent Style Id 6_1">
    <vt:lpwstr>http://www.zotero.org/styles/modern-language-association</vt:lpwstr>
  </property>
  <property fmtid="{D5CDD505-2E9C-101B-9397-08002B2CF9AE}" pid="16" name="Mendeley Recent Style Name 6_1">
    <vt:lpwstr>Modern Language Association 9th edition</vt:lpwstr>
  </property>
  <property fmtid="{D5CDD505-2E9C-101B-9397-08002B2CF9AE}" pid="17" name="Mendeley Recent Style Id 7_1">
    <vt:lpwstr>https://csl.mendeley.com/styles/2204221/science-without-titles-short</vt:lpwstr>
  </property>
  <property fmtid="{D5CDD505-2E9C-101B-9397-08002B2CF9AE}" pid="18" name="Mendeley Recent Style Name 7_1">
    <vt:lpwstr>Science (without titles) - Anna Moles</vt:lpwstr>
  </property>
  <property fmtid="{D5CDD505-2E9C-101B-9397-08002B2CF9AE}" pid="19" name="Mendeley Recent Style Id 8_1">
    <vt:lpwstr>http://www.zotero.org/styles/science-translational-medicine</vt:lpwstr>
  </property>
  <property fmtid="{D5CDD505-2E9C-101B-9397-08002B2CF9AE}" pid="20" name="Mendeley Recent Style Name 8_1">
    <vt:lpwstr>Science Translational Medicine</vt:lpwstr>
  </property>
  <property fmtid="{D5CDD505-2E9C-101B-9397-08002B2CF9AE}" pid="21" name="Mendeley Recent Style Id 9_1">
    <vt:lpwstr>http://www.zotero.org/styles/vancouver</vt:lpwstr>
  </property>
  <property fmtid="{D5CDD505-2E9C-101B-9397-08002B2CF9AE}" pid="22" name="Mendeley Recent Style Name 9_1">
    <vt:lpwstr>Vancouver</vt:lpwstr>
  </property>
  <property fmtid="{D5CDD505-2E9C-101B-9397-08002B2CF9AE}" pid="23" name="Mendeley Citation Style_1">
    <vt:lpwstr>http://www.zotero.org/styles/cell-reports</vt:lpwstr>
  </property>
  <property fmtid="{D5CDD505-2E9C-101B-9397-08002B2CF9AE}" pid="24" name="Mendeley Document_1">
    <vt:lpwstr>True</vt:lpwstr>
  </property>
  <property fmtid="{D5CDD505-2E9C-101B-9397-08002B2CF9AE}" pid="25" name="Mendeley Unique User Id_1">
    <vt:lpwstr>348aa791-e06b-3b41-957b-6bd2c6bec1d9</vt:lpwstr>
  </property>
</Properties>
</file>