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6654" w:rsidRDefault="009B6654">
      <w:r>
        <w:t xml:space="preserve">Supplement </w:t>
      </w:r>
      <w:r w:rsidR="00C53877">
        <w:t>3</w:t>
      </w:r>
    </w:p>
    <w:p w:rsidR="00B14980" w:rsidRDefault="00B14980"/>
    <w:p w:rsidR="00B14980" w:rsidRDefault="00B3079F">
      <w:r>
        <w:t>3</w:t>
      </w:r>
      <w:r w:rsidR="00784D43">
        <w:t>2</w:t>
      </w:r>
      <w:r w:rsidR="00B14980">
        <w:t xml:space="preserve"> responders answered the open-ended question </w:t>
      </w:r>
      <w:r w:rsidR="00B73F62">
        <w:t>‘W</w:t>
      </w:r>
      <w:r w:rsidR="00B14980">
        <w:t xml:space="preserve">hat </w:t>
      </w:r>
      <w:r w:rsidR="00F27979">
        <w:t>were the barriers to enter academic IR</w:t>
      </w:r>
      <w:r w:rsidR="00B73F62">
        <w:t>?’.</w:t>
      </w:r>
      <w:r w:rsidR="00D557CA">
        <w:t xml:space="preserve"> The content of the answers was clustered in topics</w:t>
      </w:r>
      <w:r w:rsidR="00C049EF">
        <w:t xml:space="preserve">. Finally, </w:t>
      </w:r>
      <w:r w:rsidR="00D557CA">
        <w:t xml:space="preserve">the frequency of the occurence of each topic was </w:t>
      </w:r>
      <w:r w:rsidR="00C049EF">
        <w:t>counted</w:t>
      </w:r>
      <w:r w:rsidR="00460E1C">
        <w:t xml:space="preserve"> and ranked in descending order. Below the list, a word cloud of all answers is presented.</w:t>
      </w:r>
    </w:p>
    <w:p w:rsidR="00B14980" w:rsidRDefault="00B14980"/>
    <w:p w:rsidR="00B14980" w:rsidRPr="001A17F8" w:rsidRDefault="0073109D" w:rsidP="00D557CA">
      <w:pPr>
        <w:rPr>
          <w:u w:val="single"/>
        </w:rPr>
      </w:pPr>
      <w:r>
        <w:rPr>
          <w:u w:val="single"/>
        </w:rPr>
        <w:t>T</w:t>
      </w:r>
      <w:r w:rsidR="001A17F8">
        <w:rPr>
          <w:u w:val="single"/>
        </w:rPr>
        <w:t>opic</w:t>
      </w:r>
      <w:r>
        <w:rPr>
          <w:u w:val="single"/>
        </w:rPr>
        <w:t xml:space="preserve"> </w:t>
      </w:r>
      <w:r w:rsidR="00B14980" w:rsidRPr="001A17F8">
        <w:rPr>
          <w:u w:val="single"/>
        </w:rPr>
        <w:t>(</w:t>
      </w:r>
      <w:r w:rsidR="00B14980" w:rsidRPr="001A17F8">
        <w:rPr>
          <w:u w:val="single"/>
        </w:rPr>
        <w:t>freq</w:t>
      </w:r>
      <w:r w:rsidR="00B14980" w:rsidRPr="001A17F8">
        <w:rPr>
          <w:u w:val="single"/>
        </w:rPr>
        <w:t>uency)</w:t>
      </w:r>
    </w:p>
    <w:p w:rsidR="00B14980" w:rsidRDefault="006833E4" w:rsidP="00D557CA">
      <w:pPr>
        <w:pStyle w:val="Listenabsatz"/>
        <w:numPr>
          <w:ilvl w:val="0"/>
          <w:numId w:val="1"/>
        </w:numPr>
      </w:pPr>
      <w:r>
        <w:t>No time</w:t>
      </w:r>
      <w:r w:rsidR="0073109D">
        <w:t xml:space="preserve"> </w:t>
      </w:r>
      <w:r>
        <w:t xml:space="preserve">or protected research time </w:t>
      </w:r>
      <w:r w:rsidR="001A17F8">
        <w:t>(</w:t>
      </w:r>
      <w:r w:rsidR="00B14980">
        <w:t>16</w:t>
      </w:r>
      <w:r w:rsidR="001A17F8">
        <w:t>)</w:t>
      </w:r>
    </w:p>
    <w:p w:rsidR="00B14980" w:rsidRDefault="006833E4" w:rsidP="00D557CA">
      <w:pPr>
        <w:pStyle w:val="Listenabsatz"/>
        <w:numPr>
          <w:ilvl w:val="0"/>
          <w:numId w:val="1"/>
        </w:numPr>
      </w:pPr>
      <w:r>
        <w:t>No research infrastructure</w:t>
      </w:r>
      <w:r w:rsidR="00457B3B">
        <w:t xml:space="preserve"> </w:t>
      </w:r>
      <w:r w:rsidR="001A17F8">
        <w:t>(</w:t>
      </w:r>
      <w:r>
        <w:t>9</w:t>
      </w:r>
      <w:r w:rsidR="001A17F8">
        <w:t>)</w:t>
      </w:r>
    </w:p>
    <w:p w:rsidR="00B14980" w:rsidRDefault="006833E4" w:rsidP="00D557CA">
      <w:pPr>
        <w:pStyle w:val="Listenabsatz"/>
        <w:numPr>
          <w:ilvl w:val="0"/>
          <w:numId w:val="1"/>
        </w:numPr>
      </w:pPr>
      <w:r>
        <w:t>missing know-how</w:t>
      </w:r>
      <w:r w:rsidR="00B14980">
        <w:t xml:space="preserve"> </w:t>
      </w:r>
      <w:r w:rsidR="001A17F8">
        <w:t>(</w:t>
      </w:r>
      <w:r>
        <w:t>5</w:t>
      </w:r>
      <w:r w:rsidR="001A17F8">
        <w:t>)</w:t>
      </w:r>
    </w:p>
    <w:p w:rsidR="00B14980" w:rsidRDefault="006833E4" w:rsidP="00D557CA">
      <w:pPr>
        <w:pStyle w:val="Listenabsatz"/>
        <w:numPr>
          <w:ilvl w:val="0"/>
          <w:numId w:val="1"/>
        </w:numPr>
      </w:pPr>
      <w:r>
        <w:t xml:space="preserve">missing support/mentoring </w:t>
      </w:r>
      <w:r w:rsidR="001A17F8">
        <w:t>(</w:t>
      </w:r>
      <w:r>
        <w:t>4</w:t>
      </w:r>
      <w:r w:rsidR="001A17F8">
        <w:t>)</w:t>
      </w:r>
    </w:p>
    <w:p w:rsidR="00B14980" w:rsidRDefault="006833E4" w:rsidP="00D557CA">
      <w:pPr>
        <w:pStyle w:val="Listenabsatz"/>
        <w:numPr>
          <w:ilvl w:val="0"/>
          <w:numId w:val="1"/>
        </w:numPr>
      </w:pPr>
      <w:r>
        <w:t>preference of male colleagues</w:t>
      </w:r>
      <w:r w:rsidR="00B14980">
        <w:t xml:space="preserve"> </w:t>
      </w:r>
      <w:r w:rsidR="001A17F8">
        <w:t>(</w:t>
      </w:r>
      <w:r>
        <w:t>2</w:t>
      </w:r>
      <w:r w:rsidR="001A17F8">
        <w:t>)</w:t>
      </w:r>
    </w:p>
    <w:p w:rsidR="00B14980" w:rsidRDefault="006833E4" w:rsidP="00D557CA">
      <w:pPr>
        <w:pStyle w:val="Listenabsatz"/>
        <w:numPr>
          <w:ilvl w:val="0"/>
          <w:numId w:val="1"/>
        </w:numPr>
      </w:pPr>
      <w:r>
        <w:t>no problems</w:t>
      </w:r>
      <w:r w:rsidR="00B14980">
        <w:t xml:space="preserve"> </w:t>
      </w:r>
      <w:r w:rsidR="001A17F8">
        <w:t>(</w:t>
      </w:r>
      <w:r>
        <w:t>1</w:t>
      </w:r>
      <w:r w:rsidR="001A17F8">
        <w:t>)</w:t>
      </w:r>
    </w:p>
    <w:p w:rsidR="00DA5A2C" w:rsidRDefault="00DA5A2C" w:rsidP="00DA5A2C"/>
    <w:p w:rsidR="00B14980" w:rsidRDefault="00DA5A2C">
      <w:r w:rsidRPr="00DA5A2C">
        <w:drawing>
          <wp:inline distT="0" distB="0" distL="0" distR="0" wp14:anchorId="1F12B486" wp14:editId="7BE99C25">
            <wp:extent cx="5732863" cy="5784574"/>
            <wp:effectExtent l="0" t="0" r="0" b="0"/>
            <wp:docPr id="198552556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525568" name=""/>
                    <pic:cNvPicPr/>
                  </pic:nvPicPr>
                  <pic:blipFill rotWithShape="1">
                    <a:blip r:embed="rId5"/>
                    <a:srcRect l="29137" t="18798" r="31329" b="17611"/>
                    <a:stretch/>
                  </pic:blipFill>
                  <pic:spPr bwMode="auto">
                    <a:xfrm>
                      <a:off x="0" y="0"/>
                      <a:ext cx="5767934" cy="5819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2AD0" w:rsidRDefault="00092AD0"/>
    <w:sectPr w:rsidR="00092AD0" w:rsidSect="00BF082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2DBA"/>
    <w:multiLevelType w:val="hybridMultilevel"/>
    <w:tmpl w:val="DC507A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41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E6"/>
    <w:rsid w:val="0003550B"/>
    <w:rsid w:val="00092AD0"/>
    <w:rsid w:val="000F0EED"/>
    <w:rsid w:val="001A17F8"/>
    <w:rsid w:val="001F4F57"/>
    <w:rsid w:val="00223646"/>
    <w:rsid w:val="00457B3B"/>
    <w:rsid w:val="00460E1C"/>
    <w:rsid w:val="004859E6"/>
    <w:rsid w:val="00540E38"/>
    <w:rsid w:val="005430D0"/>
    <w:rsid w:val="006833E4"/>
    <w:rsid w:val="006A1D24"/>
    <w:rsid w:val="006B330A"/>
    <w:rsid w:val="0073109D"/>
    <w:rsid w:val="00784D43"/>
    <w:rsid w:val="007A6AFA"/>
    <w:rsid w:val="00814FBB"/>
    <w:rsid w:val="00840E8E"/>
    <w:rsid w:val="008F2F8C"/>
    <w:rsid w:val="00904A78"/>
    <w:rsid w:val="00940040"/>
    <w:rsid w:val="009B6654"/>
    <w:rsid w:val="009B6D3B"/>
    <w:rsid w:val="00A31721"/>
    <w:rsid w:val="00A535F2"/>
    <w:rsid w:val="00A56C31"/>
    <w:rsid w:val="00B14980"/>
    <w:rsid w:val="00B3079F"/>
    <w:rsid w:val="00B73F62"/>
    <w:rsid w:val="00BF082C"/>
    <w:rsid w:val="00C049EF"/>
    <w:rsid w:val="00C53877"/>
    <w:rsid w:val="00D20BD1"/>
    <w:rsid w:val="00D557CA"/>
    <w:rsid w:val="00DA5A2C"/>
    <w:rsid w:val="00E41025"/>
    <w:rsid w:val="00F2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99DEEC"/>
  <w15:chartTrackingRefBased/>
  <w15:docId w15:val="{C0F010ED-36D8-C94C-AB0E-4CD71C0E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5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sophia.blum@ukdd.de</dc:creator>
  <cp:keywords/>
  <dc:description/>
  <cp:lastModifiedBy>sophia.blum@ukdd.de</cp:lastModifiedBy>
  <cp:revision>10</cp:revision>
  <dcterms:created xsi:type="dcterms:W3CDTF">2024-04-21T21:59:00Z</dcterms:created>
  <dcterms:modified xsi:type="dcterms:W3CDTF">2024-04-21T22:17:00Z</dcterms:modified>
</cp:coreProperties>
</file>