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B61D8" w:rsidRPr="007949E4" w:rsidRDefault="00AB61D8" w:rsidP="00AB61D8">
      <w:pPr>
        <w:spacing w:after="0" w:line="360" w:lineRule="auto"/>
      </w:pPr>
    </w:p>
    <w:p w:rsidR="00AB61D8" w:rsidRPr="007949E4" w:rsidRDefault="00AB61D8" w:rsidP="00AB61D8">
      <w:pPr>
        <w:spacing w:after="0" w:line="360" w:lineRule="auto"/>
        <w:rPr>
          <w:b/>
          <w:bCs/>
          <w:sz w:val="24"/>
        </w:rPr>
      </w:pPr>
      <w:r w:rsidRPr="007949E4">
        <w:rPr>
          <w:b/>
          <w:bCs/>
          <w:sz w:val="24"/>
        </w:rPr>
        <w:t>9 Supplementary material</w:t>
      </w:r>
    </w:p>
    <w:p w:rsidR="00AB61D8" w:rsidRPr="007949E4" w:rsidRDefault="00AB61D8" w:rsidP="00AB61D8">
      <w:pPr>
        <w:spacing w:after="0" w:line="360" w:lineRule="auto"/>
        <w:rPr>
          <w:bCs/>
          <w:sz w:val="24"/>
        </w:rPr>
      </w:pPr>
      <w:r w:rsidRPr="007949E4">
        <w:rPr>
          <w:bCs/>
          <w:sz w:val="24"/>
        </w:rPr>
        <w:t>9.1 Tables</w:t>
      </w:r>
    </w:p>
    <w:p w:rsidR="00AB61D8" w:rsidRPr="007949E4" w:rsidRDefault="00AB61D8" w:rsidP="00AB61D8">
      <w:pPr>
        <w:pStyle w:val="Caption"/>
        <w:keepNext/>
        <w:spacing w:after="0" w:line="360" w:lineRule="auto"/>
        <w:rPr>
          <w:i w:val="0"/>
          <w:iCs w:val="0"/>
          <w:color w:val="auto"/>
          <w:sz w:val="20"/>
          <w:szCs w:val="20"/>
        </w:rPr>
      </w:pPr>
      <w:r w:rsidRPr="007949E4">
        <w:rPr>
          <w:i w:val="0"/>
          <w:iCs w:val="0"/>
          <w:color w:val="auto"/>
          <w:sz w:val="20"/>
          <w:szCs w:val="20"/>
        </w:rPr>
        <w:t>Table A1: Summary of wildlife monitoring efforts in the Annapurna Conservation Area between 2019 and 2021.</w:t>
      </w:r>
    </w:p>
    <w:tbl>
      <w:tblPr>
        <w:tblW w:w="11815" w:type="dxa"/>
        <w:tblInd w:w="-1297" w:type="dxa"/>
        <w:tblBorders>
          <w:top w:val="single" w:sz="4" w:space="0" w:color="auto"/>
          <w:bottom w:val="single" w:sz="4" w:space="0" w:color="auto"/>
          <w:insideH w:val="single" w:sz="4" w:space="0" w:color="auto"/>
        </w:tblBorders>
        <w:tblLayout w:type="fixed"/>
        <w:tblLook w:val="00A0" w:firstRow="1" w:lastRow="0" w:firstColumn="1" w:lastColumn="0" w:noHBand="0" w:noVBand="0"/>
      </w:tblPr>
      <w:tblGrid>
        <w:gridCol w:w="1154"/>
        <w:gridCol w:w="768"/>
        <w:gridCol w:w="1140"/>
        <w:gridCol w:w="808"/>
        <w:gridCol w:w="1144"/>
        <w:gridCol w:w="824"/>
        <w:gridCol w:w="1185"/>
        <w:gridCol w:w="798"/>
        <w:gridCol w:w="1102"/>
        <w:gridCol w:w="738"/>
        <w:gridCol w:w="1275"/>
        <w:gridCol w:w="879"/>
      </w:tblGrid>
      <w:tr w:rsidR="00AB61D8" w:rsidRPr="007949E4" w:rsidTr="00DC7B86">
        <w:trPr>
          <w:trHeight w:val="152"/>
        </w:trPr>
        <w:tc>
          <w:tcPr>
            <w:tcW w:w="1154" w:type="dxa"/>
            <w:vMerge w:val="restart"/>
            <w:shd w:val="clear" w:color="auto" w:fill="auto"/>
            <w:vAlign w:val="center"/>
          </w:tcPr>
          <w:p w:rsidR="00AB61D8" w:rsidRPr="007949E4" w:rsidRDefault="00AB61D8" w:rsidP="00DC7B86">
            <w:pPr>
              <w:spacing w:after="0" w:line="360" w:lineRule="auto"/>
              <w:jc w:val="center"/>
              <w:rPr>
                <w:lang w:eastAsia="en-US"/>
              </w:rPr>
            </w:pPr>
            <w:r w:rsidRPr="007949E4">
              <w:rPr>
                <w:lang w:eastAsia="en-US"/>
              </w:rPr>
              <w:t>Area</w:t>
            </w:r>
          </w:p>
        </w:tc>
        <w:tc>
          <w:tcPr>
            <w:tcW w:w="1908" w:type="dxa"/>
            <w:gridSpan w:val="2"/>
            <w:shd w:val="clear" w:color="auto" w:fill="auto"/>
            <w:vAlign w:val="center"/>
          </w:tcPr>
          <w:p w:rsidR="00AB61D8" w:rsidRPr="007949E4" w:rsidRDefault="00AB61D8" w:rsidP="00DC7B86">
            <w:pPr>
              <w:spacing w:after="0" w:line="360" w:lineRule="auto"/>
              <w:jc w:val="center"/>
              <w:rPr>
                <w:b/>
                <w:bCs/>
                <w:lang w:eastAsia="en-US"/>
              </w:rPr>
            </w:pPr>
            <w:r w:rsidRPr="007949E4">
              <w:rPr>
                <w:b/>
                <w:bCs/>
                <w:lang w:eastAsia="en-US"/>
              </w:rPr>
              <w:t>Grid cells</w:t>
            </w:r>
          </w:p>
        </w:tc>
        <w:tc>
          <w:tcPr>
            <w:tcW w:w="3961" w:type="dxa"/>
            <w:gridSpan w:val="4"/>
            <w:shd w:val="clear" w:color="auto" w:fill="auto"/>
            <w:vAlign w:val="center"/>
          </w:tcPr>
          <w:p w:rsidR="00AB61D8" w:rsidRPr="007949E4" w:rsidRDefault="00AB61D8" w:rsidP="00DC7B86">
            <w:pPr>
              <w:spacing w:after="0" w:line="360" w:lineRule="auto"/>
              <w:jc w:val="center"/>
              <w:rPr>
                <w:b/>
                <w:bCs/>
                <w:lang w:eastAsia="en-US"/>
              </w:rPr>
            </w:pPr>
            <w:r w:rsidRPr="007949E4">
              <w:rPr>
                <w:b/>
                <w:bCs/>
                <w:lang w:eastAsia="en-US"/>
              </w:rPr>
              <w:t>Transects</w:t>
            </w:r>
          </w:p>
        </w:tc>
        <w:tc>
          <w:tcPr>
            <w:tcW w:w="4792" w:type="dxa"/>
            <w:gridSpan w:val="5"/>
            <w:shd w:val="clear" w:color="auto" w:fill="auto"/>
            <w:vAlign w:val="center"/>
          </w:tcPr>
          <w:p w:rsidR="00AB61D8" w:rsidRPr="007949E4" w:rsidRDefault="00AB61D8" w:rsidP="00DC7B86">
            <w:pPr>
              <w:spacing w:after="0" w:line="360" w:lineRule="auto"/>
              <w:jc w:val="center"/>
              <w:rPr>
                <w:b/>
                <w:bCs/>
                <w:lang w:eastAsia="en-US"/>
              </w:rPr>
            </w:pPr>
            <w:r w:rsidRPr="007949E4">
              <w:rPr>
                <w:b/>
                <w:bCs/>
                <w:lang w:eastAsia="en-US"/>
              </w:rPr>
              <w:t>SLIMS sections</w:t>
            </w:r>
          </w:p>
        </w:tc>
      </w:tr>
      <w:tr w:rsidR="00AB61D8" w:rsidRPr="007949E4" w:rsidTr="00DC7B86">
        <w:trPr>
          <w:trHeight w:val="475"/>
        </w:trPr>
        <w:tc>
          <w:tcPr>
            <w:tcW w:w="1154" w:type="dxa"/>
            <w:vMerge/>
            <w:shd w:val="clear" w:color="auto" w:fill="auto"/>
            <w:vAlign w:val="center"/>
          </w:tcPr>
          <w:p w:rsidR="00AB61D8" w:rsidRPr="007949E4" w:rsidRDefault="00AB61D8" w:rsidP="00DC7B86">
            <w:pPr>
              <w:spacing w:after="0" w:line="360" w:lineRule="auto"/>
              <w:rPr>
                <w:lang w:eastAsia="en-US"/>
              </w:rPr>
            </w:pPr>
          </w:p>
        </w:tc>
        <w:tc>
          <w:tcPr>
            <w:tcW w:w="768" w:type="dxa"/>
            <w:vMerge w:val="restart"/>
            <w:shd w:val="clear" w:color="auto" w:fill="auto"/>
            <w:vAlign w:val="center"/>
          </w:tcPr>
          <w:p w:rsidR="00AB61D8" w:rsidRPr="007949E4" w:rsidRDefault="00AB61D8" w:rsidP="00DC7B86">
            <w:pPr>
              <w:spacing w:after="0" w:line="360" w:lineRule="auto"/>
              <w:jc w:val="center"/>
              <w:rPr>
                <w:lang w:eastAsia="en-US"/>
              </w:rPr>
            </w:pPr>
            <w:r w:rsidRPr="007949E4">
              <w:rPr>
                <w:lang w:eastAsia="en-US"/>
              </w:rPr>
              <w:t>Total (n)</w:t>
            </w:r>
          </w:p>
        </w:tc>
        <w:tc>
          <w:tcPr>
            <w:tcW w:w="1140" w:type="dxa"/>
            <w:vMerge w:val="restart"/>
            <w:shd w:val="clear" w:color="auto" w:fill="auto"/>
            <w:vAlign w:val="center"/>
          </w:tcPr>
          <w:p w:rsidR="00AB61D8" w:rsidRPr="007949E4" w:rsidRDefault="00AB61D8" w:rsidP="00DC7B86">
            <w:pPr>
              <w:spacing w:after="0" w:line="360" w:lineRule="auto"/>
              <w:jc w:val="center"/>
              <w:rPr>
                <w:lang w:eastAsia="en-US"/>
              </w:rPr>
            </w:pPr>
            <w:r w:rsidRPr="007949E4">
              <w:rPr>
                <w:lang w:eastAsia="en-US"/>
              </w:rPr>
              <w:t>Sampled twice (n)</w:t>
            </w:r>
          </w:p>
        </w:tc>
        <w:tc>
          <w:tcPr>
            <w:tcW w:w="1952" w:type="dxa"/>
            <w:gridSpan w:val="2"/>
            <w:shd w:val="clear" w:color="auto" w:fill="auto"/>
            <w:vAlign w:val="center"/>
          </w:tcPr>
          <w:p w:rsidR="00AB61D8" w:rsidRPr="007949E4" w:rsidRDefault="00AB61D8" w:rsidP="00DC7B86">
            <w:pPr>
              <w:spacing w:after="0" w:line="360" w:lineRule="auto"/>
              <w:jc w:val="center"/>
              <w:rPr>
                <w:lang w:eastAsia="en-US"/>
              </w:rPr>
            </w:pPr>
            <w:r w:rsidRPr="007949E4">
              <w:rPr>
                <w:lang w:eastAsia="en-US"/>
              </w:rPr>
              <w:t>Length (km; spring)</w:t>
            </w:r>
          </w:p>
        </w:tc>
        <w:tc>
          <w:tcPr>
            <w:tcW w:w="2009" w:type="dxa"/>
            <w:gridSpan w:val="2"/>
            <w:shd w:val="clear" w:color="auto" w:fill="auto"/>
            <w:vAlign w:val="center"/>
          </w:tcPr>
          <w:p w:rsidR="00AB61D8" w:rsidRPr="007949E4" w:rsidRDefault="00AB61D8" w:rsidP="00DC7B86">
            <w:pPr>
              <w:spacing w:after="0" w:line="360" w:lineRule="auto"/>
              <w:jc w:val="center"/>
              <w:rPr>
                <w:lang w:eastAsia="en-US"/>
              </w:rPr>
            </w:pPr>
            <w:r w:rsidRPr="007949E4">
              <w:rPr>
                <w:lang w:eastAsia="en-US"/>
              </w:rPr>
              <w:t>Length (km; autumn)</w:t>
            </w:r>
          </w:p>
        </w:tc>
        <w:tc>
          <w:tcPr>
            <w:tcW w:w="1900" w:type="dxa"/>
            <w:gridSpan w:val="2"/>
            <w:shd w:val="clear" w:color="auto" w:fill="auto"/>
            <w:vAlign w:val="center"/>
          </w:tcPr>
          <w:p w:rsidR="00AB61D8" w:rsidRPr="007949E4" w:rsidRDefault="00AB61D8" w:rsidP="00DC7B86">
            <w:pPr>
              <w:spacing w:after="0" w:line="360" w:lineRule="auto"/>
              <w:jc w:val="center"/>
              <w:rPr>
                <w:lang w:eastAsia="en-US"/>
              </w:rPr>
            </w:pPr>
            <w:r w:rsidRPr="007949E4">
              <w:rPr>
                <w:lang w:eastAsia="en-US"/>
              </w:rPr>
              <w:t>Length (km)</w:t>
            </w:r>
          </w:p>
        </w:tc>
        <w:tc>
          <w:tcPr>
            <w:tcW w:w="2892" w:type="dxa"/>
            <w:gridSpan w:val="3"/>
            <w:shd w:val="clear" w:color="auto" w:fill="auto"/>
            <w:vAlign w:val="center"/>
          </w:tcPr>
          <w:p w:rsidR="00AB61D8" w:rsidRPr="007949E4" w:rsidRDefault="00AB61D8" w:rsidP="00DC7B86">
            <w:pPr>
              <w:spacing w:after="0" w:line="360" w:lineRule="auto"/>
              <w:jc w:val="center"/>
              <w:rPr>
                <w:lang w:eastAsia="en-US"/>
              </w:rPr>
            </w:pPr>
            <w:r w:rsidRPr="007949E4">
              <w:rPr>
                <w:lang w:eastAsia="en-US"/>
              </w:rPr>
              <w:t>Scrapes</w:t>
            </w:r>
          </w:p>
        </w:tc>
      </w:tr>
      <w:tr w:rsidR="00AB61D8" w:rsidRPr="007949E4" w:rsidTr="00DC7B86">
        <w:trPr>
          <w:trHeight w:val="312"/>
        </w:trPr>
        <w:tc>
          <w:tcPr>
            <w:tcW w:w="1154" w:type="dxa"/>
            <w:vMerge/>
            <w:shd w:val="clear" w:color="auto" w:fill="auto"/>
            <w:vAlign w:val="center"/>
          </w:tcPr>
          <w:p w:rsidR="00AB61D8" w:rsidRPr="007949E4" w:rsidRDefault="00AB61D8" w:rsidP="00DC7B86">
            <w:pPr>
              <w:spacing w:after="0" w:line="360" w:lineRule="auto"/>
              <w:rPr>
                <w:lang w:eastAsia="en-US"/>
              </w:rPr>
            </w:pPr>
          </w:p>
        </w:tc>
        <w:tc>
          <w:tcPr>
            <w:tcW w:w="768" w:type="dxa"/>
            <w:vMerge/>
            <w:shd w:val="clear" w:color="auto" w:fill="auto"/>
            <w:vAlign w:val="center"/>
          </w:tcPr>
          <w:p w:rsidR="00AB61D8" w:rsidRPr="007949E4" w:rsidRDefault="00AB61D8" w:rsidP="00DC7B86">
            <w:pPr>
              <w:spacing w:after="0" w:line="360" w:lineRule="auto"/>
              <w:jc w:val="center"/>
              <w:rPr>
                <w:lang w:eastAsia="en-US"/>
              </w:rPr>
            </w:pPr>
          </w:p>
        </w:tc>
        <w:tc>
          <w:tcPr>
            <w:tcW w:w="1140" w:type="dxa"/>
            <w:vMerge/>
            <w:shd w:val="clear" w:color="auto" w:fill="auto"/>
            <w:vAlign w:val="center"/>
          </w:tcPr>
          <w:p w:rsidR="00AB61D8" w:rsidRPr="007949E4" w:rsidRDefault="00AB61D8" w:rsidP="00DC7B86">
            <w:pPr>
              <w:spacing w:after="0" w:line="360" w:lineRule="auto"/>
              <w:jc w:val="center"/>
              <w:rPr>
                <w:lang w:eastAsia="en-US"/>
              </w:rPr>
            </w:pPr>
          </w:p>
        </w:tc>
        <w:tc>
          <w:tcPr>
            <w:tcW w:w="808" w:type="dxa"/>
            <w:shd w:val="clear" w:color="auto" w:fill="auto"/>
            <w:vAlign w:val="center"/>
          </w:tcPr>
          <w:p w:rsidR="00AB61D8" w:rsidRPr="007949E4" w:rsidRDefault="00AB61D8" w:rsidP="00DC7B86">
            <w:pPr>
              <w:spacing w:after="0" w:line="360" w:lineRule="auto"/>
              <w:jc w:val="center"/>
              <w:rPr>
                <w:lang w:eastAsia="en-US"/>
              </w:rPr>
            </w:pPr>
            <w:r w:rsidRPr="007949E4">
              <w:rPr>
                <w:lang w:eastAsia="en-US"/>
              </w:rPr>
              <w:t>Total</w:t>
            </w:r>
          </w:p>
        </w:tc>
        <w:tc>
          <w:tcPr>
            <w:tcW w:w="1144" w:type="dxa"/>
            <w:shd w:val="clear" w:color="auto" w:fill="auto"/>
            <w:vAlign w:val="center"/>
          </w:tcPr>
          <w:p w:rsidR="00AB61D8" w:rsidRPr="007949E4" w:rsidRDefault="00AB61D8" w:rsidP="00DC7B86">
            <w:pPr>
              <w:spacing w:after="0" w:line="360" w:lineRule="auto"/>
              <w:jc w:val="center"/>
              <w:rPr>
                <w:lang w:eastAsia="en-US"/>
              </w:rPr>
            </w:pPr>
            <w:r w:rsidRPr="007949E4">
              <w:rPr>
                <w:lang w:eastAsia="en-US"/>
              </w:rPr>
              <w:t>Per grid cell (mean ± SD)</w:t>
            </w:r>
          </w:p>
        </w:tc>
        <w:tc>
          <w:tcPr>
            <w:tcW w:w="824" w:type="dxa"/>
            <w:shd w:val="clear" w:color="auto" w:fill="auto"/>
            <w:vAlign w:val="center"/>
          </w:tcPr>
          <w:p w:rsidR="00AB61D8" w:rsidRPr="007949E4" w:rsidRDefault="00AB61D8" w:rsidP="00DC7B86">
            <w:pPr>
              <w:spacing w:after="0" w:line="360" w:lineRule="auto"/>
              <w:jc w:val="center"/>
              <w:rPr>
                <w:lang w:eastAsia="en-US"/>
              </w:rPr>
            </w:pPr>
            <w:r w:rsidRPr="007949E4">
              <w:rPr>
                <w:lang w:eastAsia="en-US"/>
              </w:rPr>
              <w:t>Total</w:t>
            </w:r>
          </w:p>
        </w:tc>
        <w:tc>
          <w:tcPr>
            <w:tcW w:w="1185" w:type="dxa"/>
            <w:shd w:val="clear" w:color="auto" w:fill="auto"/>
            <w:vAlign w:val="center"/>
          </w:tcPr>
          <w:p w:rsidR="00AB61D8" w:rsidRPr="007949E4" w:rsidRDefault="00AB61D8" w:rsidP="00DC7B86">
            <w:pPr>
              <w:spacing w:after="0" w:line="360" w:lineRule="auto"/>
              <w:jc w:val="center"/>
              <w:rPr>
                <w:lang w:eastAsia="en-US"/>
              </w:rPr>
            </w:pPr>
            <w:r w:rsidRPr="007949E4">
              <w:rPr>
                <w:lang w:eastAsia="en-US"/>
              </w:rPr>
              <w:t>Per grid cell (mean ± SD)</w:t>
            </w:r>
          </w:p>
        </w:tc>
        <w:tc>
          <w:tcPr>
            <w:tcW w:w="798" w:type="dxa"/>
            <w:shd w:val="clear" w:color="auto" w:fill="auto"/>
            <w:vAlign w:val="center"/>
          </w:tcPr>
          <w:p w:rsidR="00AB61D8" w:rsidRPr="007949E4" w:rsidRDefault="00AB61D8" w:rsidP="00DC7B86">
            <w:pPr>
              <w:spacing w:after="0" w:line="360" w:lineRule="auto"/>
              <w:jc w:val="center"/>
              <w:rPr>
                <w:lang w:eastAsia="en-US"/>
              </w:rPr>
            </w:pPr>
            <w:r w:rsidRPr="007949E4">
              <w:rPr>
                <w:lang w:eastAsia="en-US"/>
              </w:rPr>
              <w:t>Total</w:t>
            </w:r>
          </w:p>
        </w:tc>
        <w:tc>
          <w:tcPr>
            <w:tcW w:w="1102" w:type="dxa"/>
            <w:shd w:val="clear" w:color="auto" w:fill="auto"/>
            <w:vAlign w:val="center"/>
          </w:tcPr>
          <w:p w:rsidR="00AB61D8" w:rsidRPr="007949E4" w:rsidRDefault="00AB61D8" w:rsidP="00DC7B86">
            <w:pPr>
              <w:spacing w:after="0" w:line="360" w:lineRule="auto"/>
              <w:jc w:val="center"/>
              <w:rPr>
                <w:lang w:eastAsia="en-US"/>
              </w:rPr>
            </w:pPr>
            <w:r w:rsidRPr="007949E4">
              <w:rPr>
                <w:lang w:eastAsia="en-US"/>
              </w:rPr>
              <w:t>Per grid cell (mean ± SD)</w:t>
            </w:r>
          </w:p>
        </w:tc>
        <w:tc>
          <w:tcPr>
            <w:tcW w:w="738" w:type="dxa"/>
            <w:shd w:val="clear" w:color="auto" w:fill="auto"/>
            <w:vAlign w:val="center"/>
          </w:tcPr>
          <w:p w:rsidR="00AB61D8" w:rsidRPr="007949E4" w:rsidRDefault="00AB61D8" w:rsidP="00DC7B86">
            <w:pPr>
              <w:spacing w:after="0" w:line="360" w:lineRule="auto"/>
              <w:jc w:val="center"/>
              <w:rPr>
                <w:lang w:eastAsia="en-US"/>
              </w:rPr>
            </w:pPr>
            <w:r w:rsidRPr="007949E4">
              <w:rPr>
                <w:lang w:eastAsia="en-US"/>
              </w:rPr>
              <w:t>Total</w:t>
            </w:r>
          </w:p>
        </w:tc>
        <w:tc>
          <w:tcPr>
            <w:tcW w:w="1275" w:type="dxa"/>
            <w:shd w:val="clear" w:color="auto" w:fill="auto"/>
            <w:vAlign w:val="center"/>
          </w:tcPr>
          <w:p w:rsidR="00AB61D8" w:rsidRPr="007949E4" w:rsidRDefault="00AB61D8" w:rsidP="00DC7B86">
            <w:pPr>
              <w:spacing w:after="0" w:line="360" w:lineRule="auto"/>
              <w:jc w:val="center"/>
              <w:rPr>
                <w:lang w:eastAsia="en-US"/>
              </w:rPr>
            </w:pPr>
            <w:r w:rsidRPr="007949E4">
              <w:rPr>
                <w:lang w:eastAsia="en-US"/>
              </w:rPr>
              <w:t>Proportion among all signs (%)</w:t>
            </w:r>
          </w:p>
        </w:tc>
        <w:tc>
          <w:tcPr>
            <w:tcW w:w="879" w:type="dxa"/>
            <w:shd w:val="clear" w:color="auto" w:fill="auto"/>
            <w:vAlign w:val="center"/>
          </w:tcPr>
          <w:p w:rsidR="00AB61D8" w:rsidRPr="007949E4" w:rsidRDefault="00AB61D8" w:rsidP="00DC7B86">
            <w:pPr>
              <w:spacing w:after="0" w:line="360" w:lineRule="auto"/>
              <w:jc w:val="center"/>
              <w:rPr>
                <w:lang w:eastAsia="en-US"/>
              </w:rPr>
            </w:pPr>
            <w:r w:rsidRPr="007949E4">
              <w:rPr>
                <w:lang w:eastAsia="en-US"/>
              </w:rPr>
              <w:t>Rate (n/km)</w:t>
            </w:r>
          </w:p>
        </w:tc>
      </w:tr>
      <w:tr w:rsidR="00AB61D8" w:rsidRPr="007949E4" w:rsidTr="00DC7B86">
        <w:trPr>
          <w:trHeight w:val="152"/>
        </w:trPr>
        <w:tc>
          <w:tcPr>
            <w:tcW w:w="1154" w:type="dxa"/>
            <w:shd w:val="clear" w:color="auto" w:fill="auto"/>
            <w:vAlign w:val="center"/>
          </w:tcPr>
          <w:p w:rsidR="00AB61D8" w:rsidRPr="007949E4" w:rsidRDefault="00AB61D8" w:rsidP="00DC7B86">
            <w:pPr>
              <w:spacing w:after="0" w:line="360" w:lineRule="auto"/>
              <w:rPr>
                <w:lang w:eastAsia="en-US"/>
              </w:rPr>
            </w:pPr>
            <w:r w:rsidRPr="007949E4">
              <w:rPr>
                <w:lang w:eastAsia="en-US"/>
              </w:rPr>
              <w:t>Manang</w:t>
            </w:r>
          </w:p>
        </w:tc>
        <w:tc>
          <w:tcPr>
            <w:tcW w:w="768" w:type="dxa"/>
            <w:shd w:val="clear" w:color="auto" w:fill="auto"/>
            <w:vAlign w:val="center"/>
          </w:tcPr>
          <w:p w:rsidR="00AB61D8" w:rsidRPr="007949E4" w:rsidRDefault="00AB61D8" w:rsidP="00DC7B86">
            <w:pPr>
              <w:spacing w:after="0" w:line="360" w:lineRule="auto"/>
              <w:jc w:val="center"/>
              <w:rPr>
                <w:lang w:eastAsia="en-US"/>
              </w:rPr>
            </w:pPr>
            <w:r w:rsidRPr="007949E4">
              <w:rPr>
                <w:lang w:eastAsia="en-US"/>
              </w:rPr>
              <w:t>27</w:t>
            </w:r>
          </w:p>
        </w:tc>
        <w:tc>
          <w:tcPr>
            <w:tcW w:w="1140" w:type="dxa"/>
            <w:shd w:val="clear" w:color="auto" w:fill="auto"/>
            <w:vAlign w:val="center"/>
          </w:tcPr>
          <w:p w:rsidR="00AB61D8" w:rsidRPr="007949E4" w:rsidRDefault="00AB61D8" w:rsidP="00DC7B86">
            <w:pPr>
              <w:spacing w:after="0" w:line="360" w:lineRule="auto"/>
              <w:jc w:val="center"/>
              <w:rPr>
                <w:lang w:eastAsia="en-US"/>
              </w:rPr>
            </w:pPr>
            <w:r w:rsidRPr="007949E4">
              <w:rPr>
                <w:lang w:eastAsia="en-US"/>
              </w:rPr>
              <w:t>26</w:t>
            </w:r>
          </w:p>
        </w:tc>
        <w:tc>
          <w:tcPr>
            <w:tcW w:w="808" w:type="dxa"/>
            <w:shd w:val="clear" w:color="auto" w:fill="auto"/>
            <w:vAlign w:val="center"/>
          </w:tcPr>
          <w:p w:rsidR="00AB61D8" w:rsidRPr="007949E4" w:rsidRDefault="00AB61D8" w:rsidP="00DC7B86">
            <w:pPr>
              <w:spacing w:after="0" w:line="360" w:lineRule="auto"/>
              <w:jc w:val="center"/>
              <w:rPr>
                <w:lang w:eastAsia="en-US"/>
              </w:rPr>
            </w:pPr>
            <w:r w:rsidRPr="007949E4">
              <w:rPr>
                <w:lang w:eastAsia="en-US"/>
              </w:rPr>
              <w:t>105.6</w:t>
            </w:r>
          </w:p>
        </w:tc>
        <w:tc>
          <w:tcPr>
            <w:tcW w:w="1144" w:type="dxa"/>
            <w:shd w:val="clear" w:color="auto" w:fill="auto"/>
            <w:vAlign w:val="center"/>
          </w:tcPr>
          <w:p w:rsidR="00AB61D8" w:rsidRPr="007949E4" w:rsidRDefault="00AB61D8" w:rsidP="00DC7B86">
            <w:pPr>
              <w:spacing w:after="0" w:line="360" w:lineRule="auto"/>
              <w:jc w:val="center"/>
              <w:rPr>
                <w:lang w:eastAsia="en-US"/>
              </w:rPr>
            </w:pPr>
            <w:r w:rsidRPr="007949E4">
              <w:rPr>
                <w:lang w:eastAsia="en-US"/>
              </w:rPr>
              <w:t>3.9 ± 1.1</w:t>
            </w:r>
          </w:p>
        </w:tc>
        <w:tc>
          <w:tcPr>
            <w:tcW w:w="824" w:type="dxa"/>
            <w:shd w:val="clear" w:color="auto" w:fill="auto"/>
            <w:vAlign w:val="center"/>
          </w:tcPr>
          <w:p w:rsidR="00AB61D8" w:rsidRPr="007949E4" w:rsidRDefault="00AB61D8" w:rsidP="00DC7B86">
            <w:pPr>
              <w:spacing w:after="0" w:line="360" w:lineRule="auto"/>
              <w:jc w:val="center"/>
              <w:rPr>
                <w:lang w:eastAsia="en-US"/>
              </w:rPr>
            </w:pPr>
            <w:r w:rsidRPr="007949E4">
              <w:rPr>
                <w:lang w:eastAsia="en-US"/>
              </w:rPr>
              <w:t>115.3</w:t>
            </w:r>
          </w:p>
        </w:tc>
        <w:tc>
          <w:tcPr>
            <w:tcW w:w="1185" w:type="dxa"/>
            <w:shd w:val="clear" w:color="auto" w:fill="auto"/>
            <w:vAlign w:val="center"/>
          </w:tcPr>
          <w:p w:rsidR="00AB61D8" w:rsidRPr="007949E4" w:rsidRDefault="00AB61D8" w:rsidP="00DC7B86">
            <w:pPr>
              <w:spacing w:after="0" w:line="360" w:lineRule="auto"/>
              <w:jc w:val="center"/>
              <w:rPr>
                <w:lang w:eastAsia="en-US"/>
              </w:rPr>
            </w:pPr>
            <w:r w:rsidRPr="007949E4">
              <w:rPr>
                <w:lang w:eastAsia="en-US"/>
              </w:rPr>
              <w:t>4.4 ± 1.1</w:t>
            </w:r>
          </w:p>
        </w:tc>
        <w:tc>
          <w:tcPr>
            <w:tcW w:w="798" w:type="dxa"/>
            <w:shd w:val="clear" w:color="auto" w:fill="auto"/>
            <w:vAlign w:val="center"/>
          </w:tcPr>
          <w:p w:rsidR="00AB61D8" w:rsidRPr="007949E4" w:rsidRDefault="00AB61D8" w:rsidP="00DC7B86">
            <w:pPr>
              <w:spacing w:after="0" w:line="360" w:lineRule="auto"/>
              <w:jc w:val="center"/>
              <w:rPr>
                <w:lang w:eastAsia="en-US"/>
              </w:rPr>
            </w:pPr>
            <w:r w:rsidRPr="007949E4">
              <w:rPr>
                <w:lang w:eastAsia="en-US"/>
              </w:rPr>
              <w:t>17.0</w:t>
            </w:r>
          </w:p>
        </w:tc>
        <w:tc>
          <w:tcPr>
            <w:tcW w:w="1102" w:type="dxa"/>
            <w:shd w:val="clear" w:color="auto" w:fill="auto"/>
            <w:vAlign w:val="center"/>
          </w:tcPr>
          <w:p w:rsidR="00AB61D8" w:rsidRPr="007949E4" w:rsidRDefault="00AB61D8" w:rsidP="00DC7B86">
            <w:pPr>
              <w:spacing w:after="0" w:line="360" w:lineRule="auto"/>
              <w:jc w:val="center"/>
              <w:rPr>
                <w:lang w:eastAsia="en-US"/>
              </w:rPr>
            </w:pPr>
            <w:r w:rsidRPr="007949E4">
              <w:rPr>
                <w:lang w:eastAsia="en-US"/>
              </w:rPr>
              <w:t>0.7 ± 0.3</w:t>
            </w:r>
          </w:p>
        </w:tc>
        <w:tc>
          <w:tcPr>
            <w:tcW w:w="738" w:type="dxa"/>
            <w:shd w:val="clear" w:color="auto" w:fill="auto"/>
            <w:vAlign w:val="center"/>
          </w:tcPr>
          <w:p w:rsidR="00AB61D8" w:rsidRPr="007949E4" w:rsidRDefault="00AB61D8" w:rsidP="00DC7B86">
            <w:pPr>
              <w:spacing w:after="0" w:line="360" w:lineRule="auto"/>
              <w:jc w:val="center"/>
              <w:rPr>
                <w:lang w:eastAsia="en-US"/>
              </w:rPr>
            </w:pPr>
            <w:r w:rsidRPr="007949E4">
              <w:rPr>
                <w:lang w:eastAsia="en-US"/>
              </w:rPr>
              <w:t>664</w:t>
            </w:r>
          </w:p>
        </w:tc>
        <w:tc>
          <w:tcPr>
            <w:tcW w:w="1275" w:type="dxa"/>
            <w:shd w:val="clear" w:color="auto" w:fill="auto"/>
            <w:vAlign w:val="center"/>
          </w:tcPr>
          <w:p w:rsidR="00AB61D8" w:rsidRPr="007949E4" w:rsidRDefault="00AB61D8" w:rsidP="00DC7B86">
            <w:pPr>
              <w:spacing w:after="0" w:line="360" w:lineRule="auto"/>
              <w:jc w:val="center"/>
              <w:rPr>
                <w:lang w:eastAsia="en-US"/>
              </w:rPr>
            </w:pPr>
            <w:r w:rsidRPr="007949E4">
              <w:rPr>
                <w:lang w:eastAsia="en-US"/>
              </w:rPr>
              <w:t>86.1</w:t>
            </w:r>
          </w:p>
        </w:tc>
        <w:tc>
          <w:tcPr>
            <w:tcW w:w="879" w:type="dxa"/>
            <w:shd w:val="clear" w:color="auto" w:fill="auto"/>
            <w:vAlign w:val="center"/>
          </w:tcPr>
          <w:p w:rsidR="00AB61D8" w:rsidRPr="007949E4" w:rsidRDefault="00AB61D8" w:rsidP="00DC7B86">
            <w:pPr>
              <w:spacing w:after="0" w:line="360" w:lineRule="auto"/>
              <w:jc w:val="center"/>
              <w:rPr>
                <w:lang w:eastAsia="en-US"/>
              </w:rPr>
            </w:pPr>
            <w:r w:rsidRPr="007949E4">
              <w:rPr>
                <w:lang w:eastAsia="en-US"/>
              </w:rPr>
              <w:t>39.1</w:t>
            </w:r>
          </w:p>
        </w:tc>
      </w:tr>
      <w:tr w:rsidR="00AB61D8" w:rsidRPr="007949E4" w:rsidTr="00DC7B86">
        <w:trPr>
          <w:trHeight w:val="156"/>
        </w:trPr>
        <w:tc>
          <w:tcPr>
            <w:tcW w:w="1154" w:type="dxa"/>
            <w:shd w:val="clear" w:color="auto" w:fill="auto"/>
            <w:vAlign w:val="center"/>
          </w:tcPr>
          <w:p w:rsidR="00AB61D8" w:rsidRPr="007949E4" w:rsidRDefault="00AB61D8" w:rsidP="00DC7B86">
            <w:pPr>
              <w:spacing w:after="0" w:line="360" w:lineRule="auto"/>
              <w:rPr>
                <w:lang w:eastAsia="en-US"/>
              </w:rPr>
            </w:pPr>
            <w:r w:rsidRPr="007949E4">
              <w:rPr>
                <w:lang w:eastAsia="en-US"/>
              </w:rPr>
              <w:t>Mustang</w:t>
            </w:r>
          </w:p>
        </w:tc>
        <w:tc>
          <w:tcPr>
            <w:tcW w:w="768" w:type="dxa"/>
            <w:shd w:val="clear" w:color="auto" w:fill="auto"/>
            <w:vAlign w:val="center"/>
          </w:tcPr>
          <w:p w:rsidR="00AB61D8" w:rsidRPr="007949E4" w:rsidRDefault="00AB61D8" w:rsidP="00DC7B86">
            <w:pPr>
              <w:spacing w:after="0" w:line="360" w:lineRule="auto"/>
              <w:jc w:val="center"/>
              <w:rPr>
                <w:lang w:eastAsia="en-US"/>
              </w:rPr>
            </w:pPr>
            <w:r w:rsidRPr="007949E4">
              <w:rPr>
                <w:lang w:eastAsia="en-US"/>
              </w:rPr>
              <w:t>55</w:t>
            </w:r>
          </w:p>
        </w:tc>
        <w:tc>
          <w:tcPr>
            <w:tcW w:w="1140" w:type="dxa"/>
            <w:shd w:val="clear" w:color="auto" w:fill="auto"/>
            <w:vAlign w:val="center"/>
          </w:tcPr>
          <w:p w:rsidR="00AB61D8" w:rsidRPr="007949E4" w:rsidRDefault="00AB61D8" w:rsidP="00DC7B86">
            <w:pPr>
              <w:spacing w:after="0" w:line="360" w:lineRule="auto"/>
              <w:jc w:val="center"/>
              <w:rPr>
                <w:lang w:eastAsia="en-US"/>
              </w:rPr>
            </w:pPr>
            <w:r w:rsidRPr="007949E4">
              <w:rPr>
                <w:lang w:eastAsia="en-US"/>
              </w:rPr>
              <w:t>24</w:t>
            </w:r>
          </w:p>
        </w:tc>
        <w:tc>
          <w:tcPr>
            <w:tcW w:w="808" w:type="dxa"/>
            <w:shd w:val="clear" w:color="auto" w:fill="auto"/>
            <w:vAlign w:val="center"/>
          </w:tcPr>
          <w:p w:rsidR="00AB61D8" w:rsidRPr="007949E4" w:rsidRDefault="00AB61D8" w:rsidP="00DC7B86">
            <w:pPr>
              <w:spacing w:after="0" w:line="360" w:lineRule="auto"/>
              <w:jc w:val="center"/>
              <w:rPr>
                <w:lang w:eastAsia="en-US"/>
              </w:rPr>
            </w:pPr>
            <w:r w:rsidRPr="007949E4">
              <w:rPr>
                <w:lang w:eastAsia="en-US"/>
              </w:rPr>
              <w:t>179.6</w:t>
            </w:r>
          </w:p>
        </w:tc>
        <w:tc>
          <w:tcPr>
            <w:tcW w:w="1144" w:type="dxa"/>
            <w:shd w:val="clear" w:color="auto" w:fill="auto"/>
            <w:vAlign w:val="center"/>
          </w:tcPr>
          <w:p w:rsidR="00AB61D8" w:rsidRPr="007949E4" w:rsidRDefault="00AB61D8" w:rsidP="00DC7B86">
            <w:pPr>
              <w:spacing w:after="0" w:line="360" w:lineRule="auto"/>
              <w:jc w:val="center"/>
              <w:rPr>
                <w:lang w:eastAsia="en-US"/>
              </w:rPr>
            </w:pPr>
            <w:r w:rsidRPr="007949E4">
              <w:rPr>
                <w:lang w:eastAsia="en-US"/>
              </w:rPr>
              <w:t>3.3 ± 1.2</w:t>
            </w:r>
          </w:p>
        </w:tc>
        <w:tc>
          <w:tcPr>
            <w:tcW w:w="824" w:type="dxa"/>
            <w:shd w:val="clear" w:color="auto" w:fill="auto"/>
            <w:vAlign w:val="center"/>
          </w:tcPr>
          <w:p w:rsidR="00AB61D8" w:rsidRPr="007949E4" w:rsidRDefault="00AB61D8" w:rsidP="00DC7B86">
            <w:pPr>
              <w:spacing w:after="0" w:line="360" w:lineRule="auto"/>
              <w:jc w:val="center"/>
              <w:rPr>
                <w:lang w:eastAsia="en-US"/>
              </w:rPr>
            </w:pPr>
            <w:r w:rsidRPr="007949E4">
              <w:rPr>
                <w:lang w:eastAsia="en-US"/>
              </w:rPr>
              <w:t>90.3</w:t>
            </w:r>
          </w:p>
        </w:tc>
        <w:tc>
          <w:tcPr>
            <w:tcW w:w="1185" w:type="dxa"/>
            <w:shd w:val="clear" w:color="auto" w:fill="auto"/>
            <w:vAlign w:val="center"/>
          </w:tcPr>
          <w:p w:rsidR="00AB61D8" w:rsidRPr="007949E4" w:rsidRDefault="00AB61D8" w:rsidP="00DC7B86">
            <w:pPr>
              <w:spacing w:after="0" w:line="360" w:lineRule="auto"/>
              <w:jc w:val="center"/>
              <w:rPr>
                <w:lang w:eastAsia="en-US"/>
              </w:rPr>
            </w:pPr>
            <w:r w:rsidRPr="007949E4">
              <w:rPr>
                <w:lang w:eastAsia="en-US"/>
              </w:rPr>
              <w:t>3.6 ± 0.9</w:t>
            </w:r>
          </w:p>
        </w:tc>
        <w:tc>
          <w:tcPr>
            <w:tcW w:w="798" w:type="dxa"/>
            <w:shd w:val="clear" w:color="auto" w:fill="auto"/>
            <w:vAlign w:val="center"/>
          </w:tcPr>
          <w:p w:rsidR="00AB61D8" w:rsidRPr="007949E4" w:rsidRDefault="00AB61D8" w:rsidP="00DC7B86">
            <w:pPr>
              <w:spacing w:after="0" w:line="360" w:lineRule="auto"/>
              <w:jc w:val="center"/>
              <w:rPr>
                <w:lang w:eastAsia="en-US"/>
              </w:rPr>
            </w:pPr>
            <w:r w:rsidRPr="007949E4">
              <w:rPr>
                <w:lang w:eastAsia="en-US"/>
              </w:rPr>
              <w:t>37.8</w:t>
            </w:r>
          </w:p>
        </w:tc>
        <w:tc>
          <w:tcPr>
            <w:tcW w:w="1102" w:type="dxa"/>
            <w:shd w:val="clear" w:color="auto" w:fill="auto"/>
            <w:vAlign w:val="center"/>
          </w:tcPr>
          <w:p w:rsidR="00AB61D8" w:rsidRPr="007949E4" w:rsidRDefault="00AB61D8" w:rsidP="00DC7B86">
            <w:pPr>
              <w:spacing w:after="0" w:line="360" w:lineRule="auto"/>
              <w:jc w:val="center"/>
              <w:rPr>
                <w:lang w:eastAsia="en-US"/>
              </w:rPr>
            </w:pPr>
            <w:r w:rsidRPr="007949E4">
              <w:rPr>
                <w:lang w:eastAsia="en-US"/>
              </w:rPr>
              <w:t>0.7 ± 0.3</w:t>
            </w:r>
          </w:p>
        </w:tc>
        <w:tc>
          <w:tcPr>
            <w:tcW w:w="738" w:type="dxa"/>
            <w:shd w:val="clear" w:color="auto" w:fill="auto"/>
            <w:vAlign w:val="center"/>
          </w:tcPr>
          <w:p w:rsidR="00AB61D8" w:rsidRPr="007949E4" w:rsidRDefault="00AB61D8" w:rsidP="00DC7B86">
            <w:pPr>
              <w:spacing w:after="0" w:line="360" w:lineRule="auto"/>
              <w:jc w:val="center"/>
              <w:rPr>
                <w:lang w:eastAsia="en-US"/>
              </w:rPr>
            </w:pPr>
            <w:r w:rsidRPr="007949E4">
              <w:rPr>
                <w:lang w:eastAsia="en-US"/>
              </w:rPr>
              <w:t>384</w:t>
            </w:r>
          </w:p>
        </w:tc>
        <w:tc>
          <w:tcPr>
            <w:tcW w:w="1275" w:type="dxa"/>
            <w:shd w:val="clear" w:color="auto" w:fill="auto"/>
            <w:vAlign w:val="center"/>
          </w:tcPr>
          <w:p w:rsidR="00AB61D8" w:rsidRPr="007949E4" w:rsidRDefault="00AB61D8" w:rsidP="00DC7B86">
            <w:pPr>
              <w:spacing w:after="0" w:line="360" w:lineRule="auto"/>
              <w:jc w:val="center"/>
              <w:rPr>
                <w:lang w:eastAsia="en-US"/>
              </w:rPr>
            </w:pPr>
            <w:r w:rsidRPr="007949E4">
              <w:rPr>
                <w:lang w:eastAsia="en-US"/>
              </w:rPr>
              <w:t>81.5</w:t>
            </w:r>
          </w:p>
        </w:tc>
        <w:tc>
          <w:tcPr>
            <w:tcW w:w="879" w:type="dxa"/>
            <w:shd w:val="clear" w:color="auto" w:fill="auto"/>
            <w:vAlign w:val="center"/>
          </w:tcPr>
          <w:p w:rsidR="00AB61D8" w:rsidRPr="007949E4" w:rsidRDefault="00AB61D8" w:rsidP="00DC7B86">
            <w:pPr>
              <w:spacing w:after="0" w:line="360" w:lineRule="auto"/>
              <w:jc w:val="center"/>
              <w:rPr>
                <w:lang w:eastAsia="en-US"/>
              </w:rPr>
            </w:pPr>
            <w:r w:rsidRPr="007949E4">
              <w:rPr>
                <w:lang w:eastAsia="en-US"/>
              </w:rPr>
              <w:t>10.2</w:t>
            </w:r>
          </w:p>
        </w:tc>
      </w:tr>
      <w:tr w:rsidR="00AB61D8" w:rsidRPr="007949E4" w:rsidTr="00DC7B86">
        <w:trPr>
          <w:trHeight w:val="73"/>
        </w:trPr>
        <w:tc>
          <w:tcPr>
            <w:tcW w:w="1154" w:type="dxa"/>
            <w:shd w:val="clear" w:color="auto" w:fill="auto"/>
            <w:vAlign w:val="center"/>
          </w:tcPr>
          <w:p w:rsidR="00AB61D8" w:rsidRPr="007949E4" w:rsidRDefault="00AB61D8" w:rsidP="00DC7B86">
            <w:pPr>
              <w:spacing w:after="0" w:line="360" w:lineRule="auto"/>
              <w:rPr>
                <w:lang w:eastAsia="en-US"/>
              </w:rPr>
            </w:pPr>
            <w:r w:rsidRPr="007949E4">
              <w:rPr>
                <w:lang w:eastAsia="en-US"/>
              </w:rPr>
              <w:t>Total</w:t>
            </w:r>
          </w:p>
        </w:tc>
        <w:tc>
          <w:tcPr>
            <w:tcW w:w="768" w:type="dxa"/>
            <w:shd w:val="clear" w:color="auto" w:fill="auto"/>
            <w:vAlign w:val="center"/>
          </w:tcPr>
          <w:p w:rsidR="00AB61D8" w:rsidRPr="007949E4" w:rsidRDefault="00AB61D8" w:rsidP="00DC7B86">
            <w:pPr>
              <w:spacing w:after="0" w:line="360" w:lineRule="auto"/>
              <w:jc w:val="center"/>
              <w:rPr>
                <w:lang w:eastAsia="en-US"/>
              </w:rPr>
            </w:pPr>
            <w:r w:rsidRPr="007949E4">
              <w:rPr>
                <w:lang w:eastAsia="en-US"/>
              </w:rPr>
              <w:t>82</w:t>
            </w:r>
          </w:p>
        </w:tc>
        <w:tc>
          <w:tcPr>
            <w:tcW w:w="1140" w:type="dxa"/>
            <w:shd w:val="clear" w:color="auto" w:fill="auto"/>
            <w:vAlign w:val="center"/>
          </w:tcPr>
          <w:p w:rsidR="00AB61D8" w:rsidRPr="007949E4" w:rsidRDefault="00AB61D8" w:rsidP="00DC7B86">
            <w:pPr>
              <w:spacing w:after="0" w:line="360" w:lineRule="auto"/>
              <w:jc w:val="center"/>
              <w:rPr>
                <w:lang w:eastAsia="en-US"/>
              </w:rPr>
            </w:pPr>
            <w:r w:rsidRPr="007949E4">
              <w:rPr>
                <w:lang w:eastAsia="en-US"/>
              </w:rPr>
              <w:t>50</w:t>
            </w:r>
          </w:p>
        </w:tc>
        <w:tc>
          <w:tcPr>
            <w:tcW w:w="808" w:type="dxa"/>
            <w:shd w:val="clear" w:color="auto" w:fill="auto"/>
            <w:vAlign w:val="center"/>
          </w:tcPr>
          <w:p w:rsidR="00AB61D8" w:rsidRPr="007949E4" w:rsidRDefault="00AB61D8" w:rsidP="00DC7B86">
            <w:pPr>
              <w:spacing w:after="0" w:line="360" w:lineRule="auto"/>
              <w:jc w:val="center"/>
              <w:rPr>
                <w:lang w:eastAsia="en-US"/>
              </w:rPr>
            </w:pPr>
            <w:r w:rsidRPr="007949E4">
              <w:rPr>
                <w:lang w:eastAsia="en-US"/>
              </w:rPr>
              <w:t>285.2</w:t>
            </w:r>
          </w:p>
        </w:tc>
        <w:tc>
          <w:tcPr>
            <w:tcW w:w="1144" w:type="dxa"/>
            <w:shd w:val="clear" w:color="auto" w:fill="auto"/>
            <w:vAlign w:val="center"/>
          </w:tcPr>
          <w:p w:rsidR="00AB61D8" w:rsidRPr="007949E4" w:rsidRDefault="00AB61D8" w:rsidP="00DC7B86">
            <w:pPr>
              <w:spacing w:after="0" w:line="360" w:lineRule="auto"/>
              <w:jc w:val="center"/>
              <w:rPr>
                <w:lang w:eastAsia="en-US"/>
              </w:rPr>
            </w:pPr>
            <w:r w:rsidRPr="007949E4">
              <w:rPr>
                <w:lang w:eastAsia="en-US"/>
              </w:rPr>
              <w:t>3.5 ± 1.2</w:t>
            </w:r>
          </w:p>
        </w:tc>
        <w:tc>
          <w:tcPr>
            <w:tcW w:w="824" w:type="dxa"/>
            <w:shd w:val="clear" w:color="auto" w:fill="auto"/>
            <w:vAlign w:val="center"/>
          </w:tcPr>
          <w:p w:rsidR="00AB61D8" w:rsidRPr="007949E4" w:rsidRDefault="00AB61D8" w:rsidP="00DC7B86">
            <w:pPr>
              <w:spacing w:after="0" w:line="360" w:lineRule="auto"/>
              <w:jc w:val="center"/>
              <w:rPr>
                <w:lang w:eastAsia="en-US"/>
              </w:rPr>
            </w:pPr>
            <w:r w:rsidRPr="007949E4">
              <w:rPr>
                <w:lang w:eastAsia="en-US"/>
              </w:rPr>
              <w:t>205.6</w:t>
            </w:r>
          </w:p>
        </w:tc>
        <w:tc>
          <w:tcPr>
            <w:tcW w:w="1185" w:type="dxa"/>
            <w:shd w:val="clear" w:color="auto" w:fill="auto"/>
            <w:vAlign w:val="center"/>
          </w:tcPr>
          <w:p w:rsidR="00AB61D8" w:rsidRPr="007949E4" w:rsidRDefault="00AB61D8" w:rsidP="00DC7B86">
            <w:pPr>
              <w:spacing w:after="0" w:line="360" w:lineRule="auto"/>
              <w:jc w:val="center"/>
              <w:rPr>
                <w:lang w:eastAsia="en-US"/>
              </w:rPr>
            </w:pPr>
            <w:r w:rsidRPr="007949E4">
              <w:rPr>
                <w:lang w:eastAsia="en-US"/>
              </w:rPr>
              <w:t>4.0 ± 1.1</w:t>
            </w:r>
          </w:p>
        </w:tc>
        <w:tc>
          <w:tcPr>
            <w:tcW w:w="798" w:type="dxa"/>
            <w:shd w:val="clear" w:color="auto" w:fill="auto"/>
            <w:vAlign w:val="center"/>
          </w:tcPr>
          <w:p w:rsidR="00AB61D8" w:rsidRPr="007949E4" w:rsidRDefault="00AB61D8" w:rsidP="00DC7B86">
            <w:pPr>
              <w:spacing w:after="0" w:line="360" w:lineRule="auto"/>
              <w:jc w:val="center"/>
              <w:rPr>
                <w:lang w:eastAsia="en-US"/>
              </w:rPr>
            </w:pPr>
            <w:r w:rsidRPr="007949E4">
              <w:rPr>
                <w:lang w:eastAsia="en-US"/>
              </w:rPr>
              <w:t>54.8</w:t>
            </w:r>
          </w:p>
        </w:tc>
        <w:tc>
          <w:tcPr>
            <w:tcW w:w="1102" w:type="dxa"/>
            <w:shd w:val="clear" w:color="auto" w:fill="auto"/>
            <w:vAlign w:val="center"/>
          </w:tcPr>
          <w:p w:rsidR="00AB61D8" w:rsidRPr="007949E4" w:rsidRDefault="00AB61D8" w:rsidP="00DC7B86">
            <w:pPr>
              <w:spacing w:after="0" w:line="360" w:lineRule="auto"/>
              <w:jc w:val="center"/>
              <w:rPr>
                <w:lang w:eastAsia="en-US"/>
              </w:rPr>
            </w:pPr>
            <w:r w:rsidRPr="007949E4">
              <w:rPr>
                <w:lang w:eastAsia="en-US"/>
              </w:rPr>
              <w:t>0.7 ± 0.2</w:t>
            </w:r>
          </w:p>
        </w:tc>
        <w:tc>
          <w:tcPr>
            <w:tcW w:w="738" w:type="dxa"/>
            <w:shd w:val="clear" w:color="auto" w:fill="auto"/>
            <w:vAlign w:val="center"/>
          </w:tcPr>
          <w:p w:rsidR="00AB61D8" w:rsidRPr="007949E4" w:rsidRDefault="00AB61D8" w:rsidP="00DC7B86">
            <w:pPr>
              <w:spacing w:after="0" w:line="360" w:lineRule="auto"/>
              <w:jc w:val="center"/>
              <w:rPr>
                <w:lang w:eastAsia="en-US"/>
              </w:rPr>
            </w:pPr>
            <w:r w:rsidRPr="007949E4">
              <w:rPr>
                <w:lang w:eastAsia="en-US"/>
              </w:rPr>
              <w:t>1048</w:t>
            </w:r>
          </w:p>
        </w:tc>
        <w:tc>
          <w:tcPr>
            <w:tcW w:w="1275" w:type="dxa"/>
            <w:shd w:val="clear" w:color="auto" w:fill="auto"/>
            <w:vAlign w:val="center"/>
          </w:tcPr>
          <w:p w:rsidR="00AB61D8" w:rsidRPr="007949E4" w:rsidRDefault="00AB61D8" w:rsidP="00DC7B86">
            <w:pPr>
              <w:spacing w:after="0" w:line="360" w:lineRule="auto"/>
              <w:jc w:val="center"/>
              <w:rPr>
                <w:lang w:eastAsia="en-US"/>
              </w:rPr>
            </w:pPr>
            <w:r w:rsidRPr="007949E4">
              <w:rPr>
                <w:lang w:eastAsia="en-US"/>
              </w:rPr>
              <w:t>84.4</w:t>
            </w:r>
          </w:p>
        </w:tc>
        <w:tc>
          <w:tcPr>
            <w:tcW w:w="879" w:type="dxa"/>
            <w:shd w:val="clear" w:color="auto" w:fill="auto"/>
            <w:vAlign w:val="center"/>
          </w:tcPr>
          <w:p w:rsidR="00AB61D8" w:rsidRPr="007949E4" w:rsidRDefault="00AB61D8" w:rsidP="00DC7B86">
            <w:pPr>
              <w:spacing w:after="0" w:line="360" w:lineRule="auto"/>
              <w:jc w:val="center"/>
              <w:rPr>
                <w:lang w:eastAsia="en-US"/>
              </w:rPr>
            </w:pPr>
            <w:r w:rsidRPr="007949E4">
              <w:rPr>
                <w:lang w:eastAsia="en-US"/>
              </w:rPr>
              <w:t>19.1</w:t>
            </w:r>
          </w:p>
        </w:tc>
      </w:tr>
    </w:tbl>
    <w:p w:rsidR="00AB61D8" w:rsidRPr="007949E4" w:rsidRDefault="00AB61D8" w:rsidP="00AB61D8">
      <w:pPr>
        <w:spacing w:after="0" w:line="360" w:lineRule="auto"/>
      </w:pPr>
    </w:p>
    <w:p w:rsidR="00AB61D8" w:rsidRPr="007949E4" w:rsidRDefault="00AB61D8" w:rsidP="00AB61D8">
      <w:pPr>
        <w:pStyle w:val="Caption"/>
        <w:keepNext/>
        <w:spacing w:after="120" w:line="360" w:lineRule="auto"/>
        <w:rPr>
          <w:i w:val="0"/>
          <w:iCs w:val="0"/>
          <w:color w:val="auto"/>
          <w:sz w:val="20"/>
          <w:szCs w:val="20"/>
        </w:rPr>
      </w:pPr>
      <w:r w:rsidRPr="007949E4">
        <w:rPr>
          <w:i w:val="0"/>
          <w:iCs w:val="0"/>
          <w:color w:val="auto"/>
          <w:sz w:val="20"/>
          <w:szCs w:val="20"/>
        </w:rPr>
        <w:t>Table A2: Sensitivity analysis: Summary of full negative binomial models describing the effects of predictor variables on snow leopard relative abundance in the Annapurna Conservation Area. The estimates of the coefficients, standard errors (SE), 95% confidence intervals (95% CI), p-values (p)</w:t>
      </w:r>
      <w:r>
        <w:rPr>
          <w:i w:val="0"/>
          <w:iCs w:val="0"/>
          <w:color w:val="auto"/>
          <w:sz w:val="20"/>
          <w:szCs w:val="20"/>
        </w:rPr>
        <w:t>,</w:t>
      </w:r>
      <w:r w:rsidRPr="007949E4">
        <w:rPr>
          <w:i w:val="0"/>
          <w:iCs w:val="0"/>
          <w:color w:val="auto"/>
          <w:sz w:val="20"/>
          <w:szCs w:val="20"/>
        </w:rPr>
        <w:t xml:space="preserve"> and relative variable importance (RVI) are shown for all predictor variables.</w:t>
      </w:r>
    </w:p>
    <w:tbl>
      <w:tblPr>
        <w:tblW w:w="9579" w:type="dxa"/>
        <w:tblInd w:w="2" w:type="dxa"/>
        <w:tblBorders>
          <w:top w:val="single" w:sz="4" w:space="0" w:color="auto"/>
          <w:bottom w:val="single" w:sz="4" w:space="0" w:color="auto"/>
          <w:insideH w:val="single" w:sz="4" w:space="0" w:color="auto"/>
        </w:tblBorders>
        <w:tblLook w:val="00A0" w:firstRow="1" w:lastRow="0" w:firstColumn="1" w:lastColumn="0" w:noHBand="0" w:noVBand="0"/>
      </w:tblPr>
      <w:tblGrid>
        <w:gridCol w:w="2554"/>
        <w:gridCol w:w="1397"/>
        <w:gridCol w:w="1230"/>
        <w:gridCol w:w="1297"/>
        <w:gridCol w:w="1923"/>
        <w:gridCol w:w="1178"/>
      </w:tblGrid>
      <w:tr w:rsidR="00AB61D8" w:rsidRPr="007949E4" w:rsidTr="00DC7B86">
        <w:trPr>
          <w:trHeight w:val="329"/>
        </w:trPr>
        <w:tc>
          <w:tcPr>
            <w:tcW w:w="2554" w:type="dxa"/>
            <w:vAlign w:val="center"/>
          </w:tcPr>
          <w:p w:rsidR="00AB61D8" w:rsidRPr="007949E4" w:rsidRDefault="00AB61D8" w:rsidP="00DC7B86">
            <w:pPr>
              <w:spacing w:after="0" w:line="360" w:lineRule="auto"/>
              <w:rPr>
                <w:b/>
                <w:bCs/>
                <w:lang w:eastAsia="en-US"/>
              </w:rPr>
            </w:pPr>
            <w:bookmarkStart w:id="0" w:name="_Hlk88668529"/>
            <w:r w:rsidRPr="007949E4">
              <w:rPr>
                <w:b/>
                <w:bCs/>
                <w:lang w:eastAsia="en-US"/>
              </w:rPr>
              <w:t>Predictor variable</w:t>
            </w:r>
          </w:p>
        </w:tc>
        <w:tc>
          <w:tcPr>
            <w:tcW w:w="1397" w:type="dxa"/>
            <w:vAlign w:val="center"/>
          </w:tcPr>
          <w:p w:rsidR="00AB61D8" w:rsidRPr="007949E4" w:rsidRDefault="00AB61D8" w:rsidP="00DC7B86">
            <w:pPr>
              <w:spacing w:after="0" w:line="360" w:lineRule="auto"/>
              <w:jc w:val="center"/>
              <w:rPr>
                <w:b/>
                <w:bCs/>
                <w:lang w:eastAsia="en-US"/>
              </w:rPr>
            </w:pPr>
            <w:r w:rsidRPr="007949E4">
              <w:rPr>
                <w:b/>
                <w:bCs/>
                <w:lang w:eastAsia="en-US"/>
              </w:rPr>
              <w:t>Estimate</w:t>
            </w:r>
          </w:p>
        </w:tc>
        <w:tc>
          <w:tcPr>
            <w:tcW w:w="1230" w:type="dxa"/>
            <w:vAlign w:val="center"/>
          </w:tcPr>
          <w:p w:rsidR="00AB61D8" w:rsidRPr="007949E4" w:rsidRDefault="00AB61D8" w:rsidP="00DC7B86">
            <w:pPr>
              <w:spacing w:after="0" w:line="360" w:lineRule="auto"/>
              <w:jc w:val="center"/>
              <w:rPr>
                <w:b/>
                <w:bCs/>
                <w:lang w:eastAsia="en-US"/>
              </w:rPr>
            </w:pPr>
            <w:r w:rsidRPr="007949E4">
              <w:rPr>
                <w:b/>
                <w:bCs/>
                <w:lang w:eastAsia="en-US"/>
              </w:rPr>
              <w:t>SE</w:t>
            </w:r>
          </w:p>
        </w:tc>
        <w:tc>
          <w:tcPr>
            <w:tcW w:w="1297" w:type="dxa"/>
            <w:vAlign w:val="center"/>
          </w:tcPr>
          <w:p w:rsidR="00AB61D8" w:rsidRPr="007949E4" w:rsidRDefault="00AB61D8" w:rsidP="00DC7B86">
            <w:pPr>
              <w:spacing w:after="0" w:line="360" w:lineRule="auto"/>
              <w:jc w:val="center"/>
              <w:rPr>
                <w:b/>
                <w:bCs/>
                <w:lang w:eastAsia="en-US"/>
              </w:rPr>
            </w:pPr>
            <w:r w:rsidRPr="007949E4">
              <w:rPr>
                <w:b/>
                <w:bCs/>
                <w:lang w:eastAsia="en-US"/>
              </w:rPr>
              <w:t>p</w:t>
            </w:r>
          </w:p>
        </w:tc>
        <w:tc>
          <w:tcPr>
            <w:tcW w:w="1923" w:type="dxa"/>
            <w:vAlign w:val="center"/>
          </w:tcPr>
          <w:p w:rsidR="00AB61D8" w:rsidRPr="007949E4" w:rsidRDefault="00AB61D8" w:rsidP="00DC7B86">
            <w:pPr>
              <w:spacing w:after="0" w:line="360" w:lineRule="auto"/>
              <w:jc w:val="center"/>
              <w:rPr>
                <w:b/>
                <w:bCs/>
                <w:lang w:eastAsia="en-US"/>
              </w:rPr>
            </w:pPr>
            <w:r w:rsidRPr="007949E4">
              <w:rPr>
                <w:b/>
                <w:bCs/>
                <w:lang w:eastAsia="en-US"/>
              </w:rPr>
              <w:t>95% CI</w:t>
            </w:r>
          </w:p>
        </w:tc>
        <w:tc>
          <w:tcPr>
            <w:tcW w:w="1178" w:type="dxa"/>
          </w:tcPr>
          <w:p w:rsidR="00AB61D8" w:rsidRPr="007949E4" w:rsidRDefault="00AB61D8" w:rsidP="00DC7B86">
            <w:pPr>
              <w:spacing w:after="0" w:line="360" w:lineRule="auto"/>
              <w:jc w:val="center"/>
              <w:rPr>
                <w:b/>
                <w:bCs/>
                <w:lang w:eastAsia="en-US"/>
              </w:rPr>
            </w:pPr>
            <w:r w:rsidRPr="007949E4">
              <w:rPr>
                <w:b/>
                <w:bCs/>
                <w:lang w:eastAsia="en-US"/>
              </w:rPr>
              <w:t>RVI (%)</w:t>
            </w:r>
          </w:p>
        </w:tc>
      </w:tr>
      <w:tr w:rsidR="00AB61D8" w:rsidRPr="007949E4" w:rsidTr="00DC7B86">
        <w:trPr>
          <w:trHeight w:val="329"/>
        </w:trPr>
        <w:tc>
          <w:tcPr>
            <w:tcW w:w="9579" w:type="dxa"/>
            <w:gridSpan w:val="6"/>
            <w:vAlign w:val="center"/>
          </w:tcPr>
          <w:p w:rsidR="00AB61D8" w:rsidRPr="007949E4" w:rsidRDefault="00AB61D8" w:rsidP="00DC7B86">
            <w:pPr>
              <w:spacing w:after="0" w:line="360" w:lineRule="auto"/>
              <w:jc w:val="center"/>
              <w:rPr>
                <w:lang w:eastAsia="en-US"/>
              </w:rPr>
            </w:pPr>
            <w:r w:rsidRPr="007949E4">
              <w:rPr>
                <w:lang w:eastAsia="en-US"/>
              </w:rPr>
              <w:t>Alternative model type: zero-inflated model (count results shown)</w:t>
            </w:r>
          </w:p>
        </w:tc>
      </w:tr>
      <w:tr w:rsidR="00AB61D8" w:rsidRPr="007949E4" w:rsidTr="00DC7B86">
        <w:trPr>
          <w:trHeight w:val="329"/>
        </w:trPr>
        <w:tc>
          <w:tcPr>
            <w:tcW w:w="2554" w:type="dxa"/>
            <w:vAlign w:val="center"/>
          </w:tcPr>
          <w:p w:rsidR="00AB61D8" w:rsidRPr="007949E4" w:rsidRDefault="00AB61D8" w:rsidP="00DC7B86">
            <w:pPr>
              <w:spacing w:after="0" w:line="360" w:lineRule="auto"/>
              <w:rPr>
                <w:lang w:eastAsia="en-US"/>
              </w:rPr>
            </w:pPr>
            <w:r w:rsidRPr="007949E4">
              <w:rPr>
                <w:lang w:eastAsia="en-US"/>
              </w:rPr>
              <w:t>Livestock density</w:t>
            </w:r>
          </w:p>
        </w:tc>
        <w:tc>
          <w:tcPr>
            <w:tcW w:w="1397" w:type="dxa"/>
            <w:vAlign w:val="center"/>
          </w:tcPr>
          <w:p w:rsidR="00AB61D8" w:rsidRPr="007949E4" w:rsidRDefault="00AB61D8" w:rsidP="00DC7B86">
            <w:pPr>
              <w:spacing w:after="0" w:line="360" w:lineRule="auto"/>
              <w:jc w:val="center"/>
              <w:rPr>
                <w:lang w:eastAsia="en-US"/>
              </w:rPr>
            </w:pPr>
            <w:r w:rsidRPr="007949E4">
              <w:rPr>
                <w:lang w:eastAsia="en-US"/>
              </w:rPr>
              <w:t>-0.142</w:t>
            </w:r>
          </w:p>
        </w:tc>
        <w:tc>
          <w:tcPr>
            <w:tcW w:w="1230" w:type="dxa"/>
            <w:vAlign w:val="center"/>
          </w:tcPr>
          <w:p w:rsidR="00AB61D8" w:rsidRPr="007949E4" w:rsidRDefault="00AB61D8" w:rsidP="00DC7B86">
            <w:pPr>
              <w:spacing w:after="0" w:line="360" w:lineRule="auto"/>
              <w:jc w:val="center"/>
              <w:rPr>
                <w:lang w:eastAsia="en-US"/>
              </w:rPr>
            </w:pPr>
            <w:r w:rsidRPr="007949E4">
              <w:rPr>
                <w:lang w:eastAsia="en-US"/>
              </w:rPr>
              <w:t>0.122</w:t>
            </w:r>
          </w:p>
        </w:tc>
        <w:tc>
          <w:tcPr>
            <w:tcW w:w="1297" w:type="dxa"/>
            <w:vAlign w:val="center"/>
          </w:tcPr>
          <w:p w:rsidR="00AB61D8" w:rsidRPr="007949E4" w:rsidRDefault="00AB61D8" w:rsidP="00DC7B86">
            <w:pPr>
              <w:spacing w:after="0" w:line="360" w:lineRule="auto"/>
              <w:jc w:val="center"/>
              <w:rPr>
                <w:lang w:eastAsia="en-US"/>
              </w:rPr>
            </w:pPr>
            <w:r w:rsidRPr="007949E4">
              <w:rPr>
                <w:lang w:eastAsia="en-US"/>
              </w:rPr>
              <w:t>0.247</w:t>
            </w:r>
          </w:p>
        </w:tc>
        <w:tc>
          <w:tcPr>
            <w:tcW w:w="1923" w:type="dxa"/>
            <w:vAlign w:val="center"/>
          </w:tcPr>
          <w:p w:rsidR="00AB61D8" w:rsidRPr="007949E4" w:rsidRDefault="00AB61D8" w:rsidP="00DC7B86">
            <w:pPr>
              <w:spacing w:after="0" w:line="360" w:lineRule="auto"/>
              <w:jc w:val="center"/>
              <w:rPr>
                <w:lang w:eastAsia="en-US"/>
              </w:rPr>
            </w:pPr>
            <w:r w:rsidRPr="007949E4">
              <w:rPr>
                <w:lang w:eastAsia="en-US"/>
              </w:rPr>
              <w:t>-0.381 - 0.982</w:t>
            </w:r>
          </w:p>
        </w:tc>
        <w:tc>
          <w:tcPr>
            <w:tcW w:w="1178" w:type="dxa"/>
            <w:vAlign w:val="center"/>
          </w:tcPr>
          <w:p w:rsidR="00AB61D8" w:rsidRPr="007949E4" w:rsidRDefault="00AB61D8" w:rsidP="00DC7B86">
            <w:pPr>
              <w:spacing w:after="0" w:line="360" w:lineRule="auto"/>
              <w:jc w:val="center"/>
              <w:rPr>
                <w:lang w:eastAsia="en-US"/>
              </w:rPr>
            </w:pPr>
            <w:r w:rsidRPr="007949E4">
              <w:rPr>
                <w:lang w:eastAsia="en-US"/>
              </w:rPr>
              <w:t>3.4</w:t>
            </w:r>
          </w:p>
        </w:tc>
      </w:tr>
      <w:tr w:rsidR="00AB61D8" w:rsidRPr="007949E4" w:rsidTr="00DC7B86">
        <w:trPr>
          <w:trHeight w:val="329"/>
        </w:trPr>
        <w:tc>
          <w:tcPr>
            <w:tcW w:w="2554" w:type="dxa"/>
            <w:vAlign w:val="center"/>
          </w:tcPr>
          <w:p w:rsidR="00AB61D8" w:rsidRPr="007949E4" w:rsidRDefault="00AB61D8" w:rsidP="00DC7B86">
            <w:pPr>
              <w:spacing w:after="0" w:line="360" w:lineRule="auto"/>
              <w:rPr>
                <w:lang w:eastAsia="en-US"/>
              </w:rPr>
            </w:pPr>
            <w:r w:rsidRPr="007949E4">
              <w:rPr>
                <w:lang w:eastAsia="en-US"/>
              </w:rPr>
              <w:t>Blue sheep density</w:t>
            </w:r>
          </w:p>
        </w:tc>
        <w:tc>
          <w:tcPr>
            <w:tcW w:w="1397" w:type="dxa"/>
            <w:vAlign w:val="center"/>
          </w:tcPr>
          <w:p w:rsidR="00AB61D8" w:rsidRPr="007949E4" w:rsidRDefault="00AB61D8" w:rsidP="00DC7B86">
            <w:pPr>
              <w:spacing w:after="0" w:line="360" w:lineRule="auto"/>
              <w:jc w:val="center"/>
              <w:rPr>
                <w:lang w:eastAsia="en-US"/>
              </w:rPr>
            </w:pPr>
            <w:r w:rsidRPr="007949E4">
              <w:rPr>
                <w:lang w:eastAsia="en-US"/>
              </w:rPr>
              <w:t>0.307</w:t>
            </w:r>
          </w:p>
        </w:tc>
        <w:tc>
          <w:tcPr>
            <w:tcW w:w="1230" w:type="dxa"/>
            <w:vAlign w:val="center"/>
          </w:tcPr>
          <w:p w:rsidR="00AB61D8" w:rsidRPr="007949E4" w:rsidRDefault="00AB61D8" w:rsidP="00DC7B86">
            <w:pPr>
              <w:spacing w:after="0" w:line="360" w:lineRule="auto"/>
              <w:jc w:val="center"/>
              <w:rPr>
                <w:lang w:eastAsia="en-US"/>
              </w:rPr>
            </w:pPr>
            <w:r w:rsidRPr="007949E4">
              <w:rPr>
                <w:lang w:eastAsia="en-US"/>
              </w:rPr>
              <w:t>0.142</w:t>
            </w:r>
          </w:p>
        </w:tc>
        <w:tc>
          <w:tcPr>
            <w:tcW w:w="1297" w:type="dxa"/>
            <w:vAlign w:val="center"/>
          </w:tcPr>
          <w:p w:rsidR="00AB61D8" w:rsidRPr="007949E4" w:rsidRDefault="00AB61D8" w:rsidP="00DC7B86">
            <w:pPr>
              <w:spacing w:after="0" w:line="360" w:lineRule="auto"/>
              <w:jc w:val="center"/>
              <w:rPr>
                <w:lang w:eastAsia="en-US"/>
              </w:rPr>
            </w:pPr>
            <w:r w:rsidRPr="007949E4">
              <w:rPr>
                <w:lang w:eastAsia="en-US"/>
              </w:rPr>
              <w:t>0.031</w:t>
            </w:r>
          </w:p>
        </w:tc>
        <w:tc>
          <w:tcPr>
            <w:tcW w:w="1923" w:type="dxa"/>
            <w:vAlign w:val="center"/>
          </w:tcPr>
          <w:p w:rsidR="00AB61D8" w:rsidRPr="007949E4" w:rsidRDefault="00AB61D8" w:rsidP="00DC7B86">
            <w:pPr>
              <w:spacing w:after="0" w:line="360" w:lineRule="auto"/>
              <w:jc w:val="center"/>
              <w:rPr>
                <w:lang w:eastAsia="en-US"/>
              </w:rPr>
            </w:pPr>
            <w:r w:rsidRPr="007949E4">
              <w:rPr>
                <w:lang w:eastAsia="en-US"/>
              </w:rPr>
              <w:t>0.028 - 0.586</w:t>
            </w:r>
          </w:p>
        </w:tc>
        <w:tc>
          <w:tcPr>
            <w:tcW w:w="1178" w:type="dxa"/>
            <w:vAlign w:val="center"/>
          </w:tcPr>
          <w:p w:rsidR="00AB61D8" w:rsidRPr="007949E4" w:rsidRDefault="00AB61D8" w:rsidP="00DC7B86">
            <w:pPr>
              <w:spacing w:after="0" w:line="360" w:lineRule="auto"/>
              <w:jc w:val="center"/>
              <w:rPr>
                <w:lang w:eastAsia="en-US"/>
              </w:rPr>
            </w:pPr>
            <w:r w:rsidRPr="007949E4">
              <w:rPr>
                <w:lang w:eastAsia="en-US"/>
              </w:rPr>
              <w:t>43.4</w:t>
            </w:r>
          </w:p>
        </w:tc>
      </w:tr>
      <w:tr w:rsidR="00AB61D8" w:rsidRPr="007949E4" w:rsidTr="00DC7B86">
        <w:trPr>
          <w:trHeight w:val="329"/>
        </w:trPr>
        <w:tc>
          <w:tcPr>
            <w:tcW w:w="2554" w:type="dxa"/>
            <w:vAlign w:val="center"/>
          </w:tcPr>
          <w:p w:rsidR="00AB61D8" w:rsidRPr="007949E4" w:rsidRDefault="00AB61D8" w:rsidP="00DC7B86">
            <w:pPr>
              <w:spacing w:after="0" w:line="360" w:lineRule="auto"/>
              <w:rPr>
                <w:lang w:eastAsia="en-US"/>
              </w:rPr>
            </w:pPr>
            <w:r w:rsidRPr="007949E4">
              <w:rPr>
                <w:lang w:eastAsia="en-US"/>
              </w:rPr>
              <w:t>Marmot occurrence</w:t>
            </w:r>
          </w:p>
        </w:tc>
        <w:tc>
          <w:tcPr>
            <w:tcW w:w="1397" w:type="dxa"/>
            <w:vAlign w:val="center"/>
          </w:tcPr>
          <w:p w:rsidR="00AB61D8" w:rsidRPr="007949E4" w:rsidRDefault="00AB61D8" w:rsidP="00DC7B86">
            <w:pPr>
              <w:spacing w:after="0" w:line="360" w:lineRule="auto"/>
              <w:jc w:val="center"/>
              <w:rPr>
                <w:lang w:eastAsia="en-US"/>
              </w:rPr>
            </w:pPr>
            <w:r w:rsidRPr="007949E4">
              <w:rPr>
                <w:lang w:eastAsia="en-US"/>
              </w:rPr>
              <w:t>0.148</w:t>
            </w:r>
          </w:p>
        </w:tc>
        <w:tc>
          <w:tcPr>
            <w:tcW w:w="1230" w:type="dxa"/>
            <w:vAlign w:val="center"/>
          </w:tcPr>
          <w:p w:rsidR="00AB61D8" w:rsidRPr="007949E4" w:rsidRDefault="00AB61D8" w:rsidP="00DC7B86">
            <w:pPr>
              <w:spacing w:after="0" w:line="360" w:lineRule="auto"/>
              <w:jc w:val="center"/>
              <w:rPr>
                <w:lang w:eastAsia="en-US"/>
              </w:rPr>
            </w:pPr>
            <w:r w:rsidRPr="007949E4">
              <w:rPr>
                <w:lang w:eastAsia="en-US"/>
              </w:rPr>
              <w:t>0.372</w:t>
            </w:r>
          </w:p>
        </w:tc>
        <w:tc>
          <w:tcPr>
            <w:tcW w:w="1297" w:type="dxa"/>
            <w:vAlign w:val="center"/>
          </w:tcPr>
          <w:p w:rsidR="00AB61D8" w:rsidRPr="007949E4" w:rsidRDefault="00AB61D8" w:rsidP="00DC7B86">
            <w:pPr>
              <w:spacing w:after="0" w:line="360" w:lineRule="auto"/>
              <w:jc w:val="center"/>
              <w:rPr>
                <w:lang w:eastAsia="en-US"/>
              </w:rPr>
            </w:pPr>
            <w:r w:rsidRPr="007949E4">
              <w:rPr>
                <w:lang w:eastAsia="en-US"/>
              </w:rPr>
              <w:t>0.690</w:t>
            </w:r>
          </w:p>
        </w:tc>
        <w:tc>
          <w:tcPr>
            <w:tcW w:w="1923" w:type="dxa"/>
            <w:vAlign w:val="center"/>
          </w:tcPr>
          <w:p w:rsidR="00AB61D8" w:rsidRPr="007949E4" w:rsidRDefault="00AB61D8" w:rsidP="00DC7B86">
            <w:pPr>
              <w:spacing w:after="0" w:line="360" w:lineRule="auto"/>
              <w:jc w:val="center"/>
              <w:rPr>
                <w:lang w:eastAsia="en-US"/>
              </w:rPr>
            </w:pPr>
            <w:r w:rsidRPr="007949E4">
              <w:rPr>
                <w:lang w:eastAsia="en-US"/>
              </w:rPr>
              <w:t>-0.580 - 0.877</w:t>
            </w:r>
          </w:p>
        </w:tc>
        <w:tc>
          <w:tcPr>
            <w:tcW w:w="1178" w:type="dxa"/>
            <w:vAlign w:val="center"/>
          </w:tcPr>
          <w:p w:rsidR="00AB61D8" w:rsidRPr="007949E4" w:rsidRDefault="00AB61D8" w:rsidP="00DC7B86">
            <w:pPr>
              <w:spacing w:after="0" w:line="360" w:lineRule="auto"/>
              <w:jc w:val="center"/>
              <w:rPr>
                <w:lang w:eastAsia="en-US"/>
              </w:rPr>
            </w:pPr>
            <w:r w:rsidRPr="007949E4">
              <w:rPr>
                <w:lang w:eastAsia="en-US"/>
              </w:rPr>
              <w:t>0.5</w:t>
            </w:r>
          </w:p>
        </w:tc>
      </w:tr>
      <w:tr w:rsidR="00AB61D8" w:rsidRPr="007949E4" w:rsidTr="00DC7B86">
        <w:trPr>
          <w:trHeight w:val="329"/>
        </w:trPr>
        <w:tc>
          <w:tcPr>
            <w:tcW w:w="9579" w:type="dxa"/>
            <w:gridSpan w:val="6"/>
            <w:vAlign w:val="center"/>
          </w:tcPr>
          <w:p w:rsidR="00AB61D8" w:rsidRPr="007949E4" w:rsidRDefault="00AB61D8" w:rsidP="00DC7B86">
            <w:pPr>
              <w:spacing w:after="0" w:line="360" w:lineRule="auto"/>
              <w:jc w:val="center"/>
              <w:rPr>
                <w:lang w:eastAsia="en-US"/>
              </w:rPr>
            </w:pPr>
            <w:r w:rsidRPr="007949E4">
              <w:rPr>
                <w:lang w:eastAsia="en-US"/>
              </w:rPr>
              <w:t>Alternative response variable: all snow leopard signs</w:t>
            </w:r>
          </w:p>
        </w:tc>
      </w:tr>
      <w:tr w:rsidR="00AB61D8" w:rsidRPr="007949E4" w:rsidTr="00DC7B86">
        <w:trPr>
          <w:trHeight w:val="329"/>
        </w:trPr>
        <w:tc>
          <w:tcPr>
            <w:tcW w:w="2554" w:type="dxa"/>
            <w:vAlign w:val="center"/>
          </w:tcPr>
          <w:p w:rsidR="00AB61D8" w:rsidRPr="007949E4" w:rsidRDefault="00AB61D8" w:rsidP="00DC7B86">
            <w:pPr>
              <w:spacing w:after="0" w:line="360" w:lineRule="auto"/>
              <w:rPr>
                <w:lang w:eastAsia="en-US"/>
              </w:rPr>
            </w:pPr>
            <w:r w:rsidRPr="007949E4">
              <w:rPr>
                <w:lang w:eastAsia="en-US"/>
              </w:rPr>
              <w:t>Livestock density</w:t>
            </w:r>
          </w:p>
        </w:tc>
        <w:tc>
          <w:tcPr>
            <w:tcW w:w="1397" w:type="dxa"/>
            <w:vAlign w:val="center"/>
          </w:tcPr>
          <w:p w:rsidR="00AB61D8" w:rsidRPr="007949E4" w:rsidRDefault="00AB61D8" w:rsidP="00DC7B86">
            <w:pPr>
              <w:spacing w:after="0" w:line="360" w:lineRule="auto"/>
              <w:jc w:val="center"/>
              <w:rPr>
                <w:lang w:eastAsia="en-US"/>
              </w:rPr>
            </w:pPr>
            <w:r w:rsidRPr="007949E4">
              <w:rPr>
                <w:lang w:eastAsia="en-US"/>
              </w:rPr>
              <w:t>-0.233</w:t>
            </w:r>
          </w:p>
        </w:tc>
        <w:tc>
          <w:tcPr>
            <w:tcW w:w="1230" w:type="dxa"/>
            <w:vAlign w:val="center"/>
          </w:tcPr>
          <w:p w:rsidR="00AB61D8" w:rsidRPr="007949E4" w:rsidRDefault="00AB61D8" w:rsidP="00DC7B86">
            <w:pPr>
              <w:spacing w:after="0" w:line="360" w:lineRule="auto"/>
              <w:jc w:val="center"/>
              <w:rPr>
                <w:lang w:eastAsia="en-US"/>
              </w:rPr>
            </w:pPr>
            <w:r w:rsidRPr="007949E4">
              <w:rPr>
                <w:lang w:eastAsia="en-US"/>
              </w:rPr>
              <w:t>0.124</w:t>
            </w:r>
          </w:p>
        </w:tc>
        <w:tc>
          <w:tcPr>
            <w:tcW w:w="1297" w:type="dxa"/>
            <w:vAlign w:val="center"/>
          </w:tcPr>
          <w:p w:rsidR="00AB61D8" w:rsidRPr="007949E4" w:rsidRDefault="00AB61D8" w:rsidP="00DC7B86">
            <w:pPr>
              <w:spacing w:after="0" w:line="360" w:lineRule="auto"/>
              <w:jc w:val="center"/>
              <w:rPr>
                <w:lang w:eastAsia="en-US"/>
              </w:rPr>
            </w:pPr>
            <w:r w:rsidRPr="007949E4">
              <w:rPr>
                <w:lang w:eastAsia="en-US"/>
              </w:rPr>
              <w:t>0.059</w:t>
            </w:r>
          </w:p>
        </w:tc>
        <w:tc>
          <w:tcPr>
            <w:tcW w:w="1923" w:type="dxa"/>
            <w:vAlign w:val="center"/>
          </w:tcPr>
          <w:p w:rsidR="00AB61D8" w:rsidRPr="007949E4" w:rsidRDefault="00AB61D8" w:rsidP="00DC7B86">
            <w:pPr>
              <w:spacing w:after="0" w:line="360" w:lineRule="auto"/>
              <w:jc w:val="center"/>
              <w:rPr>
                <w:lang w:eastAsia="en-US"/>
              </w:rPr>
            </w:pPr>
            <w:r w:rsidRPr="007949E4">
              <w:rPr>
                <w:lang w:eastAsia="en-US"/>
              </w:rPr>
              <w:t>-0.461 - 0.006</w:t>
            </w:r>
          </w:p>
        </w:tc>
        <w:tc>
          <w:tcPr>
            <w:tcW w:w="1178" w:type="dxa"/>
            <w:vAlign w:val="center"/>
          </w:tcPr>
          <w:p w:rsidR="00AB61D8" w:rsidRPr="007949E4" w:rsidRDefault="00AB61D8" w:rsidP="00DC7B86">
            <w:pPr>
              <w:spacing w:after="0" w:line="360" w:lineRule="auto"/>
              <w:jc w:val="center"/>
              <w:rPr>
                <w:lang w:eastAsia="en-US"/>
              </w:rPr>
            </w:pPr>
            <w:r w:rsidRPr="007949E4">
              <w:rPr>
                <w:lang w:eastAsia="en-US"/>
              </w:rPr>
              <w:t>4.2</w:t>
            </w:r>
          </w:p>
        </w:tc>
      </w:tr>
      <w:tr w:rsidR="00AB61D8" w:rsidRPr="007949E4" w:rsidTr="00DC7B86">
        <w:trPr>
          <w:trHeight w:val="329"/>
        </w:trPr>
        <w:tc>
          <w:tcPr>
            <w:tcW w:w="2554" w:type="dxa"/>
            <w:vAlign w:val="center"/>
          </w:tcPr>
          <w:p w:rsidR="00AB61D8" w:rsidRPr="007949E4" w:rsidRDefault="00AB61D8" w:rsidP="00DC7B86">
            <w:pPr>
              <w:spacing w:after="0" w:line="360" w:lineRule="auto"/>
              <w:rPr>
                <w:lang w:eastAsia="en-US"/>
              </w:rPr>
            </w:pPr>
            <w:r w:rsidRPr="007949E4">
              <w:rPr>
                <w:lang w:eastAsia="en-US"/>
              </w:rPr>
              <w:t>Blue sheep density</w:t>
            </w:r>
          </w:p>
        </w:tc>
        <w:tc>
          <w:tcPr>
            <w:tcW w:w="1397" w:type="dxa"/>
            <w:vAlign w:val="center"/>
          </w:tcPr>
          <w:p w:rsidR="00AB61D8" w:rsidRPr="007949E4" w:rsidRDefault="00AB61D8" w:rsidP="00DC7B86">
            <w:pPr>
              <w:spacing w:after="0" w:line="360" w:lineRule="auto"/>
              <w:jc w:val="center"/>
              <w:rPr>
                <w:lang w:eastAsia="en-US"/>
              </w:rPr>
            </w:pPr>
            <w:r w:rsidRPr="007949E4">
              <w:rPr>
                <w:lang w:eastAsia="en-US"/>
              </w:rPr>
              <w:t>0.312</w:t>
            </w:r>
          </w:p>
        </w:tc>
        <w:tc>
          <w:tcPr>
            <w:tcW w:w="1230" w:type="dxa"/>
            <w:vAlign w:val="center"/>
          </w:tcPr>
          <w:p w:rsidR="00AB61D8" w:rsidRPr="007949E4" w:rsidRDefault="00AB61D8" w:rsidP="00DC7B86">
            <w:pPr>
              <w:spacing w:after="0" w:line="360" w:lineRule="auto"/>
              <w:jc w:val="center"/>
              <w:rPr>
                <w:lang w:eastAsia="en-US"/>
              </w:rPr>
            </w:pPr>
            <w:r w:rsidRPr="007949E4">
              <w:rPr>
                <w:lang w:eastAsia="en-US"/>
              </w:rPr>
              <w:t>0.147</w:t>
            </w:r>
          </w:p>
        </w:tc>
        <w:tc>
          <w:tcPr>
            <w:tcW w:w="1297" w:type="dxa"/>
            <w:vAlign w:val="center"/>
          </w:tcPr>
          <w:p w:rsidR="00AB61D8" w:rsidRPr="007949E4" w:rsidRDefault="00AB61D8" w:rsidP="00DC7B86">
            <w:pPr>
              <w:spacing w:after="0" w:line="360" w:lineRule="auto"/>
              <w:jc w:val="center"/>
              <w:rPr>
                <w:lang w:eastAsia="en-US"/>
              </w:rPr>
            </w:pPr>
            <w:r w:rsidRPr="007949E4">
              <w:rPr>
                <w:lang w:eastAsia="en-US"/>
              </w:rPr>
              <w:t>0.034</w:t>
            </w:r>
          </w:p>
        </w:tc>
        <w:tc>
          <w:tcPr>
            <w:tcW w:w="1923" w:type="dxa"/>
            <w:vAlign w:val="center"/>
          </w:tcPr>
          <w:p w:rsidR="00AB61D8" w:rsidRPr="007949E4" w:rsidRDefault="00AB61D8" w:rsidP="00DC7B86">
            <w:pPr>
              <w:spacing w:after="0" w:line="360" w:lineRule="auto"/>
              <w:jc w:val="center"/>
              <w:rPr>
                <w:lang w:eastAsia="en-US"/>
              </w:rPr>
            </w:pPr>
            <w:r w:rsidRPr="007949E4">
              <w:rPr>
                <w:lang w:eastAsia="en-US"/>
              </w:rPr>
              <w:t>-0.006 - 0.645</w:t>
            </w:r>
          </w:p>
        </w:tc>
        <w:tc>
          <w:tcPr>
            <w:tcW w:w="1178" w:type="dxa"/>
            <w:vAlign w:val="center"/>
          </w:tcPr>
          <w:p w:rsidR="00AB61D8" w:rsidRPr="007949E4" w:rsidRDefault="00AB61D8" w:rsidP="00DC7B86">
            <w:pPr>
              <w:spacing w:after="0" w:line="360" w:lineRule="auto"/>
              <w:jc w:val="center"/>
              <w:rPr>
                <w:lang w:eastAsia="en-US"/>
              </w:rPr>
            </w:pPr>
            <w:r w:rsidRPr="007949E4">
              <w:rPr>
                <w:lang w:eastAsia="en-US"/>
              </w:rPr>
              <w:t>43.1</w:t>
            </w:r>
          </w:p>
        </w:tc>
      </w:tr>
      <w:tr w:rsidR="00AB61D8" w:rsidRPr="007949E4" w:rsidTr="00DC7B86">
        <w:trPr>
          <w:trHeight w:val="329"/>
        </w:trPr>
        <w:tc>
          <w:tcPr>
            <w:tcW w:w="2554" w:type="dxa"/>
            <w:vAlign w:val="center"/>
          </w:tcPr>
          <w:p w:rsidR="00AB61D8" w:rsidRPr="007949E4" w:rsidRDefault="00AB61D8" w:rsidP="00DC7B86">
            <w:pPr>
              <w:spacing w:after="0" w:line="360" w:lineRule="auto"/>
              <w:rPr>
                <w:lang w:eastAsia="en-US"/>
              </w:rPr>
            </w:pPr>
            <w:r w:rsidRPr="007949E4">
              <w:rPr>
                <w:lang w:eastAsia="en-US"/>
              </w:rPr>
              <w:t>Marmot occurrence</w:t>
            </w:r>
          </w:p>
        </w:tc>
        <w:tc>
          <w:tcPr>
            <w:tcW w:w="1397" w:type="dxa"/>
            <w:vAlign w:val="center"/>
          </w:tcPr>
          <w:p w:rsidR="00AB61D8" w:rsidRPr="007949E4" w:rsidRDefault="00AB61D8" w:rsidP="00DC7B86">
            <w:pPr>
              <w:spacing w:after="0" w:line="360" w:lineRule="auto"/>
              <w:jc w:val="center"/>
              <w:rPr>
                <w:lang w:eastAsia="en-US"/>
              </w:rPr>
            </w:pPr>
            <w:r w:rsidRPr="007949E4">
              <w:rPr>
                <w:lang w:eastAsia="en-US"/>
              </w:rPr>
              <w:t>-0.292</w:t>
            </w:r>
          </w:p>
        </w:tc>
        <w:tc>
          <w:tcPr>
            <w:tcW w:w="1230" w:type="dxa"/>
            <w:vAlign w:val="center"/>
          </w:tcPr>
          <w:p w:rsidR="00AB61D8" w:rsidRPr="007949E4" w:rsidRDefault="00AB61D8" w:rsidP="00DC7B86">
            <w:pPr>
              <w:spacing w:after="0" w:line="360" w:lineRule="auto"/>
              <w:jc w:val="center"/>
              <w:rPr>
                <w:lang w:eastAsia="en-US"/>
              </w:rPr>
            </w:pPr>
            <w:r w:rsidRPr="007949E4">
              <w:rPr>
                <w:lang w:eastAsia="en-US"/>
              </w:rPr>
              <w:t>0.365</w:t>
            </w:r>
          </w:p>
        </w:tc>
        <w:tc>
          <w:tcPr>
            <w:tcW w:w="1297" w:type="dxa"/>
            <w:vAlign w:val="center"/>
          </w:tcPr>
          <w:p w:rsidR="00AB61D8" w:rsidRPr="007949E4" w:rsidRDefault="00AB61D8" w:rsidP="00DC7B86">
            <w:pPr>
              <w:spacing w:after="0" w:line="360" w:lineRule="auto"/>
              <w:jc w:val="center"/>
              <w:rPr>
                <w:lang w:eastAsia="en-US"/>
              </w:rPr>
            </w:pPr>
            <w:r w:rsidRPr="007949E4">
              <w:rPr>
                <w:lang w:eastAsia="en-US"/>
              </w:rPr>
              <w:t>0.424</w:t>
            </w:r>
          </w:p>
        </w:tc>
        <w:tc>
          <w:tcPr>
            <w:tcW w:w="1923" w:type="dxa"/>
            <w:vAlign w:val="center"/>
          </w:tcPr>
          <w:p w:rsidR="00AB61D8" w:rsidRPr="007949E4" w:rsidRDefault="00AB61D8" w:rsidP="00DC7B86">
            <w:pPr>
              <w:spacing w:after="0" w:line="360" w:lineRule="auto"/>
              <w:jc w:val="center"/>
              <w:rPr>
                <w:lang w:eastAsia="en-US"/>
              </w:rPr>
            </w:pPr>
            <w:r w:rsidRPr="007949E4">
              <w:rPr>
                <w:lang w:eastAsia="en-US"/>
              </w:rPr>
              <w:t>-0.970 - 0.418</w:t>
            </w:r>
          </w:p>
        </w:tc>
        <w:tc>
          <w:tcPr>
            <w:tcW w:w="1178" w:type="dxa"/>
            <w:vAlign w:val="center"/>
          </w:tcPr>
          <w:p w:rsidR="00AB61D8" w:rsidRPr="007949E4" w:rsidRDefault="00AB61D8" w:rsidP="00DC7B86">
            <w:pPr>
              <w:spacing w:after="0" w:line="360" w:lineRule="auto"/>
              <w:jc w:val="center"/>
              <w:rPr>
                <w:lang w:eastAsia="en-US"/>
              </w:rPr>
            </w:pPr>
            <w:r w:rsidRPr="007949E4">
              <w:rPr>
                <w:lang w:eastAsia="en-US"/>
              </w:rPr>
              <w:t>1.2</w:t>
            </w:r>
          </w:p>
        </w:tc>
      </w:tr>
      <w:tr w:rsidR="00AB61D8" w:rsidRPr="007949E4" w:rsidTr="00DC7B86">
        <w:trPr>
          <w:trHeight w:val="329"/>
        </w:trPr>
        <w:tc>
          <w:tcPr>
            <w:tcW w:w="9579" w:type="dxa"/>
            <w:gridSpan w:val="6"/>
            <w:vAlign w:val="center"/>
          </w:tcPr>
          <w:p w:rsidR="00AB61D8" w:rsidRPr="007949E4" w:rsidRDefault="00AB61D8" w:rsidP="00DC7B86">
            <w:pPr>
              <w:spacing w:after="0" w:line="360" w:lineRule="auto"/>
              <w:jc w:val="center"/>
              <w:rPr>
                <w:lang w:eastAsia="en-US"/>
              </w:rPr>
            </w:pPr>
            <w:r w:rsidRPr="007949E4">
              <w:rPr>
                <w:lang w:eastAsia="en-US"/>
              </w:rPr>
              <w:t>Alternative predictor set: elevation included as a quadratic and linear term</w:t>
            </w:r>
          </w:p>
        </w:tc>
      </w:tr>
      <w:tr w:rsidR="00AB61D8" w:rsidRPr="007949E4" w:rsidTr="00DC7B86">
        <w:trPr>
          <w:trHeight w:val="329"/>
        </w:trPr>
        <w:tc>
          <w:tcPr>
            <w:tcW w:w="2554" w:type="dxa"/>
            <w:vAlign w:val="center"/>
          </w:tcPr>
          <w:p w:rsidR="00AB61D8" w:rsidRPr="007949E4" w:rsidRDefault="00AB61D8" w:rsidP="00DC7B86">
            <w:pPr>
              <w:spacing w:after="0" w:line="360" w:lineRule="auto"/>
              <w:rPr>
                <w:lang w:eastAsia="en-US"/>
              </w:rPr>
            </w:pPr>
            <w:r w:rsidRPr="007949E4">
              <w:rPr>
                <w:lang w:eastAsia="en-US"/>
              </w:rPr>
              <w:t>Livestock density</w:t>
            </w:r>
          </w:p>
        </w:tc>
        <w:tc>
          <w:tcPr>
            <w:tcW w:w="1397" w:type="dxa"/>
            <w:vAlign w:val="center"/>
          </w:tcPr>
          <w:p w:rsidR="00AB61D8" w:rsidRPr="007949E4" w:rsidRDefault="00AB61D8" w:rsidP="00DC7B86">
            <w:pPr>
              <w:spacing w:after="0" w:line="360" w:lineRule="auto"/>
              <w:jc w:val="center"/>
              <w:rPr>
                <w:lang w:eastAsia="en-US"/>
              </w:rPr>
            </w:pPr>
            <w:r w:rsidRPr="007949E4">
              <w:rPr>
                <w:lang w:eastAsia="en-US"/>
              </w:rPr>
              <w:t>-0.237</w:t>
            </w:r>
          </w:p>
        </w:tc>
        <w:tc>
          <w:tcPr>
            <w:tcW w:w="1230" w:type="dxa"/>
            <w:vAlign w:val="center"/>
          </w:tcPr>
          <w:p w:rsidR="00AB61D8" w:rsidRPr="007949E4" w:rsidRDefault="00AB61D8" w:rsidP="00DC7B86">
            <w:pPr>
              <w:spacing w:after="0" w:line="360" w:lineRule="auto"/>
              <w:jc w:val="center"/>
              <w:rPr>
                <w:lang w:eastAsia="en-US"/>
              </w:rPr>
            </w:pPr>
            <w:r w:rsidRPr="007949E4">
              <w:rPr>
                <w:lang w:eastAsia="en-US"/>
              </w:rPr>
              <w:t>0.126</w:t>
            </w:r>
          </w:p>
        </w:tc>
        <w:tc>
          <w:tcPr>
            <w:tcW w:w="1297" w:type="dxa"/>
            <w:vAlign w:val="center"/>
          </w:tcPr>
          <w:p w:rsidR="00AB61D8" w:rsidRPr="007949E4" w:rsidRDefault="00AB61D8" w:rsidP="00DC7B86">
            <w:pPr>
              <w:spacing w:after="0" w:line="360" w:lineRule="auto"/>
              <w:jc w:val="center"/>
              <w:rPr>
                <w:lang w:eastAsia="en-US"/>
              </w:rPr>
            </w:pPr>
            <w:r w:rsidRPr="007949E4">
              <w:rPr>
                <w:lang w:eastAsia="en-US"/>
              </w:rPr>
              <w:t>0.06</w:t>
            </w:r>
          </w:p>
        </w:tc>
        <w:tc>
          <w:tcPr>
            <w:tcW w:w="1923" w:type="dxa"/>
            <w:vAlign w:val="center"/>
          </w:tcPr>
          <w:p w:rsidR="00AB61D8" w:rsidRPr="007949E4" w:rsidRDefault="00AB61D8" w:rsidP="00DC7B86">
            <w:pPr>
              <w:spacing w:after="0" w:line="360" w:lineRule="auto"/>
              <w:jc w:val="center"/>
              <w:rPr>
                <w:lang w:eastAsia="en-US"/>
              </w:rPr>
            </w:pPr>
            <w:r w:rsidRPr="007949E4">
              <w:rPr>
                <w:lang w:eastAsia="en-US"/>
              </w:rPr>
              <w:t>-0.471 - 0.005</w:t>
            </w:r>
          </w:p>
        </w:tc>
        <w:tc>
          <w:tcPr>
            <w:tcW w:w="1178" w:type="dxa"/>
            <w:vAlign w:val="center"/>
          </w:tcPr>
          <w:p w:rsidR="00AB61D8" w:rsidRPr="007949E4" w:rsidRDefault="00AB61D8" w:rsidP="00DC7B86">
            <w:pPr>
              <w:spacing w:after="0" w:line="360" w:lineRule="auto"/>
              <w:jc w:val="center"/>
              <w:rPr>
                <w:lang w:eastAsia="en-US"/>
              </w:rPr>
            </w:pPr>
            <w:r w:rsidRPr="007949E4">
              <w:rPr>
                <w:lang w:eastAsia="en-US"/>
              </w:rPr>
              <w:t>3.2</w:t>
            </w:r>
          </w:p>
        </w:tc>
      </w:tr>
      <w:tr w:rsidR="00AB61D8" w:rsidRPr="007949E4" w:rsidTr="00DC7B86">
        <w:trPr>
          <w:trHeight w:val="329"/>
        </w:trPr>
        <w:tc>
          <w:tcPr>
            <w:tcW w:w="2554" w:type="dxa"/>
            <w:vAlign w:val="center"/>
          </w:tcPr>
          <w:p w:rsidR="00AB61D8" w:rsidRPr="007949E4" w:rsidRDefault="00AB61D8" w:rsidP="00DC7B86">
            <w:pPr>
              <w:spacing w:after="0" w:line="360" w:lineRule="auto"/>
              <w:rPr>
                <w:lang w:eastAsia="en-US"/>
              </w:rPr>
            </w:pPr>
            <w:r w:rsidRPr="007949E4">
              <w:rPr>
                <w:lang w:eastAsia="en-US"/>
              </w:rPr>
              <w:t>Blue sheep density</w:t>
            </w:r>
          </w:p>
        </w:tc>
        <w:tc>
          <w:tcPr>
            <w:tcW w:w="1397" w:type="dxa"/>
            <w:vAlign w:val="center"/>
          </w:tcPr>
          <w:p w:rsidR="00AB61D8" w:rsidRPr="007949E4" w:rsidRDefault="00AB61D8" w:rsidP="00DC7B86">
            <w:pPr>
              <w:spacing w:after="0" w:line="360" w:lineRule="auto"/>
              <w:jc w:val="center"/>
              <w:rPr>
                <w:lang w:eastAsia="en-US"/>
              </w:rPr>
            </w:pPr>
            <w:r w:rsidRPr="007949E4">
              <w:rPr>
                <w:lang w:eastAsia="en-US"/>
              </w:rPr>
              <w:t>0.325</w:t>
            </w:r>
          </w:p>
        </w:tc>
        <w:tc>
          <w:tcPr>
            <w:tcW w:w="1230" w:type="dxa"/>
            <w:vAlign w:val="center"/>
          </w:tcPr>
          <w:p w:rsidR="00AB61D8" w:rsidRPr="007949E4" w:rsidRDefault="00AB61D8" w:rsidP="00DC7B86">
            <w:pPr>
              <w:spacing w:after="0" w:line="360" w:lineRule="auto"/>
              <w:jc w:val="center"/>
              <w:rPr>
                <w:lang w:eastAsia="en-US"/>
              </w:rPr>
            </w:pPr>
            <w:r w:rsidRPr="007949E4">
              <w:rPr>
                <w:lang w:eastAsia="en-US"/>
              </w:rPr>
              <w:t>0.147</w:t>
            </w:r>
          </w:p>
        </w:tc>
        <w:tc>
          <w:tcPr>
            <w:tcW w:w="1297" w:type="dxa"/>
            <w:vAlign w:val="center"/>
          </w:tcPr>
          <w:p w:rsidR="00AB61D8" w:rsidRPr="007949E4" w:rsidRDefault="00AB61D8" w:rsidP="00DC7B86">
            <w:pPr>
              <w:spacing w:after="0" w:line="360" w:lineRule="auto"/>
              <w:jc w:val="center"/>
              <w:rPr>
                <w:lang w:eastAsia="en-US"/>
              </w:rPr>
            </w:pPr>
            <w:r w:rsidRPr="007949E4">
              <w:rPr>
                <w:lang w:eastAsia="en-US"/>
              </w:rPr>
              <w:t>0.027</w:t>
            </w:r>
          </w:p>
        </w:tc>
        <w:tc>
          <w:tcPr>
            <w:tcW w:w="1923" w:type="dxa"/>
            <w:vAlign w:val="center"/>
          </w:tcPr>
          <w:p w:rsidR="00AB61D8" w:rsidRPr="007949E4" w:rsidRDefault="00AB61D8" w:rsidP="00DC7B86">
            <w:pPr>
              <w:spacing w:after="0" w:line="360" w:lineRule="auto"/>
              <w:jc w:val="center"/>
              <w:rPr>
                <w:lang w:eastAsia="en-US"/>
              </w:rPr>
            </w:pPr>
            <w:r w:rsidRPr="007949E4">
              <w:rPr>
                <w:lang w:eastAsia="en-US"/>
              </w:rPr>
              <w:t>0.006 - 0.658</w:t>
            </w:r>
          </w:p>
        </w:tc>
        <w:tc>
          <w:tcPr>
            <w:tcW w:w="1178" w:type="dxa"/>
            <w:vAlign w:val="center"/>
          </w:tcPr>
          <w:p w:rsidR="00AB61D8" w:rsidRPr="007949E4" w:rsidRDefault="00AB61D8" w:rsidP="00DC7B86">
            <w:pPr>
              <w:spacing w:after="0" w:line="360" w:lineRule="auto"/>
              <w:jc w:val="center"/>
              <w:rPr>
                <w:lang w:eastAsia="en-US"/>
              </w:rPr>
            </w:pPr>
            <w:r w:rsidRPr="007949E4">
              <w:rPr>
                <w:lang w:eastAsia="en-US"/>
              </w:rPr>
              <w:t>35.5</w:t>
            </w:r>
          </w:p>
        </w:tc>
      </w:tr>
      <w:tr w:rsidR="00AB61D8" w:rsidRPr="007949E4" w:rsidTr="00DC7B86">
        <w:trPr>
          <w:trHeight w:val="329"/>
        </w:trPr>
        <w:tc>
          <w:tcPr>
            <w:tcW w:w="2554" w:type="dxa"/>
            <w:vAlign w:val="center"/>
          </w:tcPr>
          <w:p w:rsidR="00AB61D8" w:rsidRPr="007949E4" w:rsidRDefault="00AB61D8" w:rsidP="00DC7B86">
            <w:pPr>
              <w:spacing w:after="0" w:line="360" w:lineRule="auto"/>
              <w:rPr>
                <w:lang w:eastAsia="en-US"/>
              </w:rPr>
            </w:pPr>
            <w:r w:rsidRPr="007949E4">
              <w:rPr>
                <w:lang w:eastAsia="en-US"/>
              </w:rPr>
              <w:t>Marmot occurrence</w:t>
            </w:r>
          </w:p>
        </w:tc>
        <w:tc>
          <w:tcPr>
            <w:tcW w:w="1397" w:type="dxa"/>
            <w:vAlign w:val="center"/>
          </w:tcPr>
          <w:p w:rsidR="00AB61D8" w:rsidRPr="007949E4" w:rsidRDefault="00AB61D8" w:rsidP="00DC7B86">
            <w:pPr>
              <w:spacing w:after="0" w:line="360" w:lineRule="auto"/>
              <w:jc w:val="center"/>
              <w:rPr>
                <w:lang w:eastAsia="en-US"/>
              </w:rPr>
            </w:pPr>
            <w:r w:rsidRPr="007949E4">
              <w:rPr>
                <w:lang w:eastAsia="en-US"/>
              </w:rPr>
              <w:t>-0.197</w:t>
            </w:r>
          </w:p>
        </w:tc>
        <w:tc>
          <w:tcPr>
            <w:tcW w:w="1230" w:type="dxa"/>
            <w:vAlign w:val="center"/>
          </w:tcPr>
          <w:p w:rsidR="00AB61D8" w:rsidRPr="007949E4" w:rsidRDefault="00AB61D8" w:rsidP="00DC7B86">
            <w:pPr>
              <w:spacing w:after="0" w:line="360" w:lineRule="auto"/>
              <w:jc w:val="center"/>
              <w:rPr>
                <w:lang w:eastAsia="en-US"/>
              </w:rPr>
            </w:pPr>
            <w:r w:rsidRPr="007949E4">
              <w:rPr>
                <w:lang w:eastAsia="en-US"/>
              </w:rPr>
              <w:t>0.395</w:t>
            </w:r>
          </w:p>
        </w:tc>
        <w:tc>
          <w:tcPr>
            <w:tcW w:w="1297" w:type="dxa"/>
            <w:vAlign w:val="center"/>
          </w:tcPr>
          <w:p w:rsidR="00AB61D8" w:rsidRPr="007949E4" w:rsidRDefault="00AB61D8" w:rsidP="00DC7B86">
            <w:pPr>
              <w:spacing w:after="0" w:line="360" w:lineRule="auto"/>
              <w:jc w:val="center"/>
              <w:rPr>
                <w:lang w:eastAsia="en-US"/>
              </w:rPr>
            </w:pPr>
            <w:r w:rsidRPr="007949E4">
              <w:rPr>
                <w:lang w:eastAsia="en-US"/>
              </w:rPr>
              <w:t>0.618</w:t>
            </w:r>
          </w:p>
        </w:tc>
        <w:tc>
          <w:tcPr>
            <w:tcW w:w="1923" w:type="dxa"/>
            <w:vAlign w:val="center"/>
          </w:tcPr>
          <w:p w:rsidR="00AB61D8" w:rsidRPr="007949E4" w:rsidRDefault="00AB61D8" w:rsidP="00DC7B86">
            <w:pPr>
              <w:spacing w:after="0" w:line="360" w:lineRule="auto"/>
              <w:jc w:val="center"/>
              <w:rPr>
                <w:lang w:eastAsia="en-US"/>
              </w:rPr>
            </w:pPr>
            <w:r w:rsidRPr="007949E4">
              <w:rPr>
                <w:lang w:eastAsia="en-US"/>
              </w:rPr>
              <w:t>-0.935 - 0.556</w:t>
            </w:r>
          </w:p>
        </w:tc>
        <w:tc>
          <w:tcPr>
            <w:tcW w:w="1178" w:type="dxa"/>
            <w:vAlign w:val="center"/>
          </w:tcPr>
          <w:p w:rsidR="00AB61D8" w:rsidRPr="007949E4" w:rsidRDefault="00AB61D8" w:rsidP="00DC7B86">
            <w:pPr>
              <w:spacing w:after="0" w:line="360" w:lineRule="auto"/>
              <w:jc w:val="center"/>
              <w:rPr>
                <w:lang w:eastAsia="en-US"/>
              </w:rPr>
            </w:pPr>
            <w:r w:rsidRPr="007949E4">
              <w:rPr>
                <w:lang w:eastAsia="en-US"/>
              </w:rPr>
              <w:t>0.4</w:t>
            </w:r>
          </w:p>
        </w:tc>
      </w:tr>
      <w:tr w:rsidR="00AB61D8" w:rsidRPr="007949E4" w:rsidTr="00DC7B86">
        <w:trPr>
          <w:trHeight w:val="329"/>
        </w:trPr>
        <w:tc>
          <w:tcPr>
            <w:tcW w:w="9579" w:type="dxa"/>
            <w:gridSpan w:val="6"/>
            <w:vAlign w:val="center"/>
          </w:tcPr>
          <w:p w:rsidR="00AB61D8" w:rsidRPr="007949E4" w:rsidRDefault="00AB61D8" w:rsidP="00DC7B86">
            <w:pPr>
              <w:spacing w:after="0" w:line="360" w:lineRule="auto"/>
              <w:jc w:val="center"/>
              <w:rPr>
                <w:lang w:eastAsia="en-US"/>
              </w:rPr>
            </w:pPr>
            <w:r w:rsidRPr="007949E4">
              <w:rPr>
                <w:lang w:eastAsia="en-US"/>
              </w:rPr>
              <w:t>Alternative predictor set: small and large livestock grouped separately</w:t>
            </w:r>
          </w:p>
        </w:tc>
      </w:tr>
      <w:tr w:rsidR="00AB61D8" w:rsidRPr="007949E4" w:rsidTr="00DC7B86">
        <w:trPr>
          <w:trHeight w:val="329"/>
        </w:trPr>
        <w:tc>
          <w:tcPr>
            <w:tcW w:w="2554" w:type="dxa"/>
            <w:vAlign w:val="center"/>
          </w:tcPr>
          <w:p w:rsidR="00AB61D8" w:rsidRPr="007949E4" w:rsidRDefault="00AB61D8" w:rsidP="00DC7B86">
            <w:pPr>
              <w:spacing w:after="0" w:line="360" w:lineRule="auto"/>
              <w:rPr>
                <w:lang w:eastAsia="en-US"/>
              </w:rPr>
            </w:pPr>
            <w:r w:rsidRPr="007949E4">
              <w:rPr>
                <w:lang w:eastAsia="en-US"/>
              </w:rPr>
              <w:lastRenderedPageBreak/>
              <w:t>Small livestock density</w:t>
            </w:r>
          </w:p>
        </w:tc>
        <w:tc>
          <w:tcPr>
            <w:tcW w:w="1397" w:type="dxa"/>
            <w:vAlign w:val="center"/>
          </w:tcPr>
          <w:p w:rsidR="00AB61D8" w:rsidRPr="007949E4" w:rsidRDefault="00AB61D8" w:rsidP="00DC7B86">
            <w:pPr>
              <w:spacing w:after="0" w:line="360" w:lineRule="auto"/>
              <w:jc w:val="center"/>
              <w:rPr>
                <w:lang w:eastAsia="en-US"/>
              </w:rPr>
            </w:pPr>
            <w:r w:rsidRPr="007949E4">
              <w:rPr>
                <w:lang w:eastAsia="en-US"/>
              </w:rPr>
              <w:t>-0.252</w:t>
            </w:r>
          </w:p>
        </w:tc>
        <w:tc>
          <w:tcPr>
            <w:tcW w:w="1230" w:type="dxa"/>
            <w:vAlign w:val="center"/>
          </w:tcPr>
          <w:p w:rsidR="00AB61D8" w:rsidRPr="007949E4" w:rsidRDefault="00AB61D8" w:rsidP="00DC7B86">
            <w:pPr>
              <w:spacing w:after="0" w:line="360" w:lineRule="auto"/>
              <w:jc w:val="center"/>
              <w:rPr>
                <w:lang w:eastAsia="en-US"/>
              </w:rPr>
            </w:pPr>
            <w:r w:rsidRPr="007949E4">
              <w:rPr>
                <w:lang w:eastAsia="en-US"/>
              </w:rPr>
              <w:t>0.134</w:t>
            </w:r>
          </w:p>
        </w:tc>
        <w:tc>
          <w:tcPr>
            <w:tcW w:w="1297" w:type="dxa"/>
            <w:vAlign w:val="center"/>
          </w:tcPr>
          <w:p w:rsidR="00AB61D8" w:rsidRPr="007949E4" w:rsidRDefault="00AB61D8" w:rsidP="00DC7B86">
            <w:pPr>
              <w:spacing w:after="0" w:line="360" w:lineRule="auto"/>
              <w:jc w:val="center"/>
              <w:rPr>
                <w:lang w:eastAsia="en-US"/>
              </w:rPr>
            </w:pPr>
            <w:r w:rsidRPr="007949E4">
              <w:rPr>
                <w:lang w:eastAsia="en-US"/>
              </w:rPr>
              <w:t>0.060</w:t>
            </w:r>
          </w:p>
        </w:tc>
        <w:tc>
          <w:tcPr>
            <w:tcW w:w="1923" w:type="dxa"/>
            <w:vAlign w:val="center"/>
          </w:tcPr>
          <w:p w:rsidR="00AB61D8" w:rsidRPr="007949E4" w:rsidRDefault="00AB61D8" w:rsidP="00DC7B86">
            <w:pPr>
              <w:spacing w:after="0" w:line="360" w:lineRule="auto"/>
              <w:jc w:val="center"/>
              <w:rPr>
                <w:lang w:eastAsia="en-US"/>
              </w:rPr>
            </w:pPr>
            <w:r w:rsidRPr="007949E4">
              <w:rPr>
                <w:lang w:eastAsia="en-US"/>
              </w:rPr>
              <w:t>-0.551 - 0.052</w:t>
            </w:r>
          </w:p>
        </w:tc>
        <w:tc>
          <w:tcPr>
            <w:tcW w:w="1178" w:type="dxa"/>
            <w:vAlign w:val="center"/>
          </w:tcPr>
          <w:p w:rsidR="00AB61D8" w:rsidRPr="007949E4" w:rsidRDefault="00AB61D8" w:rsidP="00DC7B86">
            <w:pPr>
              <w:spacing w:after="0" w:line="360" w:lineRule="auto"/>
              <w:jc w:val="center"/>
              <w:rPr>
                <w:lang w:eastAsia="en-US"/>
              </w:rPr>
            </w:pPr>
            <w:r w:rsidRPr="007949E4">
              <w:rPr>
                <w:lang w:eastAsia="en-US"/>
              </w:rPr>
              <w:t>4.8</w:t>
            </w:r>
          </w:p>
        </w:tc>
      </w:tr>
      <w:tr w:rsidR="00AB61D8" w:rsidRPr="007949E4" w:rsidTr="00DC7B86">
        <w:trPr>
          <w:trHeight w:val="329"/>
        </w:trPr>
        <w:tc>
          <w:tcPr>
            <w:tcW w:w="2554" w:type="dxa"/>
            <w:vAlign w:val="center"/>
          </w:tcPr>
          <w:p w:rsidR="00AB61D8" w:rsidRPr="007949E4" w:rsidRDefault="00AB61D8" w:rsidP="00DC7B86">
            <w:pPr>
              <w:spacing w:after="0" w:line="360" w:lineRule="auto"/>
              <w:rPr>
                <w:lang w:eastAsia="en-US"/>
              </w:rPr>
            </w:pPr>
            <w:r w:rsidRPr="007949E4">
              <w:rPr>
                <w:lang w:eastAsia="en-US"/>
              </w:rPr>
              <w:t>Large livestock density</w:t>
            </w:r>
          </w:p>
        </w:tc>
        <w:tc>
          <w:tcPr>
            <w:tcW w:w="1397" w:type="dxa"/>
            <w:vAlign w:val="center"/>
          </w:tcPr>
          <w:p w:rsidR="00AB61D8" w:rsidRPr="007949E4" w:rsidRDefault="00AB61D8" w:rsidP="00DC7B86">
            <w:pPr>
              <w:spacing w:after="0" w:line="360" w:lineRule="auto"/>
              <w:jc w:val="center"/>
              <w:rPr>
                <w:lang w:eastAsia="en-US"/>
              </w:rPr>
            </w:pPr>
            <w:r w:rsidRPr="007949E4">
              <w:rPr>
                <w:lang w:eastAsia="en-US"/>
              </w:rPr>
              <w:t>-0.016</w:t>
            </w:r>
          </w:p>
        </w:tc>
        <w:tc>
          <w:tcPr>
            <w:tcW w:w="1230" w:type="dxa"/>
            <w:vAlign w:val="center"/>
          </w:tcPr>
          <w:p w:rsidR="00AB61D8" w:rsidRPr="007949E4" w:rsidRDefault="00AB61D8" w:rsidP="00DC7B86">
            <w:pPr>
              <w:spacing w:after="0" w:line="360" w:lineRule="auto"/>
              <w:jc w:val="center"/>
              <w:rPr>
                <w:lang w:eastAsia="en-US"/>
              </w:rPr>
            </w:pPr>
            <w:r w:rsidRPr="007949E4">
              <w:rPr>
                <w:lang w:eastAsia="en-US"/>
              </w:rPr>
              <w:t>0.140</w:t>
            </w:r>
          </w:p>
        </w:tc>
        <w:tc>
          <w:tcPr>
            <w:tcW w:w="1297" w:type="dxa"/>
            <w:vAlign w:val="center"/>
          </w:tcPr>
          <w:p w:rsidR="00AB61D8" w:rsidRPr="007949E4" w:rsidRDefault="00AB61D8" w:rsidP="00DC7B86">
            <w:pPr>
              <w:spacing w:after="0" w:line="360" w:lineRule="auto"/>
              <w:jc w:val="center"/>
              <w:rPr>
                <w:lang w:eastAsia="en-US"/>
              </w:rPr>
            </w:pPr>
            <w:r w:rsidRPr="007949E4">
              <w:rPr>
                <w:lang w:eastAsia="en-US"/>
              </w:rPr>
              <w:t>0.910</w:t>
            </w:r>
          </w:p>
        </w:tc>
        <w:tc>
          <w:tcPr>
            <w:tcW w:w="1923" w:type="dxa"/>
            <w:vAlign w:val="center"/>
          </w:tcPr>
          <w:p w:rsidR="00AB61D8" w:rsidRPr="007949E4" w:rsidRDefault="00AB61D8" w:rsidP="00DC7B86">
            <w:pPr>
              <w:spacing w:after="0" w:line="360" w:lineRule="auto"/>
              <w:jc w:val="center"/>
              <w:rPr>
                <w:lang w:eastAsia="en-US"/>
              </w:rPr>
            </w:pPr>
            <w:r w:rsidRPr="007949E4">
              <w:rPr>
                <w:lang w:eastAsia="en-US"/>
              </w:rPr>
              <w:t>-0.284 - 0.256</w:t>
            </w:r>
          </w:p>
        </w:tc>
        <w:tc>
          <w:tcPr>
            <w:tcW w:w="1178" w:type="dxa"/>
            <w:vAlign w:val="center"/>
          </w:tcPr>
          <w:p w:rsidR="00AB61D8" w:rsidRPr="007949E4" w:rsidRDefault="00AB61D8" w:rsidP="00DC7B86">
            <w:pPr>
              <w:spacing w:after="0" w:line="360" w:lineRule="auto"/>
              <w:jc w:val="center"/>
              <w:rPr>
                <w:lang w:eastAsia="en-US"/>
              </w:rPr>
            </w:pPr>
            <w:r w:rsidRPr="007949E4">
              <w:rPr>
                <w:lang w:eastAsia="en-US"/>
              </w:rPr>
              <w:t>0.0</w:t>
            </w:r>
          </w:p>
        </w:tc>
      </w:tr>
      <w:tr w:rsidR="00AB61D8" w:rsidRPr="007949E4" w:rsidTr="00DC7B86">
        <w:trPr>
          <w:trHeight w:val="329"/>
        </w:trPr>
        <w:tc>
          <w:tcPr>
            <w:tcW w:w="2554" w:type="dxa"/>
            <w:vAlign w:val="center"/>
          </w:tcPr>
          <w:p w:rsidR="00AB61D8" w:rsidRPr="007949E4" w:rsidRDefault="00AB61D8" w:rsidP="00DC7B86">
            <w:pPr>
              <w:spacing w:after="0" w:line="360" w:lineRule="auto"/>
              <w:rPr>
                <w:lang w:eastAsia="en-US"/>
              </w:rPr>
            </w:pPr>
            <w:r w:rsidRPr="007949E4">
              <w:rPr>
                <w:lang w:eastAsia="en-US"/>
              </w:rPr>
              <w:t>Blue sheep density</w:t>
            </w:r>
          </w:p>
        </w:tc>
        <w:tc>
          <w:tcPr>
            <w:tcW w:w="1397" w:type="dxa"/>
            <w:vAlign w:val="center"/>
          </w:tcPr>
          <w:p w:rsidR="00AB61D8" w:rsidRPr="007949E4" w:rsidRDefault="00AB61D8" w:rsidP="00DC7B86">
            <w:pPr>
              <w:spacing w:after="0" w:line="360" w:lineRule="auto"/>
              <w:jc w:val="center"/>
              <w:rPr>
                <w:lang w:eastAsia="en-US"/>
              </w:rPr>
            </w:pPr>
            <w:r w:rsidRPr="007949E4">
              <w:rPr>
                <w:lang w:eastAsia="en-US"/>
              </w:rPr>
              <w:t>0.290</w:t>
            </w:r>
          </w:p>
        </w:tc>
        <w:tc>
          <w:tcPr>
            <w:tcW w:w="1230" w:type="dxa"/>
            <w:vAlign w:val="center"/>
          </w:tcPr>
          <w:p w:rsidR="00AB61D8" w:rsidRPr="007949E4" w:rsidRDefault="00AB61D8" w:rsidP="00DC7B86">
            <w:pPr>
              <w:spacing w:after="0" w:line="360" w:lineRule="auto"/>
              <w:jc w:val="center"/>
              <w:rPr>
                <w:lang w:eastAsia="en-US"/>
              </w:rPr>
            </w:pPr>
            <w:r w:rsidRPr="007949E4">
              <w:rPr>
                <w:lang w:eastAsia="en-US"/>
              </w:rPr>
              <w:t>0.145</w:t>
            </w:r>
          </w:p>
        </w:tc>
        <w:tc>
          <w:tcPr>
            <w:tcW w:w="1297" w:type="dxa"/>
            <w:vAlign w:val="center"/>
          </w:tcPr>
          <w:p w:rsidR="00AB61D8" w:rsidRPr="007949E4" w:rsidRDefault="00AB61D8" w:rsidP="00DC7B86">
            <w:pPr>
              <w:spacing w:after="0" w:line="360" w:lineRule="auto"/>
              <w:jc w:val="center"/>
              <w:rPr>
                <w:lang w:eastAsia="en-US"/>
              </w:rPr>
            </w:pPr>
            <w:r w:rsidRPr="007949E4">
              <w:rPr>
                <w:lang w:eastAsia="en-US"/>
              </w:rPr>
              <w:t>0.046</w:t>
            </w:r>
          </w:p>
        </w:tc>
        <w:tc>
          <w:tcPr>
            <w:tcW w:w="1923" w:type="dxa"/>
            <w:vAlign w:val="center"/>
          </w:tcPr>
          <w:p w:rsidR="00AB61D8" w:rsidRPr="007949E4" w:rsidRDefault="00AB61D8" w:rsidP="00DC7B86">
            <w:pPr>
              <w:spacing w:after="0" w:line="360" w:lineRule="auto"/>
              <w:jc w:val="center"/>
              <w:rPr>
                <w:lang w:eastAsia="en-US"/>
              </w:rPr>
            </w:pPr>
            <w:r w:rsidRPr="007949E4">
              <w:rPr>
                <w:lang w:eastAsia="en-US"/>
              </w:rPr>
              <w:t>-0.023 - 0.617</w:t>
            </w:r>
          </w:p>
        </w:tc>
        <w:tc>
          <w:tcPr>
            <w:tcW w:w="1178" w:type="dxa"/>
            <w:vAlign w:val="center"/>
          </w:tcPr>
          <w:p w:rsidR="00AB61D8" w:rsidRPr="007949E4" w:rsidRDefault="00AB61D8" w:rsidP="00DC7B86">
            <w:pPr>
              <w:spacing w:after="0" w:line="360" w:lineRule="auto"/>
              <w:jc w:val="center"/>
              <w:rPr>
                <w:lang w:eastAsia="en-US"/>
              </w:rPr>
            </w:pPr>
            <w:r w:rsidRPr="007949E4">
              <w:rPr>
                <w:lang w:eastAsia="en-US"/>
              </w:rPr>
              <w:t>31.7</w:t>
            </w:r>
          </w:p>
        </w:tc>
      </w:tr>
      <w:tr w:rsidR="00AB61D8" w:rsidRPr="007949E4" w:rsidTr="00DC7B86">
        <w:trPr>
          <w:trHeight w:val="329"/>
        </w:trPr>
        <w:tc>
          <w:tcPr>
            <w:tcW w:w="2554" w:type="dxa"/>
            <w:vAlign w:val="center"/>
          </w:tcPr>
          <w:p w:rsidR="00AB61D8" w:rsidRPr="007949E4" w:rsidRDefault="00AB61D8" w:rsidP="00DC7B86">
            <w:pPr>
              <w:spacing w:after="0" w:line="360" w:lineRule="auto"/>
              <w:rPr>
                <w:lang w:eastAsia="en-US"/>
              </w:rPr>
            </w:pPr>
            <w:r w:rsidRPr="007949E4">
              <w:rPr>
                <w:lang w:eastAsia="en-US"/>
              </w:rPr>
              <w:t>Marmot occurrence</w:t>
            </w:r>
          </w:p>
        </w:tc>
        <w:tc>
          <w:tcPr>
            <w:tcW w:w="1397" w:type="dxa"/>
            <w:vAlign w:val="center"/>
          </w:tcPr>
          <w:p w:rsidR="00AB61D8" w:rsidRPr="007949E4" w:rsidRDefault="00AB61D8" w:rsidP="00DC7B86">
            <w:pPr>
              <w:spacing w:after="0" w:line="360" w:lineRule="auto"/>
              <w:jc w:val="center"/>
              <w:rPr>
                <w:lang w:eastAsia="en-US"/>
              </w:rPr>
            </w:pPr>
            <w:r w:rsidRPr="007949E4">
              <w:rPr>
                <w:lang w:eastAsia="en-US"/>
              </w:rPr>
              <w:t>-0.358</w:t>
            </w:r>
          </w:p>
        </w:tc>
        <w:tc>
          <w:tcPr>
            <w:tcW w:w="1230" w:type="dxa"/>
            <w:vAlign w:val="center"/>
          </w:tcPr>
          <w:p w:rsidR="00AB61D8" w:rsidRPr="007949E4" w:rsidRDefault="00AB61D8" w:rsidP="00DC7B86">
            <w:pPr>
              <w:spacing w:after="0" w:line="360" w:lineRule="auto"/>
              <w:jc w:val="center"/>
              <w:rPr>
                <w:lang w:eastAsia="en-US"/>
              </w:rPr>
            </w:pPr>
            <w:r w:rsidRPr="007949E4">
              <w:rPr>
                <w:lang w:eastAsia="en-US"/>
              </w:rPr>
              <w:t>0.390</w:t>
            </w:r>
          </w:p>
        </w:tc>
        <w:tc>
          <w:tcPr>
            <w:tcW w:w="1297" w:type="dxa"/>
            <w:vAlign w:val="center"/>
          </w:tcPr>
          <w:p w:rsidR="00AB61D8" w:rsidRPr="007949E4" w:rsidRDefault="00AB61D8" w:rsidP="00DC7B86">
            <w:pPr>
              <w:spacing w:after="0" w:line="360" w:lineRule="auto"/>
              <w:jc w:val="center"/>
              <w:rPr>
                <w:lang w:eastAsia="en-US"/>
              </w:rPr>
            </w:pPr>
            <w:r w:rsidRPr="007949E4">
              <w:rPr>
                <w:lang w:eastAsia="en-US"/>
              </w:rPr>
              <w:t>0.358</w:t>
            </w:r>
          </w:p>
        </w:tc>
        <w:tc>
          <w:tcPr>
            <w:tcW w:w="1923" w:type="dxa"/>
            <w:vAlign w:val="center"/>
          </w:tcPr>
          <w:p w:rsidR="00AB61D8" w:rsidRPr="007949E4" w:rsidRDefault="00AB61D8" w:rsidP="00DC7B86">
            <w:pPr>
              <w:spacing w:after="0" w:line="360" w:lineRule="auto"/>
              <w:jc w:val="center"/>
              <w:rPr>
                <w:lang w:eastAsia="en-US"/>
              </w:rPr>
            </w:pPr>
            <w:r w:rsidRPr="007949E4">
              <w:rPr>
                <w:lang w:eastAsia="en-US"/>
              </w:rPr>
              <w:t>-1.071 - 0.378</w:t>
            </w:r>
          </w:p>
        </w:tc>
        <w:tc>
          <w:tcPr>
            <w:tcW w:w="1178" w:type="dxa"/>
            <w:vAlign w:val="center"/>
          </w:tcPr>
          <w:p w:rsidR="00AB61D8" w:rsidRPr="007949E4" w:rsidRDefault="00AB61D8" w:rsidP="00DC7B86">
            <w:pPr>
              <w:spacing w:after="0" w:line="360" w:lineRule="auto"/>
              <w:jc w:val="center"/>
              <w:rPr>
                <w:lang w:eastAsia="en-US"/>
              </w:rPr>
            </w:pPr>
            <w:r w:rsidRPr="007949E4">
              <w:rPr>
                <w:lang w:eastAsia="en-US"/>
              </w:rPr>
              <w:t>1.2</w:t>
            </w:r>
          </w:p>
        </w:tc>
      </w:tr>
      <w:tr w:rsidR="00AB61D8" w:rsidRPr="007949E4" w:rsidTr="00DC7B86">
        <w:trPr>
          <w:trHeight w:val="329"/>
        </w:trPr>
        <w:tc>
          <w:tcPr>
            <w:tcW w:w="9579" w:type="dxa"/>
            <w:gridSpan w:val="6"/>
            <w:vAlign w:val="center"/>
          </w:tcPr>
          <w:p w:rsidR="00AB61D8" w:rsidRPr="007949E4" w:rsidRDefault="00AB61D8" w:rsidP="00DC7B86">
            <w:pPr>
              <w:spacing w:after="0" w:line="360" w:lineRule="auto"/>
              <w:jc w:val="center"/>
              <w:rPr>
                <w:lang w:eastAsia="en-US"/>
              </w:rPr>
            </w:pPr>
            <w:r w:rsidRPr="007949E4">
              <w:rPr>
                <w:lang w:eastAsia="en-US"/>
              </w:rPr>
              <w:t>Alternative predictor set: longitude and latitude excluded (spatial autocorrelation present)</w:t>
            </w:r>
          </w:p>
        </w:tc>
      </w:tr>
      <w:tr w:rsidR="00AB61D8" w:rsidRPr="007949E4" w:rsidTr="00DC7B86">
        <w:trPr>
          <w:trHeight w:val="329"/>
        </w:trPr>
        <w:tc>
          <w:tcPr>
            <w:tcW w:w="2554" w:type="dxa"/>
            <w:vAlign w:val="center"/>
          </w:tcPr>
          <w:p w:rsidR="00AB61D8" w:rsidRPr="007949E4" w:rsidRDefault="00AB61D8" w:rsidP="00DC7B86">
            <w:pPr>
              <w:spacing w:after="0" w:line="360" w:lineRule="auto"/>
              <w:rPr>
                <w:lang w:eastAsia="en-US"/>
              </w:rPr>
            </w:pPr>
            <w:r w:rsidRPr="007949E4">
              <w:rPr>
                <w:lang w:eastAsia="en-US"/>
              </w:rPr>
              <w:t>Livestock density</w:t>
            </w:r>
          </w:p>
        </w:tc>
        <w:tc>
          <w:tcPr>
            <w:tcW w:w="1397" w:type="dxa"/>
            <w:vAlign w:val="center"/>
          </w:tcPr>
          <w:p w:rsidR="00AB61D8" w:rsidRPr="007949E4" w:rsidRDefault="00AB61D8" w:rsidP="00DC7B86">
            <w:pPr>
              <w:spacing w:after="0" w:line="360" w:lineRule="auto"/>
              <w:jc w:val="center"/>
              <w:rPr>
                <w:lang w:eastAsia="en-US"/>
              </w:rPr>
            </w:pPr>
            <w:r w:rsidRPr="007949E4">
              <w:rPr>
                <w:lang w:eastAsia="en-US"/>
              </w:rPr>
              <w:t>-0.309</w:t>
            </w:r>
          </w:p>
        </w:tc>
        <w:tc>
          <w:tcPr>
            <w:tcW w:w="1230" w:type="dxa"/>
            <w:vAlign w:val="center"/>
          </w:tcPr>
          <w:p w:rsidR="00AB61D8" w:rsidRPr="007949E4" w:rsidRDefault="00AB61D8" w:rsidP="00DC7B86">
            <w:pPr>
              <w:spacing w:after="0" w:line="360" w:lineRule="auto"/>
              <w:jc w:val="center"/>
              <w:rPr>
                <w:lang w:eastAsia="en-US"/>
              </w:rPr>
            </w:pPr>
            <w:r w:rsidRPr="007949E4">
              <w:rPr>
                <w:lang w:eastAsia="en-US"/>
              </w:rPr>
              <w:t>0.132</w:t>
            </w:r>
          </w:p>
        </w:tc>
        <w:tc>
          <w:tcPr>
            <w:tcW w:w="1297" w:type="dxa"/>
            <w:vAlign w:val="center"/>
          </w:tcPr>
          <w:p w:rsidR="00AB61D8" w:rsidRPr="007949E4" w:rsidRDefault="00AB61D8" w:rsidP="00DC7B86">
            <w:pPr>
              <w:spacing w:after="0" w:line="360" w:lineRule="auto"/>
              <w:jc w:val="center"/>
              <w:rPr>
                <w:lang w:eastAsia="en-US"/>
              </w:rPr>
            </w:pPr>
            <w:r w:rsidRPr="007949E4">
              <w:rPr>
                <w:lang w:eastAsia="en-US"/>
              </w:rPr>
              <w:t>0.019</w:t>
            </w:r>
          </w:p>
        </w:tc>
        <w:tc>
          <w:tcPr>
            <w:tcW w:w="1923" w:type="dxa"/>
            <w:vAlign w:val="center"/>
          </w:tcPr>
          <w:p w:rsidR="00AB61D8" w:rsidRPr="007949E4" w:rsidRDefault="00AB61D8" w:rsidP="00DC7B86">
            <w:pPr>
              <w:spacing w:after="0" w:line="360" w:lineRule="auto"/>
              <w:jc w:val="center"/>
              <w:rPr>
                <w:lang w:eastAsia="en-US"/>
              </w:rPr>
            </w:pPr>
            <w:r w:rsidRPr="007949E4">
              <w:rPr>
                <w:lang w:eastAsia="en-US"/>
              </w:rPr>
              <w:t>-0.543 - -0.069</w:t>
            </w:r>
          </w:p>
        </w:tc>
        <w:tc>
          <w:tcPr>
            <w:tcW w:w="1178" w:type="dxa"/>
            <w:vAlign w:val="center"/>
          </w:tcPr>
          <w:p w:rsidR="00AB61D8" w:rsidRPr="007949E4" w:rsidRDefault="00AB61D8" w:rsidP="00DC7B86">
            <w:pPr>
              <w:spacing w:after="0" w:line="360" w:lineRule="auto"/>
              <w:jc w:val="center"/>
              <w:rPr>
                <w:lang w:eastAsia="en-US"/>
              </w:rPr>
            </w:pPr>
            <w:r w:rsidRPr="007949E4">
              <w:rPr>
                <w:lang w:eastAsia="en-US"/>
              </w:rPr>
              <w:t>5.7</w:t>
            </w:r>
          </w:p>
        </w:tc>
      </w:tr>
      <w:tr w:rsidR="00AB61D8" w:rsidRPr="007949E4" w:rsidTr="00DC7B86">
        <w:trPr>
          <w:trHeight w:val="329"/>
        </w:trPr>
        <w:tc>
          <w:tcPr>
            <w:tcW w:w="2554" w:type="dxa"/>
            <w:vAlign w:val="center"/>
          </w:tcPr>
          <w:p w:rsidR="00AB61D8" w:rsidRPr="007949E4" w:rsidRDefault="00AB61D8" w:rsidP="00DC7B86">
            <w:pPr>
              <w:spacing w:after="0" w:line="360" w:lineRule="auto"/>
              <w:rPr>
                <w:lang w:eastAsia="en-US"/>
              </w:rPr>
            </w:pPr>
            <w:r w:rsidRPr="007949E4">
              <w:rPr>
                <w:lang w:eastAsia="en-US"/>
              </w:rPr>
              <w:t>Blue sheep density</w:t>
            </w:r>
          </w:p>
        </w:tc>
        <w:tc>
          <w:tcPr>
            <w:tcW w:w="1397" w:type="dxa"/>
            <w:vAlign w:val="center"/>
          </w:tcPr>
          <w:p w:rsidR="00AB61D8" w:rsidRPr="007949E4" w:rsidRDefault="00AB61D8" w:rsidP="00DC7B86">
            <w:pPr>
              <w:spacing w:after="0" w:line="360" w:lineRule="auto"/>
              <w:jc w:val="center"/>
              <w:rPr>
                <w:lang w:eastAsia="en-US"/>
              </w:rPr>
            </w:pPr>
            <w:r w:rsidRPr="007949E4">
              <w:rPr>
                <w:lang w:eastAsia="en-US"/>
              </w:rPr>
              <w:t>0.431</w:t>
            </w:r>
          </w:p>
        </w:tc>
        <w:tc>
          <w:tcPr>
            <w:tcW w:w="1230" w:type="dxa"/>
            <w:vAlign w:val="center"/>
          </w:tcPr>
          <w:p w:rsidR="00AB61D8" w:rsidRPr="007949E4" w:rsidRDefault="00AB61D8" w:rsidP="00DC7B86">
            <w:pPr>
              <w:spacing w:after="0" w:line="360" w:lineRule="auto"/>
              <w:jc w:val="center"/>
              <w:rPr>
                <w:lang w:eastAsia="en-US"/>
              </w:rPr>
            </w:pPr>
            <w:r w:rsidRPr="007949E4">
              <w:rPr>
                <w:lang w:eastAsia="en-US"/>
              </w:rPr>
              <w:t>0.134</w:t>
            </w:r>
          </w:p>
        </w:tc>
        <w:tc>
          <w:tcPr>
            <w:tcW w:w="1297" w:type="dxa"/>
            <w:vAlign w:val="center"/>
          </w:tcPr>
          <w:p w:rsidR="00AB61D8" w:rsidRPr="007949E4" w:rsidRDefault="00AB61D8" w:rsidP="00DC7B86">
            <w:pPr>
              <w:spacing w:after="0" w:line="360" w:lineRule="auto"/>
              <w:jc w:val="center"/>
              <w:rPr>
                <w:lang w:eastAsia="en-US"/>
              </w:rPr>
            </w:pPr>
            <w:r w:rsidRPr="007949E4">
              <w:rPr>
                <w:lang w:eastAsia="en-US"/>
              </w:rPr>
              <w:t>0.001</w:t>
            </w:r>
          </w:p>
        </w:tc>
        <w:tc>
          <w:tcPr>
            <w:tcW w:w="1923" w:type="dxa"/>
            <w:vAlign w:val="center"/>
          </w:tcPr>
          <w:p w:rsidR="00AB61D8" w:rsidRPr="007949E4" w:rsidRDefault="00AB61D8" w:rsidP="00DC7B86">
            <w:pPr>
              <w:spacing w:after="0" w:line="360" w:lineRule="auto"/>
              <w:jc w:val="center"/>
              <w:rPr>
                <w:lang w:eastAsia="en-US"/>
              </w:rPr>
            </w:pPr>
            <w:r w:rsidRPr="007949E4">
              <w:rPr>
                <w:lang w:eastAsia="en-US"/>
              </w:rPr>
              <w:t>0.160 - 0.734</w:t>
            </w:r>
          </w:p>
        </w:tc>
        <w:tc>
          <w:tcPr>
            <w:tcW w:w="1178" w:type="dxa"/>
            <w:vAlign w:val="center"/>
          </w:tcPr>
          <w:p w:rsidR="00AB61D8" w:rsidRPr="007949E4" w:rsidRDefault="00AB61D8" w:rsidP="00DC7B86">
            <w:pPr>
              <w:spacing w:after="0" w:line="360" w:lineRule="auto"/>
              <w:jc w:val="center"/>
              <w:rPr>
                <w:lang w:eastAsia="en-US"/>
              </w:rPr>
            </w:pPr>
            <w:r w:rsidRPr="007949E4">
              <w:rPr>
                <w:lang w:eastAsia="en-US"/>
              </w:rPr>
              <w:t>72.4</w:t>
            </w:r>
          </w:p>
        </w:tc>
      </w:tr>
      <w:tr w:rsidR="00AB61D8" w:rsidRPr="007949E4" w:rsidTr="00DC7B86">
        <w:trPr>
          <w:trHeight w:val="329"/>
        </w:trPr>
        <w:tc>
          <w:tcPr>
            <w:tcW w:w="2554" w:type="dxa"/>
            <w:vAlign w:val="center"/>
          </w:tcPr>
          <w:p w:rsidR="00AB61D8" w:rsidRPr="007949E4" w:rsidRDefault="00AB61D8" w:rsidP="00DC7B86">
            <w:pPr>
              <w:spacing w:after="0" w:line="360" w:lineRule="auto"/>
              <w:rPr>
                <w:lang w:eastAsia="en-US"/>
              </w:rPr>
            </w:pPr>
            <w:r w:rsidRPr="007949E4">
              <w:rPr>
                <w:lang w:eastAsia="en-US"/>
              </w:rPr>
              <w:t>Marmot occurrence</w:t>
            </w:r>
          </w:p>
        </w:tc>
        <w:tc>
          <w:tcPr>
            <w:tcW w:w="1397" w:type="dxa"/>
            <w:vAlign w:val="center"/>
          </w:tcPr>
          <w:p w:rsidR="00AB61D8" w:rsidRPr="007949E4" w:rsidRDefault="00AB61D8" w:rsidP="00DC7B86">
            <w:pPr>
              <w:spacing w:after="0" w:line="360" w:lineRule="auto"/>
              <w:jc w:val="center"/>
              <w:rPr>
                <w:lang w:eastAsia="en-US"/>
              </w:rPr>
            </w:pPr>
            <w:r w:rsidRPr="007949E4">
              <w:rPr>
                <w:lang w:eastAsia="en-US"/>
              </w:rPr>
              <w:t>-0.683</w:t>
            </w:r>
          </w:p>
        </w:tc>
        <w:tc>
          <w:tcPr>
            <w:tcW w:w="1230" w:type="dxa"/>
            <w:vAlign w:val="center"/>
          </w:tcPr>
          <w:p w:rsidR="00AB61D8" w:rsidRPr="007949E4" w:rsidRDefault="00AB61D8" w:rsidP="00DC7B86">
            <w:pPr>
              <w:spacing w:after="0" w:line="360" w:lineRule="auto"/>
              <w:jc w:val="center"/>
              <w:rPr>
                <w:lang w:eastAsia="en-US"/>
              </w:rPr>
            </w:pPr>
            <w:r w:rsidRPr="007949E4">
              <w:rPr>
                <w:lang w:eastAsia="en-US"/>
              </w:rPr>
              <w:t>0.346</w:t>
            </w:r>
          </w:p>
        </w:tc>
        <w:tc>
          <w:tcPr>
            <w:tcW w:w="1297" w:type="dxa"/>
            <w:vAlign w:val="center"/>
          </w:tcPr>
          <w:p w:rsidR="00AB61D8" w:rsidRPr="007949E4" w:rsidRDefault="00AB61D8" w:rsidP="00DC7B86">
            <w:pPr>
              <w:spacing w:after="0" w:line="360" w:lineRule="auto"/>
              <w:jc w:val="center"/>
              <w:rPr>
                <w:lang w:eastAsia="en-US"/>
              </w:rPr>
            </w:pPr>
            <w:r w:rsidRPr="007949E4">
              <w:rPr>
                <w:lang w:eastAsia="en-US"/>
              </w:rPr>
              <w:t>0.048</w:t>
            </w:r>
          </w:p>
        </w:tc>
        <w:tc>
          <w:tcPr>
            <w:tcW w:w="1923" w:type="dxa"/>
            <w:vAlign w:val="center"/>
          </w:tcPr>
          <w:p w:rsidR="00AB61D8" w:rsidRPr="007949E4" w:rsidRDefault="00AB61D8" w:rsidP="00DC7B86">
            <w:pPr>
              <w:spacing w:after="0" w:line="360" w:lineRule="auto"/>
              <w:jc w:val="center"/>
              <w:rPr>
                <w:lang w:eastAsia="en-US"/>
              </w:rPr>
            </w:pPr>
            <w:r w:rsidRPr="007949E4">
              <w:rPr>
                <w:lang w:eastAsia="en-US"/>
              </w:rPr>
              <w:t>-1.370 - 0.046</w:t>
            </w:r>
          </w:p>
        </w:tc>
        <w:tc>
          <w:tcPr>
            <w:tcW w:w="1178" w:type="dxa"/>
            <w:vAlign w:val="center"/>
          </w:tcPr>
          <w:p w:rsidR="00AB61D8" w:rsidRPr="007949E4" w:rsidRDefault="00AB61D8" w:rsidP="00DC7B86">
            <w:pPr>
              <w:spacing w:after="0" w:line="360" w:lineRule="auto"/>
              <w:jc w:val="center"/>
              <w:rPr>
                <w:lang w:eastAsia="en-US"/>
              </w:rPr>
            </w:pPr>
            <w:r w:rsidRPr="007949E4">
              <w:rPr>
                <w:lang w:eastAsia="en-US"/>
              </w:rPr>
              <w:t>4.5</w:t>
            </w:r>
          </w:p>
        </w:tc>
      </w:tr>
      <w:tr w:rsidR="00AB61D8" w:rsidRPr="007949E4" w:rsidTr="00DC7B86">
        <w:trPr>
          <w:trHeight w:val="329"/>
        </w:trPr>
        <w:tc>
          <w:tcPr>
            <w:tcW w:w="9579" w:type="dxa"/>
            <w:gridSpan w:val="6"/>
            <w:vAlign w:val="center"/>
          </w:tcPr>
          <w:p w:rsidR="00AB61D8" w:rsidRPr="007949E4" w:rsidRDefault="00AB61D8" w:rsidP="00DC7B86">
            <w:pPr>
              <w:spacing w:after="0" w:line="360" w:lineRule="auto"/>
              <w:jc w:val="center"/>
              <w:rPr>
                <w:lang w:eastAsia="en-US"/>
              </w:rPr>
            </w:pPr>
            <w:r w:rsidRPr="007949E4">
              <w:rPr>
                <w:lang w:eastAsia="en-US"/>
              </w:rPr>
              <w:t xml:space="preserve">Alternative predictor set: </w:t>
            </w:r>
            <w:r>
              <w:rPr>
                <w:lang w:eastAsia="en-US"/>
              </w:rPr>
              <w:t>blue sheep density as the only predictor variable</w:t>
            </w:r>
          </w:p>
        </w:tc>
      </w:tr>
      <w:tr w:rsidR="00AB61D8" w:rsidRPr="007949E4" w:rsidTr="00DC7B86">
        <w:trPr>
          <w:trHeight w:val="329"/>
        </w:trPr>
        <w:tc>
          <w:tcPr>
            <w:tcW w:w="2554" w:type="dxa"/>
            <w:vAlign w:val="center"/>
          </w:tcPr>
          <w:p w:rsidR="00AB61D8" w:rsidRPr="007949E4" w:rsidRDefault="00AB61D8" w:rsidP="00DC7B86">
            <w:pPr>
              <w:spacing w:after="0" w:line="360" w:lineRule="auto"/>
              <w:rPr>
                <w:lang w:eastAsia="en-US"/>
              </w:rPr>
            </w:pPr>
            <w:r>
              <w:rPr>
                <w:lang w:eastAsia="en-US"/>
              </w:rPr>
              <w:t>Blue sheep density</w:t>
            </w:r>
          </w:p>
        </w:tc>
        <w:tc>
          <w:tcPr>
            <w:tcW w:w="1397" w:type="dxa"/>
            <w:vAlign w:val="center"/>
          </w:tcPr>
          <w:p w:rsidR="00AB61D8" w:rsidRPr="007949E4" w:rsidRDefault="00AB61D8" w:rsidP="00DC7B86">
            <w:pPr>
              <w:spacing w:after="0" w:line="360" w:lineRule="auto"/>
              <w:jc w:val="center"/>
              <w:rPr>
                <w:lang w:eastAsia="en-US"/>
              </w:rPr>
            </w:pPr>
            <w:r>
              <w:rPr>
                <w:lang w:eastAsia="en-US"/>
              </w:rPr>
              <w:t>0.610</w:t>
            </w:r>
          </w:p>
        </w:tc>
        <w:tc>
          <w:tcPr>
            <w:tcW w:w="1230" w:type="dxa"/>
            <w:vAlign w:val="center"/>
          </w:tcPr>
          <w:p w:rsidR="00AB61D8" w:rsidRPr="007949E4" w:rsidRDefault="00AB61D8" w:rsidP="00DC7B86">
            <w:pPr>
              <w:spacing w:after="0" w:line="360" w:lineRule="auto"/>
              <w:jc w:val="center"/>
              <w:rPr>
                <w:lang w:eastAsia="en-US"/>
              </w:rPr>
            </w:pPr>
            <w:r>
              <w:rPr>
                <w:lang w:eastAsia="en-US"/>
              </w:rPr>
              <w:t>0.135</w:t>
            </w:r>
          </w:p>
        </w:tc>
        <w:tc>
          <w:tcPr>
            <w:tcW w:w="1297" w:type="dxa"/>
            <w:vAlign w:val="center"/>
          </w:tcPr>
          <w:p w:rsidR="00AB61D8" w:rsidRPr="007949E4" w:rsidRDefault="00AB61D8" w:rsidP="00DC7B86">
            <w:pPr>
              <w:spacing w:after="0" w:line="360" w:lineRule="auto"/>
              <w:jc w:val="center"/>
              <w:rPr>
                <w:lang w:eastAsia="en-US"/>
              </w:rPr>
            </w:pPr>
            <w:r>
              <w:rPr>
                <w:lang w:eastAsia="en-US"/>
              </w:rPr>
              <w:t>&lt;0.001</w:t>
            </w:r>
          </w:p>
        </w:tc>
        <w:tc>
          <w:tcPr>
            <w:tcW w:w="1923" w:type="dxa"/>
            <w:vAlign w:val="center"/>
          </w:tcPr>
          <w:p w:rsidR="00AB61D8" w:rsidRPr="007949E4" w:rsidRDefault="00AB61D8" w:rsidP="00DC7B86">
            <w:pPr>
              <w:spacing w:after="0" w:line="360" w:lineRule="auto"/>
              <w:jc w:val="center"/>
              <w:rPr>
                <w:lang w:eastAsia="en-US"/>
              </w:rPr>
            </w:pPr>
            <w:r>
              <w:rPr>
                <w:lang w:eastAsia="en-US"/>
              </w:rPr>
              <w:t>0.336 - 0.936</w:t>
            </w:r>
          </w:p>
        </w:tc>
        <w:tc>
          <w:tcPr>
            <w:tcW w:w="1178" w:type="dxa"/>
            <w:vAlign w:val="center"/>
          </w:tcPr>
          <w:p w:rsidR="00AB61D8" w:rsidRPr="007949E4" w:rsidRDefault="00AB61D8" w:rsidP="00DC7B86">
            <w:pPr>
              <w:spacing w:after="0" w:line="360" w:lineRule="auto"/>
              <w:jc w:val="center"/>
              <w:rPr>
                <w:lang w:eastAsia="en-US"/>
              </w:rPr>
            </w:pPr>
          </w:p>
        </w:tc>
      </w:tr>
      <w:tr w:rsidR="00AB61D8" w:rsidRPr="007949E4" w:rsidTr="00DC7B86">
        <w:trPr>
          <w:trHeight w:val="329"/>
        </w:trPr>
        <w:tc>
          <w:tcPr>
            <w:tcW w:w="9579" w:type="dxa"/>
            <w:gridSpan w:val="6"/>
            <w:vAlign w:val="center"/>
          </w:tcPr>
          <w:p w:rsidR="00AB61D8" w:rsidRPr="007949E4" w:rsidRDefault="00AB61D8" w:rsidP="00DC7B86">
            <w:pPr>
              <w:spacing w:after="0" w:line="360" w:lineRule="auto"/>
              <w:jc w:val="center"/>
              <w:rPr>
                <w:lang w:eastAsia="en-US"/>
              </w:rPr>
            </w:pPr>
            <w:r w:rsidRPr="007949E4">
              <w:rPr>
                <w:lang w:eastAsia="en-US"/>
              </w:rPr>
              <w:t>Exclusion of SLIMS sections in grid cells not adequately monitored in either spring or autumn</w:t>
            </w:r>
          </w:p>
        </w:tc>
      </w:tr>
      <w:tr w:rsidR="00AB61D8" w:rsidRPr="007949E4" w:rsidTr="00DC7B86">
        <w:trPr>
          <w:trHeight w:val="329"/>
        </w:trPr>
        <w:tc>
          <w:tcPr>
            <w:tcW w:w="2554" w:type="dxa"/>
            <w:vAlign w:val="center"/>
          </w:tcPr>
          <w:p w:rsidR="00AB61D8" w:rsidRPr="007949E4" w:rsidRDefault="00AB61D8" w:rsidP="00DC7B86">
            <w:pPr>
              <w:spacing w:after="0" w:line="360" w:lineRule="auto"/>
              <w:rPr>
                <w:lang w:eastAsia="en-US"/>
              </w:rPr>
            </w:pPr>
            <w:r w:rsidRPr="007949E4">
              <w:rPr>
                <w:lang w:eastAsia="en-US"/>
              </w:rPr>
              <w:t>Livestock density</w:t>
            </w:r>
          </w:p>
        </w:tc>
        <w:tc>
          <w:tcPr>
            <w:tcW w:w="1397" w:type="dxa"/>
            <w:vAlign w:val="center"/>
          </w:tcPr>
          <w:p w:rsidR="00AB61D8" w:rsidRPr="007949E4" w:rsidRDefault="00AB61D8" w:rsidP="00DC7B86">
            <w:pPr>
              <w:spacing w:after="0" w:line="360" w:lineRule="auto"/>
              <w:jc w:val="center"/>
              <w:rPr>
                <w:lang w:eastAsia="en-US"/>
              </w:rPr>
            </w:pPr>
            <w:r w:rsidRPr="007949E4">
              <w:rPr>
                <w:lang w:eastAsia="en-US"/>
              </w:rPr>
              <w:t>-0.175</w:t>
            </w:r>
          </w:p>
        </w:tc>
        <w:tc>
          <w:tcPr>
            <w:tcW w:w="1230" w:type="dxa"/>
            <w:vAlign w:val="center"/>
          </w:tcPr>
          <w:p w:rsidR="00AB61D8" w:rsidRPr="007949E4" w:rsidRDefault="00AB61D8" w:rsidP="00DC7B86">
            <w:pPr>
              <w:spacing w:after="0" w:line="360" w:lineRule="auto"/>
              <w:jc w:val="center"/>
              <w:rPr>
                <w:lang w:eastAsia="en-US"/>
              </w:rPr>
            </w:pPr>
            <w:r w:rsidRPr="007949E4">
              <w:rPr>
                <w:lang w:eastAsia="en-US"/>
              </w:rPr>
              <w:t>0.291</w:t>
            </w:r>
          </w:p>
        </w:tc>
        <w:tc>
          <w:tcPr>
            <w:tcW w:w="1297" w:type="dxa"/>
            <w:vAlign w:val="center"/>
          </w:tcPr>
          <w:p w:rsidR="00AB61D8" w:rsidRPr="007949E4" w:rsidRDefault="00AB61D8" w:rsidP="00DC7B86">
            <w:pPr>
              <w:spacing w:after="0" w:line="360" w:lineRule="auto"/>
              <w:jc w:val="center"/>
              <w:rPr>
                <w:lang w:eastAsia="en-US"/>
              </w:rPr>
            </w:pPr>
            <w:r w:rsidRPr="007949E4">
              <w:rPr>
                <w:lang w:eastAsia="en-US"/>
              </w:rPr>
              <w:t>0.547</w:t>
            </w:r>
          </w:p>
        </w:tc>
        <w:tc>
          <w:tcPr>
            <w:tcW w:w="1923" w:type="dxa"/>
            <w:vAlign w:val="center"/>
          </w:tcPr>
          <w:p w:rsidR="00AB61D8" w:rsidRPr="007949E4" w:rsidRDefault="00AB61D8" w:rsidP="00DC7B86">
            <w:pPr>
              <w:spacing w:after="0" w:line="360" w:lineRule="auto"/>
              <w:jc w:val="center"/>
              <w:rPr>
                <w:lang w:eastAsia="en-US"/>
              </w:rPr>
            </w:pPr>
            <w:r w:rsidRPr="007949E4">
              <w:rPr>
                <w:lang w:eastAsia="en-US"/>
              </w:rPr>
              <w:t>-0.831 - 0.490</w:t>
            </w:r>
          </w:p>
        </w:tc>
        <w:tc>
          <w:tcPr>
            <w:tcW w:w="1178" w:type="dxa"/>
            <w:vAlign w:val="center"/>
          </w:tcPr>
          <w:p w:rsidR="00AB61D8" w:rsidRPr="007949E4" w:rsidRDefault="00AB61D8" w:rsidP="00DC7B86">
            <w:pPr>
              <w:spacing w:after="0" w:line="360" w:lineRule="auto"/>
              <w:jc w:val="center"/>
              <w:rPr>
                <w:lang w:eastAsia="en-US"/>
              </w:rPr>
            </w:pPr>
            <w:r w:rsidRPr="007949E4">
              <w:rPr>
                <w:lang w:eastAsia="en-US"/>
              </w:rPr>
              <w:t>2.7</w:t>
            </w:r>
          </w:p>
        </w:tc>
      </w:tr>
      <w:tr w:rsidR="00AB61D8" w:rsidRPr="007949E4" w:rsidTr="00DC7B86">
        <w:trPr>
          <w:trHeight w:val="329"/>
        </w:trPr>
        <w:tc>
          <w:tcPr>
            <w:tcW w:w="2554" w:type="dxa"/>
            <w:vAlign w:val="center"/>
          </w:tcPr>
          <w:p w:rsidR="00AB61D8" w:rsidRPr="007949E4" w:rsidRDefault="00AB61D8" w:rsidP="00DC7B86">
            <w:pPr>
              <w:spacing w:after="0" w:line="360" w:lineRule="auto"/>
              <w:rPr>
                <w:lang w:eastAsia="en-US"/>
              </w:rPr>
            </w:pPr>
            <w:r w:rsidRPr="007949E4">
              <w:rPr>
                <w:lang w:eastAsia="en-US"/>
              </w:rPr>
              <w:t>Blue sheep density</w:t>
            </w:r>
          </w:p>
        </w:tc>
        <w:tc>
          <w:tcPr>
            <w:tcW w:w="1397" w:type="dxa"/>
            <w:vAlign w:val="center"/>
          </w:tcPr>
          <w:p w:rsidR="00AB61D8" w:rsidRPr="007949E4" w:rsidRDefault="00AB61D8" w:rsidP="00DC7B86">
            <w:pPr>
              <w:spacing w:after="0" w:line="360" w:lineRule="auto"/>
              <w:jc w:val="center"/>
              <w:rPr>
                <w:lang w:eastAsia="en-US"/>
              </w:rPr>
            </w:pPr>
            <w:r w:rsidRPr="007949E4">
              <w:rPr>
                <w:lang w:eastAsia="en-US"/>
              </w:rPr>
              <w:t>0.307</w:t>
            </w:r>
          </w:p>
        </w:tc>
        <w:tc>
          <w:tcPr>
            <w:tcW w:w="1230" w:type="dxa"/>
            <w:vAlign w:val="center"/>
          </w:tcPr>
          <w:p w:rsidR="00AB61D8" w:rsidRPr="007949E4" w:rsidRDefault="00AB61D8" w:rsidP="00DC7B86">
            <w:pPr>
              <w:spacing w:after="0" w:line="360" w:lineRule="auto"/>
              <w:jc w:val="center"/>
              <w:rPr>
                <w:lang w:eastAsia="en-US"/>
              </w:rPr>
            </w:pPr>
            <w:r w:rsidRPr="007949E4">
              <w:rPr>
                <w:lang w:eastAsia="en-US"/>
              </w:rPr>
              <w:t>0.191</w:t>
            </w:r>
          </w:p>
        </w:tc>
        <w:tc>
          <w:tcPr>
            <w:tcW w:w="1297" w:type="dxa"/>
            <w:vAlign w:val="center"/>
          </w:tcPr>
          <w:p w:rsidR="00AB61D8" w:rsidRPr="007949E4" w:rsidRDefault="00AB61D8" w:rsidP="00DC7B86">
            <w:pPr>
              <w:spacing w:after="0" w:line="360" w:lineRule="auto"/>
              <w:jc w:val="center"/>
              <w:rPr>
                <w:lang w:eastAsia="en-US"/>
              </w:rPr>
            </w:pPr>
            <w:r w:rsidRPr="007949E4">
              <w:rPr>
                <w:lang w:eastAsia="en-US"/>
              </w:rPr>
              <w:t>0.107</w:t>
            </w:r>
          </w:p>
        </w:tc>
        <w:tc>
          <w:tcPr>
            <w:tcW w:w="1923" w:type="dxa"/>
            <w:vAlign w:val="center"/>
          </w:tcPr>
          <w:p w:rsidR="00AB61D8" w:rsidRPr="007949E4" w:rsidRDefault="00AB61D8" w:rsidP="00DC7B86">
            <w:pPr>
              <w:spacing w:after="0" w:line="360" w:lineRule="auto"/>
              <w:jc w:val="center"/>
              <w:rPr>
                <w:lang w:eastAsia="en-US"/>
              </w:rPr>
            </w:pPr>
            <w:r w:rsidRPr="007949E4">
              <w:rPr>
                <w:lang w:eastAsia="en-US"/>
              </w:rPr>
              <w:t>-0.116 - 0.747</w:t>
            </w:r>
          </w:p>
        </w:tc>
        <w:tc>
          <w:tcPr>
            <w:tcW w:w="1178" w:type="dxa"/>
            <w:vAlign w:val="center"/>
          </w:tcPr>
          <w:p w:rsidR="00AB61D8" w:rsidRPr="007949E4" w:rsidRDefault="00AB61D8" w:rsidP="00DC7B86">
            <w:pPr>
              <w:spacing w:after="0" w:line="360" w:lineRule="auto"/>
              <w:jc w:val="center"/>
              <w:rPr>
                <w:lang w:eastAsia="en-US"/>
              </w:rPr>
            </w:pPr>
            <w:r w:rsidRPr="007949E4">
              <w:rPr>
                <w:lang w:eastAsia="en-US"/>
              </w:rPr>
              <w:t>42.6</w:t>
            </w:r>
          </w:p>
        </w:tc>
      </w:tr>
      <w:tr w:rsidR="00AB61D8" w:rsidRPr="007949E4" w:rsidTr="00DC7B86">
        <w:trPr>
          <w:trHeight w:val="329"/>
        </w:trPr>
        <w:tc>
          <w:tcPr>
            <w:tcW w:w="2554" w:type="dxa"/>
            <w:vAlign w:val="center"/>
          </w:tcPr>
          <w:p w:rsidR="00AB61D8" w:rsidRPr="007949E4" w:rsidRDefault="00AB61D8" w:rsidP="00DC7B86">
            <w:pPr>
              <w:spacing w:after="0" w:line="360" w:lineRule="auto"/>
              <w:rPr>
                <w:lang w:eastAsia="en-US"/>
              </w:rPr>
            </w:pPr>
            <w:r w:rsidRPr="007949E4">
              <w:rPr>
                <w:lang w:eastAsia="en-US"/>
              </w:rPr>
              <w:t>Marmot occurrence</w:t>
            </w:r>
          </w:p>
        </w:tc>
        <w:tc>
          <w:tcPr>
            <w:tcW w:w="1397" w:type="dxa"/>
            <w:vAlign w:val="center"/>
          </w:tcPr>
          <w:p w:rsidR="00AB61D8" w:rsidRPr="007949E4" w:rsidRDefault="00AB61D8" w:rsidP="00DC7B86">
            <w:pPr>
              <w:spacing w:after="0" w:line="360" w:lineRule="auto"/>
              <w:jc w:val="center"/>
              <w:rPr>
                <w:lang w:eastAsia="en-US"/>
              </w:rPr>
            </w:pPr>
            <w:r w:rsidRPr="007949E4">
              <w:rPr>
                <w:lang w:eastAsia="en-US"/>
              </w:rPr>
              <w:t>-0.940</w:t>
            </w:r>
          </w:p>
        </w:tc>
        <w:tc>
          <w:tcPr>
            <w:tcW w:w="1230" w:type="dxa"/>
            <w:vAlign w:val="center"/>
          </w:tcPr>
          <w:p w:rsidR="00AB61D8" w:rsidRPr="007949E4" w:rsidRDefault="00AB61D8" w:rsidP="00DC7B86">
            <w:pPr>
              <w:spacing w:after="0" w:line="360" w:lineRule="auto"/>
              <w:jc w:val="center"/>
              <w:rPr>
                <w:lang w:eastAsia="en-US"/>
              </w:rPr>
            </w:pPr>
            <w:r w:rsidRPr="007949E4">
              <w:rPr>
                <w:lang w:eastAsia="en-US"/>
              </w:rPr>
              <w:t>0.685</w:t>
            </w:r>
          </w:p>
        </w:tc>
        <w:tc>
          <w:tcPr>
            <w:tcW w:w="1297" w:type="dxa"/>
            <w:vAlign w:val="center"/>
          </w:tcPr>
          <w:p w:rsidR="00AB61D8" w:rsidRPr="007949E4" w:rsidRDefault="00AB61D8" w:rsidP="00DC7B86">
            <w:pPr>
              <w:spacing w:after="0" w:line="360" w:lineRule="auto"/>
              <w:jc w:val="center"/>
              <w:rPr>
                <w:lang w:eastAsia="en-US"/>
              </w:rPr>
            </w:pPr>
            <w:r w:rsidRPr="007949E4">
              <w:rPr>
                <w:lang w:eastAsia="en-US"/>
              </w:rPr>
              <w:t>0.170</w:t>
            </w:r>
          </w:p>
        </w:tc>
        <w:tc>
          <w:tcPr>
            <w:tcW w:w="1923" w:type="dxa"/>
            <w:vAlign w:val="center"/>
          </w:tcPr>
          <w:p w:rsidR="00AB61D8" w:rsidRPr="007949E4" w:rsidRDefault="00AB61D8" w:rsidP="00DC7B86">
            <w:pPr>
              <w:spacing w:after="0" w:line="360" w:lineRule="auto"/>
              <w:jc w:val="center"/>
              <w:rPr>
                <w:lang w:eastAsia="en-US"/>
              </w:rPr>
            </w:pPr>
            <w:r w:rsidRPr="007949E4">
              <w:rPr>
                <w:lang w:eastAsia="en-US"/>
              </w:rPr>
              <w:t>-2.369 - 0.443</w:t>
            </w:r>
          </w:p>
        </w:tc>
        <w:tc>
          <w:tcPr>
            <w:tcW w:w="1178" w:type="dxa"/>
            <w:vAlign w:val="center"/>
          </w:tcPr>
          <w:p w:rsidR="00AB61D8" w:rsidRPr="007949E4" w:rsidRDefault="00AB61D8" w:rsidP="00DC7B86">
            <w:pPr>
              <w:spacing w:after="0" w:line="360" w:lineRule="auto"/>
              <w:jc w:val="center"/>
              <w:rPr>
                <w:lang w:eastAsia="en-US"/>
              </w:rPr>
            </w:pPr>
            <w:r w:rsidRPr="007949E4">
              <w:rPr>
                <w:lang w:eastAsia="en-US"/>
              </w:rPr>
              <w:t>7.9</w:t>
            </w:r>
          </w:p>
        </w:tc>
      </w:tr>
      <w:tr w:rsidR="00AB61D8" w:rsidRPr="007949E4" w:rsidTr="00DC7B86">
        <w:trPr>
          <w:trHeight w:val="329"/>
        </w:trPr>
        <w:tc>
          <w:tcPr>
            <w:tcW w:w="9579" w:type="dxa"/>
            <w:gridSpan w:val="6"/>
            <w:vAlign w:val="center"/>
          </w:tcPr>
          <w:p w:rsidR="00AB61D8" w:rsidRPr="007949E4" w:rsidRDefault="00AB61D8" w:rsidP="00DC7B86">
            <w:pPr>
              <w:spacing w:after="0" w:line="360" w:lineRule="auto"/>
              <w:jc w:val="center"/>
              <w:rPr>
                <w:lang w:eastAsia="en-US"/>
              </w:rPr>
            </w:pPr>
            <w:r w:rsidRPr="007949E4">
              <w:rPr>
                <w:lang w:eastAsia="en-US"/>
              </w:rPr>
              <w:t>Exclusion of one SLIMS section located slightly outside the grid cells</w:t>
            </w:r>
          </w:p>
        </w:tc>
      </w:tr>
      <w:tr w:rsidR="00AB61D8" w:rsidRPr="007949E4" w:rsidTr="00DC7B86">
        <w:trPr>
          <w:trHeight w:val="329"/>
        </w:trPr>
        <w:tc>
          <w:tcPr>
            <w:tcW w:w="2554" w:type="dxa"/>
            <w:vAlign w:val="center"/>
          </w:tcPr>
          <w:p w:rsidR="00AB61D8" w:rsidRPr="007949E4" w:rsidRDefault="00AB61D8" w:rsidP="00DC7B86">
            <w:pPr>
              <w:spacing w:after="0" w:line="360" w:lineRule="auto"/>
              <w:rPr>
                <w:lang w:eastAsia="en-US"/>
              </w:rPr>
            </w:pPr>
            <w:r w:rsidRPr="007949E4">
              <w:rPr>
                <w:lang w:eastAsia="en-US"/>
              </w:rPr>
              <w:t>Livestock density</w:t>
            </w:r>
          </w:p>
        </w:tc>
        <w:tc>
          <w:tcPr>
            <w:tcW w:w="1397" w:type="dxa"/>
            <w:vAlign w:val="center"/>
          </w:tcPr>
          <w:p w:rsidR="00AB61D8" w:rsidRPr="007949E4" w:rsidRDefault="00AB61D8" w:rsidP="00DC7B86">
            <w:pPr>
              <w:spacing w:after="0" w:line="360" w:lineRule="auto"/>
              <w:jc w:val="center"/>
              <w:rPr>
                <w:lang w:eastAsia="en-US"/>
              </w:rPr>
            </w:pPr>
            <w:r w:rsidRPr="007949E4">
              <w:rPr>
                <w:lang w:eastAsia="en-US"/>
              </w:rPr>
              <w:t>-0.250</w:t>
            </w:r>
          </w:p>
        </w:tc>
        <w:tc>
          <w:tcPr>
            <w:tcW w:w="1230" w:type="dxa"/>
            <w:vAlign w:val="center"/>
          </w:tcPr>
          <w:p w:rsidR="00AB61D8" w:rsidRPr="007949E4" w:rsidRDefault="00AB61D8" w:rsidP="00DC7B86">
            <w:pPr>
              <w:spacing w:after="0" w:line="360" w:lineRule="auto"/>
              <w:jc w:val="center"/>
              <w:rPr>
                <w:lang w:eastAsia="en-US"/>
              </w:rPr>
            </w:pPr>
            <w:r w:rsidRPr="007949E4">
              <w:rPr>
                <w:lang w:eastAsia="en-US"/>
              </w:rPr>
              <w:t>0.127</w:t>
            </w:r>
          </w:p>
        </w:tc>
        <w:tc>
          <w:tcPr>
            <w:tcW w:w="1297" w:type="dxa"/>
            <w:vAlign w:val="center"/>
          </w:tcPr>
          <w:p w:rsidR="00AB61D8" w:rsidRPr="007949E4" w:rsidRDefault="00AB61D8" w:rsidP="00DC7B86">
            <w:pPr>
              <w:spacing w:after="0" w:line="360" w:lineRule="auto"/>
              <w:jc w:val="center"/>
              <w:rPr>
                <w:lang w:eastAsia="en-US"/>
              </w:rPr>
            </w:pPr>
            <w:r w:rsidRPr="007949E4">
              <w:rPr>
                <w:lang w:eastAsia="en-US"/>
              </w:rPr>
              <w:t>0.048</w:t>
            </w:r>
          </w:p>
        </w:tc>
        <w:tc>
          <w:tcPr>
            <w:tcW w:w="1923" w:type="dxa"/>
            <w:vAlign w:val="center"/>
          </w:tcPr>
          <w:p w:rsidR="00AB61D8" w:rsidRPr="007949E4" w:rsidRDefault="00AB61D8" w:rsidP="00DC7B86">
            <w:pPr>
              <w:spacing w:after="0" w:line="360" w:lineRule="auto"/>
              <w:jc w:val="center"/>
              <w:rPr>
                <w:lang w:eastAsia="en-US"/>
              </w:rPr>
            </w:pPr>
            <w:r w:rsidRPr="007949E4">
              <w:rPr>
                <w:lang w:eastAsia="en-US"/>
              </w:rPr>
              <w:t>-0.486 - -0.005</w:t>
            </w:r>
          </w:p>
        </w:tc>
        <w:tc>
          <w:tcPr>
            <w:tcW w:w="1178" w:type="dxa"/>
          </w:tcPr>
          <w:p w:rsidR="00AB61D8" w:rsidRPr="007949E4" w:rsidRDefault="00AB61D8" w:rsidP="00DC7B86">
            <w:pPr>
              <w:spacing w:after="0" w:line="360" w:lineRule="auto"/>
              <w:jc w:val="center"/>
              <w:rPr>
                <w:lang w:eastAsia="en-US"/>
              </w:rPr>
            </w:pPr>
            <w:r w:rsidRPr="007949E4">
              <w:rPr>
                <w:lang w:eastAsia="en-US"/>
              </w:rPr>
              <w:t>4.3</w:t>
            </w:r>
          </w:p>
        </w:tc>
      </w:tr>
      <w:tr w:rsidR="00AB61D8" w:rsidRPr="007949E4" w:rsidTr="00DC7B86">
        <w:trPr>
          <w:trHeight w:val="329"/>
        </w:trPr>
        <w:tc>
          <w:tcPr>
            <w:tcW w:w="2554" w:type="dxa"/>
            <w:vAlign w:val="center"/>
          </w:tcPr>
          <w:p w:rsidR="00AB61D8" w:rsidRPr="007949E4" w:rsidRDefault="00AB61D8" w:rsidP="00DC7B86">
            <w:pPr>
              <w:spacing w:after="0" w:line="360" w:lineRule="auto"/>
              <w:rPr>
                <w:lang w:eastAsia="en-US"/>
              </w:rPr>
            </w:pPr>
            <w:r w:rsidRPr="007949E4">
              <w:rPr>
                <w:lang w:eastAsia="en-US"/>
              </w:rPr>
              <w:t>Blue sheep density</w:t>
            </w:r>
          </w:p>
        </w:tc>
        <w:tc>
          <w:tcPr>
            <w:tcW w:w="1397" w:type="dxa"/>
            <w:vAlign w:val="center"/>
          </w:tcPr>
          <w:p w:rsidR="00AB61D8" w:rsidRPr="007949E4" w:rsidRDefault="00AB61D8" w:rsidP="00DC7B86">
            <w:pPr>
              <w:spacing w:after="0" w:line="360" w:lineRule="auto"/>
              <w:jc w:val="center"/>
              <w:rPr>
                <w:lang w:eastAsia="en-US"/>
              </w:rPr>
            </w:pPr>
            <w:r w:rsidRPr="007949E4">
              <w:rPr>
                <w:lang w:eastAsia="en-US"/>
              </w:rPr>
              <w:t>0.284</w:t>
            </w:r>
          </w:p>
        </w:tc>
        <w:tc>
          <w:tcPr>
            <w:tcW w:w="1230" w:type="dxa"/>
            <w:vAlign w:val="center"/>
          </w:tcPr>
          <w:p w:rsidR="00AB61D8" w:rsidRPr="007949E4" w:rsidRDefault="00AB61D8" w:rsidP="00DC7B86">
            <w:pPr>
              <w:spacing w:after="0" w:line="360" w:lineRule="auto"/>
              <w:jc w:val="center"/>
              <w:rPr>
                <w:lang w:eastAsia="en-US"/>
              </w:rPr>
            </w:pPr>
            <w:r w:rsidRPr="007949E4">
              <w:rPr>
                <w:lang w:eastAsia="en-US"/>
              </w:rPr>
              <w:t>0.148</w:t>
            </w:r>
          </w:p>
        </w:tc>
        <w:tc>
          <w:tcPr>
            <w:tcW w:w="1297" w:type="dxa"/>
            <w:vAlign w:val="center"/>
          </w:tcPr>
          <w:p w:rsidR="00AB61D8" w:rsidRPr="007949E4" w:rsidRDefault="00AB61D8" w:rsidP="00DC7B86">
            <w:pPr>
              <w:spacing w:after="0" w:line="360" w:lineRule="auto"/>
              <w:jc w:val="center"/>
              <w:rPr>
                <w:lang w:eastAsia="en-US"/>
              </w:rPr>
            </w:pPr>
            <w:r w:rsidRPr="007949E4">
              <w:rPr>
                <w:lang w:eastAsia="en-US"/>
              </w:rPr>
              <w:t>0.055</w:t>
            </w:r>
          </w:p>
        </w:tc>
        <w:tc>
          <w:tcPr>
            <w:tcW w:w="1923" w:type="dxa"/>
            <w:vAlign w:val="center"/>
          </w:tcPr>
          <w:p w:rsidR="00AB61D8" w:rsidRPr="007949E4" w:rsidRDefault="00AB61D8" w:rsidP="00DC7B86">
            <w:pPr>
              <w:spacing w:after="0" w:line="360" w:lineRule="auto"/>
              <w:jc w:val="center"/>
              <w:rPr>
                <w:lang w:eastAsia="en-US"/>
              </w:rPr>
            </w:pPr>
            <w:r w:rsidRPr="007949E4">
              <w:rPr>
                <w:lang w:eastAsia="en-US"/>
              </w:rPr>
              <w:t>-0.040 -0.621</w:t>
            </w:r>
          </w:p>
        </w:tc>
        <w:tc>
          <w:tcPr>
            <w:tcW w:w="1178" w:type="dxa"/>
          </w:tcPr>
          <w:p w:rsidR="00AB61D8" w:rsidRPr="007949E4" w:rsidRDefault="00AB61D8" w:rsidP="00DC7B86">
            <w:pPr>
              <w:spacing w:after="0" w:line="360" w:lineRule="auto"/>
              <w:jc w:val="center"/>
              <w:rPr>
                <w:lang w:eastAsia="en-US"/>
              </w:rPr>
            </w:pPr>
            <w:r w:rsidRPr="007949E4">
              <w:rPr>
                <w:lang w:eastAsia="en-US"/>
              </w:rPr>
              <w:t>31.0</w:t>
            </w:r>
          </w:p>
        </w:tc>
      </w:tr>
      <w:tr w:rsidR="00AB61D8" w:rsidRPr="007949E4" w:rsidTr="00DC7B86">
        <w:trPr>
          <w:trHeight w:val="329"/>
        </w:trPr>
        <w:tc>
          <w:tcPr>
            <w:tcW w:w="2554" w:type="dxa"/>
            <w:vAlign w:val="center"/>
          </w:tcPr>
          <w:p w:rsidR="00AB61D8" w:rsidRPr="007949E4" w:rsidRDefault="00AB61D8" w:rsidP="00DC7B86">
            <w:pPr>
              <w:spacing w:after="0" w:line="360" w:lineRule="auto"/>
              <w:rPr>
                <w:lang w:eastAsia="en-US"/>
              </w:rPr>
            </w:pPr>
            <w:r w:rsidRPr="007949E4">
              <w:rPr>
                <w:lang w:eastAsia="en-US"/>
              </w:rPr>
              <w:t>Marmot occurrence</w:t>
            </w:r>
          </w:p>
        </w:tc>
        <w:tc>
          <w:tcPr>
            <w:tcW w:w="1397" w:type="dxa"/>
            <w:vAlign w:val="center"/>
          </w:tcPr>
          <w:p w:rsidR="00AB61D8" w:rsidRPr="007949E4" w:rsidRDefault="00AB61D8" w:rsidP="00DC7B86">
            <w:pPr>
              <w:spacing w:after="0" w:line="360" w:lineRule="auto"/>
              <w:jc w:val="center"/>
              <w:rPr>
                <w:lang w:eastAsia="en-US"/>
              </w:rPr>
            </w:pPr>
            <w:r w:rsidRPr="007949E4">
              <w:rPr>
                <w:lang w:eastAsia="en-US"/>
              </w:rPr>
              <w:t>-0.331</w:t>
            </w:r>
          </w:p>
        </w:tc>
        <w:tc>
          <w:tcPr>
            <w:tcW w:w="1230" w:type="dxa"/>
            <w:vAlign w:val="center"/>
          </w:tcPr>
          <w:p w:rsidR="00AB61D8" w:rsidRPr="007949E4" w:rsidRDefault="00AB61D8" w:rsidP="00DC7B86">
            <w:pPr>
              <w:spacing w:after="0" w:line="360" w:lineRule="auto"/>
              <w:jc w:val="center"/>
              <w:rPr>
                <w:lang w:eastAsia="en-US"/>
              </w:rPr>
            </w:pPr>
            <w:r w:rsidRPr="007949E4">
              <w:rPr>
                <w:lang w:eastAsia="en-US"/>
              </w:rPr>
              <w:t>0.374</w:t>
            </w:r>
          </w:p>
        </w:tc>
        <w:tc>
          <w:tcPr>
            <w:tcW w:w="1297" w:type="dxa"/>
            <w:vAlign w:val="center"/>
          </w:tcPr>
          <w:p w:rsidR="00AB61D8" w:rsidRPr="007949E4" w:rsidRDefault="00AB61D8" w:rsidP="00DC7B86">
            <w:pPr>
              <w:spacing w:after="0" w:line="360" w:lineRule="auto"/>
              <w:jc w:val="center"/>
              <w:rPr>
                <w:lang w:eastAsia="en-US"/>
              </w:rPr>
            </w:pPr>
            <w:r w:rsidRPr="007949E4">
              <w:rPr>
                <w:lang w:eastAsia="en-US"/>
              </w:rPr>
              <w:t>0.376</w:t>
            </w:r>
          </w:p>
        </w:tc>
        <w:tc>
          <w:tcPr>
            <w:tcW w:w="1923" w:type="dxa"/>
            <w:vAlign w:val="center"/>
          </w:tcPr>
          <w:p w:rsidR="00AB61D8" w:rsidRPr="007949E4" w:rsidRDefault="00AB61D8" w:rsidP="00DC7B86">
            <w:pPr>
              <w:spacing w:after="0" w:line="360" w:lineRule="auto"/>
              <w:jc w:val="center"/>
              <w:rPr>
                <w:lang w:eastAsia="en-US"/>
              </w:rPr>
            </w:pPr>
            <w:r w:rsidRPr="007949E4">
              <w:rPr>
                <w:lang w:eastAsia="en-US"/>
              </w:rPr>
              <w:t>-1.030 - 0.395</w:t>
            </w:r>
          </w:p>
        </w:tc>
        <w:tc>
          <w:tcPr>
            <w:tcW w:w="1178" w:type="dxa"/>
          </w:tcPr>
          <w:p w:rsidR="00AB61D8" w:rsidRPr="007949E4" w:rsidRDefault="00AB61D8" w:rsidP="00DC7B86">
            <w:pPr>
              <w:spacing w:after="0" w:line="360" w:lineRule="auto"/>
              <w:jc w:val="center"/>
              <w:rPr>
                <w:lang w:eastAsia="en-US"/>
              </w:rPr>
            </w:pPr>
            <w:r w:rsidRPr="007949E4">
              <w:rPr>
                <w:lang w:eastAsia="en-US"/>
              </w:rPr>
              <w:t>1.3</w:t>
            </w:r>
          </w:p>
        </w:tc>
      </w:tr>
      <w:tr w:rsidR="00AB61D8" w:rsidRPr="007949E4" w:rsidTr="00DC7B86">
        <w:trPr>
          <w:trHeight w:val="329"/>
        </w:trPr>
        <w:tc>
          <w:tcPr>
            <w:tcW w:w="9579" w:type="dxa"/>
            <w:gridSpan w:val="6"/>
            <w:vAlign w:val="center"/>
          </w:tcPr>
          <w:p w:rsidR="00AB61D8" w:rsidRPr="007949E4" w:rsidRDefault="00AB61D8" w:rsidP="00DC7B86">
            <w:pPr>
              <w:spacing w:after="0" w:line="360" w:lineRule="auto"/>
              <w:jc w:val="center"/>
              <w:rPr>
                <w:b/>
                <w:bCs/>
                <w:lang w:eastAsia="en-US"/>
              </w:rPr>
            </w:pPr>
            <w:r w:rsidRPr="007949E4">
              <w:rPr>
                <w:lang w:eastAsia="en-US"/>
              </w:rPr>
              <w:t>Alternative buffer width: 1000 m</w:t>
            </w:r>
          </w:p>
        </w:tc>
      </w:tr>
      <w:tr w:rsidR="00AB61D8" w:rsidRPr="007949E4" w:rsidTr="00DC7B86">
        <w:trPr>
          <w:trHeight w:val="329"/>
        </w:trPr>
        <w:tc>
          <w:tcPr>
            <w:tcW w:w="2554" w:type="dxa"/>
            <w:vAlign w:val="center"/>
          </w:tcPr>
          <w:p w:rsidR="00AB61D8" w:rsidRPr="007949E4" w:rsidRDefault="00AB61D8" w:rsidP="00DC7B86">
            <w:pPr>
              <w:spacing w:after="0" w:line="360" w:lineRule="auto"/>
              <w:rPr>
                <w:lang w:eastAsia="en-US"/>
              </w:rPr>
            </w:pPr>
            <w:r w:rsidRPr="007949E4">
              <w:rPr>
                <w:lang w:eastAsia="en-US"/>
              </w:rPr>
              <w:t>Livestock density</w:t>
            </w:r>
          </w:p>
        </w:tc>
        <w:tc>
          <w:tcPr>
            <w:tcW w:w="1397" w:type="dxa"/>
            <w:vAlign w:val="center"/>
          </w:tcPr>
          <w:p w:rsidR="00AB61D8" w:rsidRPr="007949E4" w:rsidRDefault="00AB61D8" w:rsidP="00DC7B86">
            <w:pPr>
              <w:spacing w:after="0" w:line="360" w:lineRule="auto"/>
              <w:jc w:val="center"/>
              <w:rPr>
                <w:lang w:eastAsia="en-US"/>
              </w:rPr>
            </w:pPr>
            <w:r w:rsidRPr="007949E4">
              <w:rPr>
                <w:lang w:eastAsia="en-US"/>
              </w:rPr>
              <w:t>-0.109</w:t>
            </w:r>
          </w:p>
        </w:tc>
        <w:tc>
          <w:tcPr>
            <w:tcW w:w="1230" w:type="dxa"/>
            <w:vAlign w:val="center"/>
          </w:tcPr>
          <w:p w:rsidR="00AB61D8" w:rsidRPr="007949E4" w:rsidRDefault="00AB61D8" w:rsidP="00DC7B86">
            <w:pPr>
              <w:spacing w:after="0" w:line="360" w:lineRule="auto"/>
              <w:jc w:val="center"/>
              <w:rPr>
                <w:lang w:eastAsia="en-US"/>
              </w:rPr>
            </w:pPr>
            <w:r w:rsidRPr="007949E4">
              <w:rPr>
                <w:lang w:eastAsia="en-US"/>
              </w:rPr>
              <w:t>0.123</w:t>
            </w:r>
          </w:p>
        </w:tc>
        <w:tc>
          <w:tcPr>
            <w:tcW w:w="1297" w:type="dxa"/>
            <w:vAlign w:val="center"/>
          </w:tcPr>
          <w:p w:rsidR="00AB61D8" w:rsidRPr="007949E4" w:rsidRDefault="00AB61D8" w:rsidP="00DC7B86">
            <w:pPr>
              <w:spacing w:after="0" w:line="360" w:lineRule="auto"/>
              <w:jc w:val="center"/>
              <w:rPr>
                <w:lang w:eastAsia="en-US"/>
              </w:rPr>
            </w:pPr>
            <w:r w:rsidRPr="007949E4">
              <w:rPr>
                <w:lang w:eastAsia="en-US"/>
              </w:rPr>
              <w:t>0.375</w:t>
            </w:r>
          </w:p>
        </w:tc>
        <w:tc>
          <w:tcPr>
            <w:tcW w:w="1923" w:type="dxa"/>
            <w:vAlign w:val="center"/>
          </w:tcPr>
          <w:p w:rsidR="00AB61D8" w:rsidRPr="007949E4" w:rsidRDefault="00AB61D8" w:rsidP="00DC7B86">
            <w:pPr>
              <w:spacing w:after="0" w:line="360" w:lineRule="auto"/>
              <w:jc w:val="center"/>
              <w:rPr>
                <w:lang w:eastAsia="en-US"/>
              </w:rPr>
            </w:pPr>
            <w:r w:rsidRPr="007949E4">
              <w:rPr>
                <w:lang w:eastAsia="en-US"/>
              </w:rPr>
              <w:t>-0.357 - 0.150</w:t>
            </w:r>
          </w:p>
        </w:tc>
        <w:tc>
          <w:tcPr>
            <w:tcW w:w="1178" w:type="dxa"/>
            <w:vAlign w:val="center"/>
          </w:tcPr>
          <w:p w:rsidR="00AB61D8" w:rsidRPr="007949E4" w:rsidRDefault="00AB61D8" w:rsidP="00DC7B86">
            <w:pPr>
              <w:spacing w:after="0" w:line="360" w:lineRule="auto"/>
              <w:jc w:val="center"/>
              <w:rPr>
                <w:lang w:eastAsia="en-US"/>
              </w:rPr>
            </w:pPr>
            <w:r w:rsidRPr="007949E4">
              <w:rPr>
                <w:lang w:eastAsia="en-US"/>
              </w:rPr>
              <w:t>1.2</w:t>
            </w:r>
          </w:p>
        </w:tc>
      </w:tr>
      <w:tr w:rsidR="00AB61D8" w:rsidRPr="007949E4" w:rsidTr="00DC7B86">
        <w:trPr>
          <w:trHeight w:val="329"/>
        </w:trPr>
        <w:tc>
          <w:tcPr>
            <w:tcW w:w="2554" w:type="dxa"/>
            <w:vAlign w:val="center"/>
          </w:tcPr>
          <w:p w:rsidR="00AB61D8" w:rsidRPr="007949E4" w:rsidRDefault="00AB61D8" w:rsidP="00DC7B86">
            <w:pPr>
              <w:spacing w:after="0" w:line="360" w:lineRule="auto"/>
              <w:rPr>
                <w:lang w:eastAsia="en-US"/>
              </w:rPr>
            </w:pPr>
            <w:r w:rsidRPr="007949E4">
              <w:rPr>
                <w:lang w:eastAsia="en-US"/>
              </w:rPr>
              <w:t>Blue sheep density</w:t>
            </w:r>
          </w:p>
        </w:tc>
        <w:tc>
          <w:tcPr>
            <w:tcW w:w="1397" w:type="dxa"/>
            <w:vAlign w:val="center"/>
          </w:tcPr>
          <w:p w:rsidR="00AB61D8" w:rsidRPr="007949E4" w:rsidRDefault="00AB61D8" w:rsidP="00DC7B86">
            <w:pPr>
              <w:spacing w:after="0" w:line="360" w:lineRule="auto"/>
              <w:jc w:val="center"/>
              <w:rPr>
                <w:lang w:eastAsia="en-US"/>
              </w:rPr>
            </w:pPr>
            <w:r w:rsidRPr="007949E4">
              <w:rPr>
                <w:lang w:eastAsia="en-US"/>
              </w:rPr>
              <w:t>0.142</w:t>
            </w:r>
          </w:p>
        </w:tc>
        <w:tc>
          <w:tcPr>
            <w:tcW w:w="1230" w:type="dxa"/>
            <w:vAlign w:val="center"/>
          </w:tcPr>
          <w:p w:rsidR="00AB61D8" w:rsidRPr="007949E4" w:rsidRDefault="00AB61D8" w:rsidP="00DC7B86">
            <w:pPr>
              <w:spacing w:after="0" w:line="360" w:lineRule="auto"/>
              <w:jc w:val="center"/>
              <w:rPr>
                <w:lang w:eastAsia="en-US"/>
              </w:rPr>
            </w:pPr>
            <w:r w:rsidRPr="007949E4">
              <w:rPr>
                <w:lang w:eastAsia="en-US"/>
              </w:rPr>
              <w:t>0.135</w:t>
            </w:r>
          </w:p>
        </w:tc>
        <w:tc>
          <w:tcPr>
            <w:tcW w:w="1297" w:type="dxa"/>
            <w:vAlign w:val="center"/>
          </w:tcPr>
          <w:p w:rsidR="00AB61D8" w:rsidRPr="007949E4" w:rsidRDefault="00AB61D8" w:rsidP="00DC7B86">
            <w:pPr>
              <w:spacing w:after="0" w:line="360" w:lineRule="auto"/>
              <w:jc w:val="center"/>
              <w:rPr>
                <w:lang w:eastAsia="en-US"/>
              </w:rPr>
            </w:pPr>
            <w:r w:rsidRPr="007949E4">
              <w:rPr>
                <w:lang w:eastAsia="en-US"/>
              </w:rPr>
              <w:t>0.294</w:t>
            </w:r>
          </w:p>
        </w:tc>
        <w:tc>
          <w:tcPr>
            <w:tcW w:w="1923" w:type="dxa"/>
            <w:vAlign w:val="center"/>
          </w:tcPr>
          <w:p w:rsidR="00AB61D8" w:rsidRPr="007949E4" w:rsidRDefault="00AB61D8" w:rsidP="00DC7B86">
            <w:pPr>
              <w:spacing w:after="0" w:line="360" w:lineRule="auto"/>
              <w:jc w:val="center"/>
              <w:rPr>
                <w:lang w:eastAsia="en-US"/>
              </w:rPr>
            </w:pPr>
            <w:r w:rsidRPr="007949E4">
              <w:rPr>
                <w:lang w:eastAsia="en-US"/>
              </w:rPr>
              <w:t>-0.164 - 0.495</w:t>
            </w:r>
          </w:p>
        </w:tc>
        <w:tc>
          <w:tcPr>
            <w:tcW w:w="1178" w:type="dxa"/>
            <w:vAlign w:val="center"/>
          </w:tcPr>
          <w:p w:rsidR="00AB61D8" w:rsidRPr="007949E4" w:rsidRDefault="00AB61D8" w:rsidP="00DC7B86">
            <w:pPr>
              <w:spacing w:after="0" w:line="360" w:lineRule="auto"/>
              <w:jc w:val="center"/>
              <w:rPr>
                <w:lang w:eastAsia="en-US"/>
              </w:rPr>
            </w:pPr>
            <w:r w:rsidRPr="007949E4">
              <w:rPr>
                <w:lang w:eastAsia="en-US"/>
              </w:rPr>
              <w:t>9.7</w:t>
            </w:r>
          </w:p>
        </w:tc>
      </w:tr>
      <w:tr w:rsidR="00AB61D8" w:rsidRPr="007949E4" w:rsidTr="00DC7B86">
        <w:trPr>
          <w:trHeight w:val="329"/>
        </w:trPr>
        <w:tc>
          <w:tcPr>
            <w:tcW w:w="2554" w:type="dxa"/>
            <w:vAlign w:val="center"/>
          </w:tcPr>
          <w:p w:rsidR="00AB61D8" w:rsidRPr="007949E4" w:rsidRDefault="00AB61D8" w:rsidP="00DC7B86">
            <w:pPr>
              <w:spacing w:after="0" w:line="360" w:lineRule="auto"/>
              <w:rPr>
                <w:lang w:eastAsia="en-US"/>
              </w:rPr>
            </w:pPr>
            <w:r w:rsidRPr="007949E4">
              <w:rPr>
                <w:lang w:eastAsia="en-US"/>
              </w:rPr>
              <w:t>Marmot occurrence</w:t>
            </w:r>
          </w:p>
        </w:tc>
        <w:tc>
          <w:tcPr>
            <w:tcW w:w="1397" w:type="dxa"/>
            <w:vAlign w:val="center"/>
          </w:tcPr>
          <w:p w:rsidR="00AB61D8" w:rsidRPr="007949E4" w:rsidRDefault="00AB61D8" w:rsidP="00DC7B86">
            <w:pPr>
              <w:spacing w:after="0" w:line="360" w:lineRule="auto"/>
              <w:jc w:val="center"/>
              <w:rPr>
                <w:lang w:eastAsia="en-US"/>
              </w:rPr>
            </w:pPr>
            <w:r w:rsidRPr="007949E4">
              <w:rPr>
                <w:lang w:eastAsia="en-US"/>
              </w:rPr>
              <w:t>-0.221</w:t>
            </w:r>
          </w:p>
        </w:tc>
        <w:tc>
          <w:tcPr>
            <w:tcW w:w="1230" w:type="dxa"/>
            <w:vAlign w:val="center"/>
          </w:tcPr>
          <w:p w:rsidR="00AB61D8" w:rsidRPr="007949E4" w:rsidRDefault="00AB61D8" w:rsidP="00DC7B86">
            <w:pPr>
              <w:spacing w:after="0" w:line="360" w:lineRule="auto"/>
              <w:jc w:val="center"/>
              <w:rPr>
                <w:lang w:eastAsia="en-US"/>
              </w:rPr>
            </w:pPr>
            <w:r w:rsidRPr="007949E4">
              <w:rPr>
                <w:lang w:eastAsia="en-US"/>
              </w:rPr>
              <w:t>0.389</w:t>
            </w:r>
          </w:p>
        </w:tc>
        <w:tc>
          <w:tcPr>
            <w:tcW w:w="1297" w:type="dxa"/>
            <w:vAlign w:val="center"/>
          </w:tcPr>
          <w:p w:rsidR="00AB61D8" w:rsidRPr="007949E4" w:rsidRDefault="00AB61D8" w:rsidP="00DC7B86">
            <w:pPr>
              <w:spacing w:after="0" w:line="360" w:lineRule="auto"/>
              <w:jc w:val="center"/>
              <w:rPr>
                <w:lang w:eastAsia="en-US"/>
              </w:rPr>
            </w:pPr>
            <w:r w:rsidRPr="007949E4">
              <w:rPr>
                <w:lang w:eastAsia="en-US"/>
              </w:rPr>
              <w:t>0.569</w:t>
            </w:r>
          </w:p>
        </w:tc>
        <w:tc>
          <w:tcPr>
            <w:tcW w:w="1923" w:type="dxa"/>
            <w:vAlign w:val="center"/>
          </w:tcPr>
          <w:p w:rsidR="00AB61D8" w:rsidRPr="007949E4" w:rsidRDefault="00AB61D8" w:rsidP="00DC7B86">
            <w:pPr>
              <w:spacing w:after="0" w:line="360" w:lineRule="auto"/>
              <w:jc w:val="center"/>
              <w:rPr>
                <w:lang w:eastAsia="en-US"/>
              </w:rPr>
            </w:pPr>
            <w:r w:rsidRPr="007949E4">
              <w:rPr>
                <w:lang w:eastAsia="en-US"/>
              </w:rPr>
              <w:t>-0.957 - 0.553</w:t>
            </w:r>
          </w:p>
        </w:tc>
        <w:tc>
          <w:tcPr>
            <w:tcW w:w="1178" w:type="dxa"/>
            <w:vAlign w:val="center"/>
          </w:tcPr>
          <w:p w:rsidR="00AB61D8" w:rsidRPr="007949E4" w:rsidRDefault="00AB61D8" w:rsidP="00DC7B86">
            <w:pPr>
              <w:spacing w:after="0" w:line="360" w:lineRule="auto"/>
              <w:jc w:val="center"/>
              <w:rPr>
                <w:lang w:eastAsia="en-US"/>
              </w:rPr>
            </w:pPr>
            <w:r w:rsidRPr="007949E4">
              <w:rPr>
                <w:lang w:eastAsia="en-US"/>
              </w:rPr>
              <w:t>0.7</w:t>
            </w:r>
          </w:p>
        </w:tc>
      </w:tr>
      <w:tr w:rsidR="00AB61D8" w:rsidRPr="007949E4" w:rsidTr="00DC7B86">
        <w:trPr>
          <w:trHeight w:val="329"/>
        </w:trPr>
        <w:tc>
          <w:tcPr>
            <w:tcW w:w="9579" w:type="dxa"/>
            <w:gridSpan w:val="6"/>
            <w:vAlign w:val="center"/>
          </w:tcPr>
          <w:p w:rsidR="00AB61D8" w:rsidRPr="007949E4" w:rsidRDefault="00AB61D8" w:rsidP="00DC7B86">
            <w:pPr>
              <w:spacing w:after="0" w:line="360" w:lineRule="auto"/>
              <w:jc w:val="center"/>
              <w:rPr>
                <w:lang w:eastAsia="en-US"/>
              </w:rPr>
            </w:pPr>
            <w:r w:rsidRPr="007949E4">
              <w:rPr>
                <w:lang w:eastAsia="en-US"/>
              </w:rPr>
              <w:t>Alternative buffer width: 3000 m</w:t>
            </w:r>
          </w:p>
        </w:tc>
      </w:tr>
      <w:tr w:rsidR="00AB61D8" w:rsidRPr="007949E4" w:rsidTr="00DC7B86">
        <w:trPr>
          <w:trHeight w:val="329"/>
        </w:trPr>
        <w:tc>
          <w:tcPr>
            <w:tcW w:w="2554" w:type="dxa"/>
            <w:vAlign w:val="center"/>
          </w:tcPr>
          <w:p w:rsidR="00AB61D8" w:rsidRPr="007949E4" w:rsidRDefault="00AB61D8" w:rsidP="00DC7B86">
            <w:pPr>
              <w:spacing w:after="0" w:line="360" w:lineRule="auto"/>
              <w:rPr>
                <w:lang w:eastAsia="en-US"/>
              </w:rPr>
            </w:pPr>
            <w:r w:rsidRPr="007949E4">
              <w:rPr>
                <w:lang w:eastAsia="en-US"/>
              </w:rPr>
              <w:t>Livestock density</w:t>
            </w:r>
          </w:p>
        </w:tc>
        <w:tc>
          <w:tcPr>
            <w:tcW w:w="1397" w:type="dxa"/>
            <w:vAlign w:val="center"/>
          </w:tcPr>
          <w:p w:rsidR="00AB61D8" w:rsidRPr="007949E4" w:rsidRDefault="00AB61D8" w:rsidP="00DC7B86">
            <w:pPr>
              <w:spacing w:after="0" w:line="360" w:lineRule="auto"/>
              <w:jc w:val="center"/>
              <w:rPr>
                <w:lang w:eastAsia="en-US"/>
              </w:rPr>
            </w:pPr>
            <w:r w:rsidRPr="007949E4">
              <w:rPr>
                <w:lang w:eastAsia="en-US"/>
              </w:rPr>
              <w:t>-0.251</w:t>
            </w:r>
          </w:p>
        </w:tc>
        <w:tc>
          <w:tcPr>
            <w:tcW w:w="1230" w:type="dxa"/>
            <w:vAlign w:val="center"/>
          </w:tcPr>
          <w:p w:rsidR="00AB61D8" w:rsidRPr="007949E4" w:rsidRDefault="00AB61D8" w:rsidP="00DC7B86">
            <w:pPr>
              <w:spacing w:after="0" w:line="360" w:lineRule="auto"/>
              <w:jc w:val="center"/>
              <w:rPr>
                <w:lang w:eastAsia="en-US"/>
              </w:rPr>
            </w:pPr>
            <w:r w:rsidRPr="007949E4">
              <w:rPr>
                <w:lang w:eastAsia="en-US"/>
              </w:rPr>
              <w:t>0.146</w:t>
            </w:r>
          </w:p>
        </w:tc>
        <w:tc>
          <w:tcPr>
            <w:tcW w:w="1297" w:type="dxa"/>
            <w:vAlign w:val="center"/>
          </w:tcPr>
          <w:p w:rsidR="00AB61D8" w:rsidRPr="007949E4" w:rsidRDefault="00AB61D8" w:rsidP="00DC7B86">
            <w:pPr>
              <w:spacing w:after="0" w:line="360" w:lineRule="auto"/>
              <w:jc w:val="center"/>
              <w:rPr>
                <w:lang w:eastAsia="en-US"/>
              </w:rPr>
            </w:pPr>
            <w:r w:rsidRPr="007949E4">
              <w:rPr>
                <w:lang w:eastAsia="en-US"/>
              </w:rPr>
              <w:t>0.085</w:t>
            </w:r>
          </w:p>
        </w:tc>
        <w:tc>
          <w:tcPr>
            <w:tcW w:w="1923" w:type="dxa"/>
            <w:vAlign w:val="center"/>
          </w:tcPr>
          <w:p w:rsidR="00AB61D8" w:rsidRPr="007949E4" w:rsidRDefault="00AB61D8" w:rsidP="00DC7B86">
            <w:pPr>
              <w:spacing w:after="0" w:line="360" w:lineRule="auto"/>
              <w:jc w:val="center"/>
              <w:rPr>
                <w:lang w:eastAsia="en-US"/>
              </w:rPr>
            </w:pPr>
            <w:r w:rsidRPr="007949E4">
              <w:rPr>
                <w:lang w:eastAsia="en-US"/>
              </w:rPr>
              <w:t>-0.534 - 0.033</w:t>
            </w:r>
          </w:p>
        </w:tc>
        <w:tc>
          <w:tcPr>
            <w:tcW w:w="1178" w:type="dxa"/>
            <w:vAlign w:val="center"/>
          </w:tcPr>
          <w:p w:rsidR="00AB61D8" w:rsidRPr="007949E4" w:rsidRDefault="00AB61D8" w:rsidP="00DC7B86">
            <w:pPr>
              <w:spacing w:after="0" w:line="360" w:lineRule="auto"/>
              <w:jc w:val="center"/>
              <w:rPr>
                <w:lang w:eastAsia="en-US"/>
              </w:rPr>
            </w:pPr>
            <w:r w:rsidRPr="007949E4">
              <w:rPr>
                <w:lang w:eastAsia="en-US"/>
              </w:rPr>
              <w:t>6.2</w:t>
            </w:r>
          </w:p>
        </w:tc>
      </w:tr>
      <w:tr w:rsidR="00AB61D8" w:rsidRPr="007949E4" w:rsidTr="00DC7B86">
        <w:trPr>
          <w:trHeight w:val="329"/>
        </w:trPr>
        <w:tc>
          <w:tcPr>
            <w:tcW w:w="2554" w:type="dxa"/>
            <w:vAlign w:val="center"/>
          </w:tcPr>
          <w:p w:rsidR="00AB61D8" w:rsidRPr="007949E4" w:rsidRDefault="00AB61D8" w:rsidP="00DC7B86">
            <w:pPr>
              <w:spacing w:after="0" w:line="360" w:lineRule="auto"/>
              <w:rPr>
                <w:lang w:eastAsia="en-US"/>
              </w:rPr>
            </w:pPr>
            <w:r w:rsidRPr="007949E4">
              <w:rPr>
                <w:lang w:eastAsia="en-US"/>
              </w:rPr>
              <w:t>Blue sheep density</w:t>
            </w:r>
          </w:p>
        </w:tc>
        <w:tc>
          <w:tcPr>
            <w:tcW w:w="1397" w:type="dxa"/>
            <w:vAlign w:val="center"/>
          </w:tcPr>
          <w:p w:rsidR="00AB61D8" w:rsidRPr="007949E4" w:rsidRDefault="00AB61D8" w:rsidP="00DC7B86">
            <w:pPr>
              <w:spacing w:after="0" w:line="360" w:lineRule="auto"/>
              <w:jc w:val="center"/>
              <w:rPr>
                <w:lang w:eastAsia="en-US"/>
              </w:rPr>
            </w:pPr>
            <w:r w:rsidRPr="007949E4">
              <w:rPr>
                <w:lang w:eastAsia="en-US"/>
              </w:rPr>
              <w:t>0.266</w:t>
            </w:r>
          </w:p>
        </w:tc>
        <w:tc>
          <w:tcPr>
            <w:tcW w:w="1230" w:type="dxa"/>
            <w:vAlign w:val="center"/>
          </w:tcPr>
          <w:p w:rsidR="00AB61D8" w:rsidRPr="007949E4" w:rsidRDefault="00AB61D8" w:rsidP="00DC7B86">
            <w:pPr>
              <w:spacing w:after="0" w:line="360" w:lineRule="auto"/>
              <w:jc w:val="center"/>
              <w:rPr>
                <w:lang w:eastAsia="en-US"/>
              </w:rPr>
            </w:pPr>
            <w:r w:rsidRPr="007949E4">
              <w:rPr>
                <w:lang w:eastAsia="en-US"/>
              </w:rPr>
              <w:t>0.154</w:t>
            </w:r>
          </w:p>
        </w:tc>
        <w:tc>
          <w:tcPr>
            <w:tcW w:w="1297" w:type="dxa"/>
            <w:vAlign w:val="center"/>
          </w:tcPr>
          <w:p w:rsidR="00AB61D8" w:rsidRPr="007949E4" w:rsidRDefault="00AB61D8" w:rsidP="00DC7B86">
            <w:pPr>
              <w:spacing w:after="0" w:line="360" w:lineRule="auto"/>
              <w:jc w:val="center"/>
              <w:rPr>
                <w:lang w:eastAsia="en-US"/>
              </w:rPr>
            </w:pPr>
            <w:r w:rsidRPr="007949E4">
              <w:rPr>
                <w:lang w:eastAsia="en-US"/>
              </w:rPr>
              <w:t>0.085</w:t>
            </w:r>
          </w:p>
        </w:tc>
        <w:tc>
          <w:tcPr>
            <w:tcW w:w="1923" w:type="dxa"/>
            <w:vAlign w:val="center"/>
          </w:tcPr>
          <w:p w:rsidR="00AB61D8" w:rsidRPr="007949E4" w:rsidRDefault="00AB61D8" w:rsidP="00DC7B86">
            <w:pPr>
              <w:spacing w:after="0" w:line="360" w:lineRule="auto"/>
              <w:jc w:val="center"/>
              <w:rPr>
                <w:lang w:eastAsia="en-US"/>
              </w:rPr>
            </w:pPr>
            <w:r w:rsidRPr="007949E4">
              <w:rPr>
                <w:lang w:eastAsia="en-US"/>
              </w:rPr>
              <w:t>-0.073 - 0.626</w:t>
            </w:r>
          </w:p>
        </w:tc>
        <w:tc>
          <w:tcPr>
            <w:tcW w:w="1178" w:type="dxa"/>
            <w:vAlign w:val="center"/>
          </w:tcPr>
          <w:p w:rsidR="00AB61D8" w:rsidRPr="007949E4" w:rsidRDefault="00AB61D8" w:rsidP="00DC7B86">
            <w:pPr>
              <w:spacing w:after="0" w:line="360" w:lineRule="auto"/>
              <w:jc w:val="center"/>
              <w:rPr>
                <w:lang w:eastAsia="en-US"/>
              </w:rPr>
            </w:pPr>
            <w:r w:rsidRPr="007949E4">
              <w:rPr>
                <w:lang w:eastAsia="en-US"/>
              </w:rPr>
              <w:t>34.5</w:t>
            </w:r>
          </w:p>
        </w:tc>
      </w:tr>
      <w:tr w:rsidR="00AB61D8" w:rsidRPr="007949E4" w:rsidTr="00DC7B86">
        <w:trPr>
          <w:trHeight w:val="329"/>
        </w:trPr>
        <w:tc>
          <w:tcPr>
            <w:tcW w:w="2554" w:type="dxa"/>
            <w:vAlign w:val="center"/>
          </w:tcPr>
          <w:p w:rsidR="00AB61D8" w:rsidRPr="007949E4" w:rsidRDefault="00AB61D8" w:rsidP="00DC7B86">
            <w:pPr>
              <w:spacing w:after="0" w:line="360" w:lineRule="auto"/>
              <w:rPr>
                <w:lang w:eastAsia="en-US"/>
              </w:rPr>
            </w:pPr>
            <w:r w:rsidRPr="007949E4">
              <w:rPr>
                <w:lang w:eastAsia="en-US"/>
              </w:rPr>
              <w:t>Marmot occurrence</w:t>
            </w:r>
          </w:p>
        </w:tc>
        <w:tc>
          <w:tcPr>
            <w:tcW w:w="1397" w:type="dxa"/>
            <w:vAlign w:val="center"/>
          </w:tcPr>
          <w:p w:rsidR="00AB61D8" w:rsidRPr="007949E4" w:rsidRDefault="00AB61D8" w:rsidP="00DC7B86">
            <w:pPr>
              <w:spacing w:after="0" w:line="360" w:lineRule="auto"/>
              <w:jc w:val="center"/>
              <w:rPr>
                <w:lang w:eastAsia="en-US"/>
              </w:rPr>
            </w:pPr>
            <w:r w:rsidRPr="007949E4">
              <w:rPr>
                <w:lang w:eastAsia="en-US"/>
              </w:rPr>
              <w:t>-0.260</w:t>
            </w:r>
          </w:p>
        </w:tc>
        <w:tc>
          <w:tcPr>
            <w:tcW w:w="1230" w:type="dxa"/>
            <w:vAlign w:val="center"/>
          </w:tcPr>
          <w:p w:rsidR="00AB61D8" w:rsidRPr="007949E4" w:rsidRDefault="00AB61D8" w:rsidP="00DC7B86">
            <w:pPr>
              <w:spacing w:after="0" w:line="360" w:lineRule="auto"/>
              <w:jc w:val="center"/>
              <w:rPr>
                <w:lang w:eastAsia="en-US"/>
              </w:rPr>
            </w:pPr>
            <w:r w:rsidRPr="007949E4">
              <w:rPr>
                <w:lang w:eastAsia="en-US"/>
              </w:rPr>
              <w:t>0.356</w:t>
            </w:r>
          </w:p>
        </w:tc>
        <w:tc>
          <w:tcPr>
            <w:tcW w:w="1297" w:type="dxa"/>
            <w:vAlign w:val="center"/>
          </w:tcPr>
          <w:p w:rsidR="00AB61D8" w:rsidRPr="007949E4" w:rsidRDefault="00AB61D8" w:rsidP="00DC7B86">
            <w:pPr>
              <w:spacing w:after="0" w:line="360" w:lineRule="auto"/>
              <w:jc w:val="center"/>
              <w:rPr>
                <w:lang w:eastAsia="en-US"/>
              </w:rPr>
            </w:pPr>
            <w:r w:rsidRPr="007949E4">
              <w:rPr>
                <w:lang w:eastAsia="en-US"/>
              </w:rPr>
              <w:t>0.466</w:t>
            </w:r>
          </w:p>
        </w:tc>
        <w:tc>
          <w:tcPr>
            <w:tcW w:w="1923" w:type="dxa"/>
            <w:vAlign w:val="center"/>
          </w:tcPr>
          <w:p w:rsidR="00AB61D8" w:rsidRPr="007949E4" w:rsidRDefault="00AB61D8" w:rsidP="00DC7B86">
            <w:pPr>
              <w:spacing w:after="0" w:line="360" w:lineRule="auto"/>
              <w:jc w:val="center"/>
              <w:rPr>
                <w:lang w:eastAsia="en-US"/>
              </w:rPr>
            </w:pPr>
            <w:r w:rsidRPr="007949E4">
              <w:rPr>
                <w:lang w:eastAsia="en-US"/>
              </w:rPr>
              <w:t>-0.985 - 0.477</w:t>
            </w:r>
          </w:p>
        </w:tc>
        <w:tc>
          <w:tcPr>
            <w:tcW w:w="1178" w:type="dxa"/>
            <w:vAlign w:val="center"/>
          </w:tcPr>
          <w:p w:rsidR="00AB61D8" w:rsidRPr="007949E4" w:rsidRDefault="00AB61D8" w:rsidP="00DC7B86">
            <w:pPr>
              <w:spacing w:after="0" w:line="360" w:lineRule="auto"/>
              <w:jc w:val="center"/>
              <w:rPr>
                <w:lang w:eastAsia="en-US"/>
              </w:rPr>
            </w:pPr>
            <w:r w:rsidRPr="007949E4">
              <w:rPr>
                <w:lang w:eastAsia="en-US"/>
              </w:rPr>
              <w:t>1.3</w:t>
            </w:r>
          </w:p>
        </w:tc>
      </w:tr>
      <w:tr w:rsidR="00AB61D8" w:rsidRPr="007949E4" w:rsidTr="00DC7B86">
        <w:trPr>
          <w:trHeight w:val="329"/>
        </w:trPr>
        <w:tc>
          <w:tcPr>
            <w:tcW w:w="9579" w:type="dxa"/>
            <w:gridSpan w:val="6"/>
            <w:vAlign w:val="center"/>
          </w:tcPr>
          <w:p w:rsidR="00AB61D8" w:rsidRPr="007949E4" w:rsidRDefault="00AB61D8" w:rsidP="00DC7B86">
            <w:pPr>
              <w:spacing w:after="0" w:line="360" w:lineRule="auto"/>
              <w:jc w:val="center"/>
              <w:rPr>
                <w:lang w:eastAsia="en-US"/>
              </w:rPr>
            </w:pPr>
            <w:r w:rsidRPr="007949E4">
              <w:rPr>
                <w:lang w:eastAsia="en-US"/>
              </w:rPr>
              <w:t>Alternative buffer width: 5000 m</w:t>
            </w:r>
          </w:p>
        </w:tc>
      </w:tr>
      <w:tr w:rsidR="00AB61D8" w:rsidRPr="007949E4" w:rsidTr="00DC7B86">
        <w:trPr>
          <w:trHeight w:val="329"/>
        </w:trPr>
        <w:tc>
          <w:tcPr>
            <w:tcW w:w="2554" w:type="dxa"/>
            <w:vAlign w:val="center"/>
          </w:tcPr>
          <w:p w:rsidR="00AB61D8" w:rsidRPr="007949E4" w:rsidRDefault="00AB61D8" w:rsidP="00DC7B86">
            <w:pPr>
              <w:spacing w:after="0" w:line="360" w:lineRule="auto"/>
              <w:rPr>
                <w:lang w:eastAsia="en-US"/>
              </w:rPr>
            </w:pPr>
            <w:r w:rsidRPr="007949E4">
              <w:rPr>
                <w:lang w:eastAsia="en-US"/>
              </w:rPr>
              <w:t>Livestock density</w:t>
            </w:r>
          </w:p>
        </w:tc>
        <w:tc>
          <w:tcPr>
            <w:tcW w:w="1397" w:type="dxa"/>
            <w:vAlign w:val="center"/>
          </w:tcPr>
          <w:p w:rsidR="00AB61D8" w:rsidRPr="007949E4" w:rsidRDefault="00AB61D8" w:rsidP="00DC7B86">
            <w:pPr>
              <w:spacing w:after="0" w:line="360" w:lineRule="auto"/>
              <w:jc w:val="center"/>
              <w:rPr>
                <w:lang w:eastAsia="en-US"/>
              </w:rPr>
            </w:pPr>
            <w:r w:rsidRPr="007949E4">
              <w:rPr>
                <w:lang w:eastAsia="en-US"/>
              </w:rPr>
              <w:t>-0.384</w:t>
            </w:r>
          </w:p>
        </w:tc>
        <w:tc>
          <w:tcPr>
            <w:tcW w:w="1230" w:type="dxa"/>
            <w:vAlign w:val="center"/>
          </w:tcPr>
          <w:p w:rsidR="00AB61D8" w:rsidRPr="007949E4" w:rsidRDefault="00AB61D8" w:rsidP="00DC7B86">
            <w:pPr>
              <w:spacing w:after="0" w:line="360" w:lineRule="auto"/>
              <w:jc w:val="center"/>
              <w:rPr>
                <w:lang w:eastAsia="en-US"/>
              </w:rPr>
            </w:pPr>
            <w:r w:rsidRPr="007949E4">
              <w:rPr>
                <w:lang w:eastAsia="en-US"/>
              </w:rPr>
              <w:t>0.163</w:t>
            </w:r>
          </w:p>
        </w:tc>
        <w:tc>
          <w:tcPr>
            <w:tcW w:w="1297" w:type="dxa"/>
            <w:vAlign w:val="center"/>
          </w:tcPr>
          <w:p w:rsidR="00AB61D8" w:rsidRPr="007949E4" w:rsidRDefault="00AB61D8" w:rsidP="00DC7B86">
            <w:pPr>
              <w:spacing w:after="0" w:line="360" w:lineRule="auto"/>
              <w:jc w:val="center"/>
              <w:rPr>
                <w:lang w:eastAsia="en-US"/>
              </w:rPr>
            </w:pPr>
            <w:r w:rsidRPr="007949E4">
              <w:rPr>
                <w:lang w:eastAsia="en-US"/>
              </w:rPr>
              <w:t>0.018</w:t>
            </w:r>
          </w:p>
        </w:tc>
        <w:tc>
          <w:tcPr>
            <w:tcW w:w="1923" w:type="dxa"/>
            <w:vAlign w:val="center"/>
          </w:tcPr>
          <w:p w:rsidR="00AB61D8" w:rsidRPr="007949E4" w:rsidRDefault="00AB61D8" w:rsidP="00DC7B86">
            <w:pPr>
              <w:spacing w:after="0" w:line="360" w:lineRule="auto"/>
              <w:jc w:val="center"/>
              <w:rPr>
                <w:lang w:eastAsia="en-US"/>
              </w:rPr>
            </w:pPr>
            <w:r w:rsidRPr="007949E4">
              <w:rPr>
                <w:lang w:eastAsia="en-US"/>
              </w:rPr>
              <w:t>-0.712 - -0.064</w:t>
            </w:r>
          </w:p>
        </w:tc>
        <w:tc>
          <w:tcPr>
            <w:tcW w:w="1178" w:type="dxa"/>
            <w:vAlign w:val="center"/>
          </w:tcPr>
          <w:p w:rsidR="00AB61D8" w:rsidRPr="007949E4" w:rsidRDefault="00AB61D8" w:rsidP="00DC7B86">
            <w:pPr>
              <w:spacing w:after="0" w:line="360" w:lineRule="auto"/>
              <w:jc w:val="center"/>
              <w:rPr>
                <w:lang w:eastAsia="en-US"/>
              </w:rPr>
            </w:pPr>
            <w:r w:rsidRPr="007949E4">
              <w:rPr>
                <w:lang w:eastAsia="en-US"/>
              </w:rPr>
              <w:t>12.5</w:t>
            </w:r>
          </w:p>
        </w:tc>
      </w:tr>
      <w:tr w:rsidR="00AB61D8" w:rsidRPr="007949E4" w:rsidTr="00DC7B86">
        <w:trPr>
          <w:trHeight w:val="329"/>
        </w:trPr>
        <w:tc>
          <w:tcPr>
            <w:tcW w:w="2554" w:type="dxa"/>
            <w:vAlign w:val="center"/>
          </w:tcPr>
          <w:p w:rsidR="00AB61D8" w:rsidRPr="007949E4" w:rsidRDefault="00AB61D8" w:rsidP="00DC7B86">
            <w:pPr>
              <w:spacing w:after="0" w:line="360" w:lineRule="auto"/>
              <w:rPr>
                <w:lang w:eastAsia="en-US"/>
              </w:rPr>
            </w:pPr>
            <w:r w:rsidRPr="007949E4">
              <w:rPr>
                <w:lang w:eastAsia="en-US"/>
              </w:rPr>
              <w:t>Blue sheep density</w:t>
            </w:r>
          </w:p>
        </w:tc>
        <w:tc>
          <w:tcPr>
            <w:tcW w:w="1397" w:type="dxa"/>
            <w:vAlign w:val="center"/>
          </w:tcPr>
          <w:p w:rsidR="00AB61D8" w:rsidRPr="007949E4" w:rsidRDefault="00AB61D8" w:rsidP="00DC7B86">
            <w:pPr>
              <w:spacing w:after="0" w:line="360" w:lineRule="auto"/>
              <w:jc w:val="center"/>
              <w:rPr>
                <w:lang w:eastAsia="en-US"/>
              </w:rPr>
            </w:pPr>
            <w:r w:rsidRPr="007949E4">
              <w:rPr>
                <w:lang w:eastAsia="en-US"/>
              </w:rPr>
              <w:t>0.314</w:t>
            </w:r>
          </w:p>
        </w:tc>
        <w:tc>
          <w:tcPr>
            <w:tcW w:w="1230" w:type="dxa"/>
            <w:vAlign w:val="center"/>
          </w:tcPr>
          <w:p w:rsidR="00AB61D8" w:rsidRPr="007949E4" w:rsidRDefault="00AB61D8" w:rsidP="00DC7B86">
            <w:pPr>
              <w:spacing w:after="0" w:line="360" w:lineRule="auto"/>
              <w:jc w:val="center"/>
              <w:rPr>
                <w:lang w:eastAsia="en-US"/>
              </w:rPr>
            </w:pPr>
            <w:r w:rsidRPr="007949E4">
              <w:rPr>
                <w:lang w:eastAsia="en-US"/>
              </w:rPr>
              <w:t>0.161</w:t>
            </w:r>
          </w:p>
        </w:tc>
        <w:tc>
          <w:tcPr>
            <w:tcW w:w="1297" w:type="dxa"/>
            <w:vAlign w:val="center"/>
          </w:tcPr>
          <w:p w:rsidR="00AB61D8" w:rsidRPr="007949E4" w:rsidRDefault="00AB61D8" w:rsidP="00DC7B86">
            <w:pPr>
              <w:spacing w:after="0" w:line="360" w:lineRule="auto"/>
              <w:jc w:val="center"/>
              <w:rPr>
                <w:lang w:eastAsia="en-US"/>
              </w:rPr>
            </w:pPr>
            <w:r w:rsidRPr="007949E4">
              <w:rPr>
                <w:lang w:eastAsia="en-US"/>
              </w:rPr>
              <w:t>0.051</w:t>
            </w:r>
          </w:p>
        </w:tc>
        <w:tc>
          <w:tcPr>
            <w:tcW w:w="1923" w:type="dxa"/>
            <w:vAlign w:val="center"/>
          </w:tcPr>
          <w:p w:rsidR="00AB61D8" w:rsidRPr="007949E4" w:rsidRDefault="00AB61D8" w:rsidP="00DC7B86">
            <w:pPr>
              <w:spacing w:after="0" w:line="360" w:lineRule="auto"/>
              <w:jc w:val="center"/>
              <w:rPr>
                <w:lang w:eastAsia="en-US"/>
              </w:rPr>
            </w:pPr>
            <w:r w:rsidRPr="007949E4">
              <w:rPr>
                <w:lang w:eastAsia="en-US"/>
              </w:rPr>
              <w:t>-0.009 - 0.656</w:t>
            </w:r>
          </w:p>
        </w:tc>
        <w:tc>
          <w:tcPr>
            <w:tcW w:w="1178" w:type="dxa"/>
            <w:vAlign w:val="center"/>
          </w:tcPr>
          <w:p w:rsidR="00AB61D8" w:rsidRPr="007949E4" w:rsidRDefault="00AB61D8" w:rsidP="00DC7B86">
            <w:pPr>
              <w:spacing w:after="0" w:line="360" w:lineRule="auto"/>
              <w:jc w:val="center"/>
              <w:rPr>
                <w:lang w:eastAsia="en-US"/>
              </w:rPr>
            </w:pPr>
            <w:r w:rsidRPr="007949E4">
              <w:rPr>
                <w:lang w:eastAsia="en-US"/>
              </w:rPr>
              <w:t>31.7</w:t>
            </w:r>
          </w:p>
        </w:tc>
      </w:tr>
      <w:tr w:rsidR="00AB61D8" w:rsidRPr="007949E4" w:rsidTr="00DC7B86">
        <w:trPr>
          <w:trHeight w:val="329"/>
        </w:trPr>
        <w:tc>
          <w:tcPr>
            <w:tcW w:w="2554" w:type="dxa"/>
            <w:vAlign w:val="center"/>
          </w:tcPr>
          <w:p w:rsidR="00AB61D8" w:rsidRPr="007949E4" w:rsidRDefault="00AB61D8" w:rsidP="00DC7B86">
            <w:pPr>
              <w:spacing w:after="0" w:line="360" w:lineRule="auto"/>
              <w:rPr>
                <w:lang w:eastAsia="en-US"/>
              </w:rPr>
            </w:pPr>
            <w:r w:rsidRPr="007949E4">
              <w:rPr>
                <w:lang w:eastAsia="en-US"/>
              </w:rPr>
              <w:t>Marmot occurrence</w:t>
            </w:r>
          </w:p>
        </w:tc>
        <w:tc>
          <w:tcPr>
            <w:tcW w:w="1397" w:type="dxa"/>
            <w:vAlign w:val="center"/>
          </w:tcPr>
          <w:p w:rsidR="00AB61D8" w:rsidRPr="007949E4" w:rsidRDefault="00AB61D8" w:rsidP="00DC7B86">
            <w:pPr>
              <w:spacing w:after="0" w:line="360" w:lineRule="auto"/>
              <w:jc w:val="center"/>
              <w:rPr>
                <w:lang w:eastAsia="en-US"/>
              </w:rPr>
            </w:pPr>
            <w:r w:rsidRPr="007949E4">
              <w:rPr>
                <w:lang w:eastAsia="en-US"/>
              </w:rPr>
              <w:t>-0.838</w:t>
            </w:r>
          </w:p>
        </w:tc>
        <w:tc>
          <w:tcPr>
            <w:tcW w:w="1230" w:type="dxa"/>
            <w:vAlign w:val="center"/>
          </w:tcPr>
          <w:p w:rsidR="00AB61D8" w:rsidRPr="007949E4" w:rsidRDefault="00AB61D8" w:rsidP="00DC7B86">
            <w:pPr>
              <w:spacing w:after="0" w:line="360" w:lineRule="auto"/>
              <w:jc w:val="center"/>
              <w:rPr>
                <w:lang w:eastAsia="en-US"/>
              </w:rPr>
            </w:pPr>
            <w:r w:rsidRPr="007949E4">
              <w:rPr>
                <w:lang w:eastAsia="en-US"/>
              </w:rPr>
              <w:t>0.327</w:t>
            </w:r>
          </w:p>
        </w:tc>
        <w:tc>
          <w:tcPr>
            <w:tcW w:w="1297" w:type="dxa"/>
            <w:vAlign w:val="center"/>
          </w:tcPr>
          <w:p w:rsidR="00AB61D8" w:rsidRPr="007949E4" w:rsidRDefault="00AB61D8" w:rsidP="00DC7B86">
            <w:pPr>
              <w:spacing w:after="0" w:line="360" w:lineRule="auto"/>
              <w:jc w:val="center"/>
              <w:rPr>
                <w:lang w:eastAsia="en-US"/>
              </w:rPr>
            </w:pPr>
            <w:r w:rsidRPr="007949E4">
              <w:rPr>
                <w:lang w:eastAsia="en-US"/>
              </w:rPr>
              <w:t>0.010</w:t>
            </w:r>
          </w:p>
        </w:tc>
        <w:tc>
          <w:tcPr>
            <w:tcW w:w="1923" w:type="dxa"/>
            <w:vAlign w:val="center"/>
          </w:tcPr>
          <w:p w:rsidR="00AB61D8" w:rsidRPr="007949E4" w:rsidRDefault="00AB61D8" w:rsidP="00DC7B86">
            <w:pPr>
              <w:spacing w:after="0" w:line="360" w:lineRule="auto"/>
              <w:jc w:val="center"/>
              <w:rPr>
                <w:lang w:eastAsia="en-US"/>
              </w:rPr>
            </w:pPr>
            <w:r w:rsidRPr="007949E4">
              <w:rPr>
                <w:lang w:eastAsia="en-US"/>
              </w:rPr>
              <w:t>-1.488 - -0.198</w:t>
            </w:r>
          </w:p>
        </w:tc>
        <w:tc>
          <w:tcPr>
            <w:tcW w:w="1178" w:type="dxa"/>
            <w:vAlign w:val="center"/>
          </w:tcPr>
          <w:p w:rsidR="00AB61D8" w:rsidRPr="007949E4" w:rsidRDefault="00AB61D8" w:rsidP="00DC7B86">
            <w:pPr>
              <w:spacing w:after="0" w:line="360" w:lineRule="auto"/>
              <w:jc w:val="center"/>
              <w:rPr>
                <w:lang w:eastAsia="en-US"/>
              </w:rPr>
            </w:pPr>
            <w:r w:rsidRPr="007949E4">
              <w:rPr>
                <w:lang w:eastAsia="en-US"/>
              </w:rPr>
              <w:t>9.9</w:t>
            </w:r>
          </w:p>
        </w:tc>
      </w:tr>
      <w:bookmarkEnd w:id="0"/>
    </w:tbl>
    <w:p w:rsidR="00AB61D8" w:rsidRPr="007949E4" w:rsidRDefault="00AB61D8" w:rsidP="00AB61D8">
      <w:pPr>
        <w:spacing w:after="0" w:line="360" w:lineRule="auto"/>
        <w:rPr>
          <w:lang w:val="en-AU"/>
        </w:rPr>
      </w:pPr>
    </w:p>
    <w:p w:rsidR="00AB61D8" w:rsidRPr="007949E4" w:rsidRDefault="00AB61D8" w:rsidP="00AB61D8">
      <w:pPr>
        <w:pStyle w:val="Caption"/>
        <w:spacing w:after="120" w:line="360" w:lineRule="auto"/>
        <w:rPr>
          <w:i w:val="0"/>
          <w:iCs w:val="0"/>
          <w:color w:val="auto"/>
          <w:sz w:val="20"/>
          <w:szCs w:val="20"/>
        </w:rPr>
      </w:pPr>
      <w:r w:rsidRPr="007949E4">
        <w:rPr>
          <w:i w:val="0"/>
          <w:iCs w:val="0"/>
          <w:color w:val="auto"/>
          <w:sz w:val="20"/>
          <w:szCs w:val="20"/>
        </w:rPr>
        <w:t xml:space="preserve">Table A3: Sensitivity analysis: Summary of model-averaged results of the best generalized linear models (GLMs, ΔAICc &lt; 2) describing the effects of predictor variables on the number of livestock depredation events in the Annapurna Conservation Area between 2018 and 2021 based on an alternative buffer width of 2000 m. The </w:t>
      </w:r>
      <w:r w:rsidRPr="007949E4">
        <w:rPr>
          <w:i w:val="0"/>
          <w:iCs w:val="0"/>
          <w:color w:val="auto"/>
          <w:sz w:val="20"/>
          <w:szCs w:val="20"/>
        </w:rPr>
        <w:lastRenderedPageBreak/>
        <w:t>estimates of the coefficients, standard errors (SE), 95% confidence intervals (95% CI)</w:t>
      </w:r>
      <w:r>
        <w:rPr>
          <w:i w:val="0"/>
          <w:iCs w:val="0"/>
          <w:color w:val="auto"/>
          <w:sz w:val="20"/>
          <w:szCs w:val="20"/>
        </w:rPr>
        <w:t>,</w:t>
      </w:r>
      <w:r w:rsidRPr="007949E4">
        <w:rPr>
          <w:i w:val="0"/>
          <w:iCs w:val="0"/>
          <w:color w:val="auto"/>
          <w:sz w:val="20"/>
          <w:szCs w:val="20"/>
        </w:rPr>
        <w:t xml:space="preserve"> and p-values (p) are shown for all models. Predictor variables with p &lt; 0.05 are highlighted in bold. </w:t>
      </w:r>
      <w:r w:rsidRPr="007949E4">
        <w:rPr>
          <w:i w:val="0"/>
          <w:iCs w:val="0"/>
          <w:color w:val="auto"/>
          <w:sz w:val="20"/>
          <w:szCs w:val="20"/>
          <w:vertAlign w:val="superscript"/>
        </w:rPr>
        <w:t xml:space="preserve">A </w:t>
      </w:r>
      <w:r w:rsidRPr="007949E4">
        <w:rPr>
          <w:i w:val="0"/>
          <w:iCs w:val="0"/>
          <w:color w:val="auto"/>
          <w:sz w:val="20"/>
          <w:szCs w:val="20"/>
        </w:rPr>
        <w:t xml:space="preserve">during night-time. </w:t>
      </w:r>
      <w:r w:rsidRPr="007949E4">
        <w:rPr>
          <w:i w:val="0"/>
          <w:iCs w:val="0"/>
          <w:color w:val="auto"/>
          <w:sz w:val="20"/>
          <w:szCs w:val="20"/>
          <w:vertAlign w:val="superscript"/>
        </w:rPr>
        <w:t xml:space="preserve">B </w:t>
      </w:r>
      <w:r w:rsidRPr="007949E4">
        <w:rPr>
          <w:i w:val="0"/>
          <w:iCs w:val="0"/>
          <w:color w:val="auto"/>
          <w:sz w:val="20"/>
          <w:szCs w:val="20"/>
        </w:rPr>
        <w:t>considering yak, cattle, dzo, horse, sheep, goat</w:t>
      </w:r>
      <w:r>
        <w:rPr>
          <w:i w:val="0"/>
          <w:iCs w:val="0"/>
          <w:color w:val="auto"/>
          <w:sz w:val="20"/>
          <w:szCs w:val="20"/>
        </w:rPr>
        <w:t>,</w:t>
      </w:r>
      <w:r w:rsidRPr="007949E4">
        <w:rPr>
          <w:i w:val="0"/>
          <w:iCs w:val="0"/>
          <w:color w:val="auto"/>
          <w:sz w:val="20"/>
          <w:szCs w:val="20"/>
        </w:rPr>
        <w:t xml:space="preserve"> and blue sheep.</w:t>
      </w:r>
    </w:p>
    <w:tbl>
      <w:tblPr>
        <w:tblW w:w="9971" w:type="dxa"/>
        <w:tblInd w:w="2" w:type="dxa"/>
        <w:tblBorders>
          <w:top w:val="single" w:sz="4" w:space="0" w:color="auto"/>
          <w:bottom w:val="single" w:sz="4" w:space="0" w:color="auto"/>
          <w:insideH w:val="single" w:sz="4" w:space="0" w:color="auto"/>
        </w:tblBorders>
        <w:tblLayout w:type="fixed"/>
        <w:tblLook w:val="00A0" w:firstRow="1" w:lastRow="0" w:firstColumn="1" w:lastColumn="0" w:noHBand="0" w:noVBand="0"/>
      </w:tblPr>
      <w:tblGrid>
        <w:gridCol w:w="1165"/>
        <w:gridCol w:w="3363"/>
        <w:gridCol w:w="1180"/>
        <w:gridCol w:w="1180"/>
        <w:gridCol w:w="1903"/>
        <w:gridCol w:w="1180"/>
      </w:tblGrid>
      <w:tr w:rsidR="00AB61D8" w:rsidRPr="007949E4" w:rsidTr="00DC7B86">
        <w:trPr>
          <w:trHeight w:val="120"/>
        </w:trPr>
        <w:tc>
          <w:tcPr>
            <w:tcW w:w="1165" w:type="dxa"/>
            <w:shd w:val="clear" w:color="auto" w:fill="auto"/>
            <w:vAlign w:val="center"/>
          </w:tcPr>
          <w:p w:rsidR="00AB61D8" w:rsidRPr="007949E4" w:rsidRDefault="00AB61D8" w:rsidP="00DC7B86">
            <w:pPr>
              <w:spacing w:after="0" w:line="360" w:lineRule="auto"/>
              <w:jc w:val="center"/>
              <w:rPr>
                <w:lang w:eastAsia="en-US"/>
              </w:rPr>
            </w:pPr>
            <w:r w:rsidRPr="007949E4">
              <w:rPr>
                <w:b/>
                <w:bCs/>
                <w:lang w:eastAsia="en-US"/>
              </w:rPr>
              <w:t>Species</w:t>
            </w:r>
          </w:p>
        </w:tc>
        <w:tc>
          <w:tcPr>
            <w:tcW w:w="3363" w:type="dxa"/>
            <w:shd w:val="clear" w:color="auto" w:fill="auto"/>
            <w:vAlign w:val="center"/>
          </w:tcPr>
          <w:p w:rsidR="00AB61D8" w:rsidRPr="007949E4" w:rsidRDefault="00AB61D8" w:rsidP="00DC7B86">
            <w:pPr>
              <w:spacing w:after="0" w:line="360" w:lineRule="auto"/>
              <w:jc w:val="center"/>
              <w:rPr>
                <w:lang w:eastAsia="en-US"/>
              </w:rPr>
            </w:pPr>
            <w:r w:rsidRPr="007949E4">
              <w:rPr>
                <w:b/>
                <w:bCs/>
                <w:lang w:eastAsia="en-US"/>
              </w:rPr>
              <w:t>Predictor variable</w:t>
            </w:r>
          </w:p>
        </w:tc>
        <w:tc>
          <w:tcPr>
            <w:tcW w:w="1180" w:type="dxa"/>
            <w:shd w:val="clear" w:color="auto" w:fill="auto"/>
            <w:vAlign w:val="center"/>
          </w:tcPr>
          <w:p w:rsidR="00AB61D8" w:rsidRPr="007949E4" w:rsidRDefault="00AB61D8" w:rsidP="00DC7B86">
            <w:pPr>
              <w:spacing w:after="0" w:line="360" w:lineRule="auto"/>
              <w:jc w:val="center"/>
              <w:rPr>
                <w:lang w:eastAsia="en-US"/>
              </w:rPr>
            </w:pPr>
            <w:r w:rsidRPr="007949E4">
              <w:rPr>
                <w:b/>
                <w:bCs/>
                <w:lang w:eastAsia="en-US"/>
              </w:rPr>
              <w:t>Estimate</w:t>
            </w:r>
          </w:p>
        </w:tc>
        <w:tc>
          <w:tcPr>
            <w:tcW w:w="1180" w:type="dxa"/>
            <w:shd w:val="clear" w:color="auto" w:fill="auto"/>
            <w:vAlign w:val="center"/>
          </w:tcPr>
          <w:p w:rsidR="00AB61D8" w:rsidRPr="007949E4" w:rsidRDefault="00AB61D8" w:rsidP="00DC7B86">
            <w:pPr>
              <w:spacing w:after="0" w:line="360" w:lineRule="auto"/>
              <w:jc w:val="center"/>
              <w:rPr>
                <w:lang w:eastAsia="en-US"/>
              </w:rPr>
            </w:pPr>
            <w:r w:rsidRPr="007949E4">
              <w:rPr>
                <w:b/>
                <w:bCs/>
                <w:lang w:eastAsia="en-US"/>
              </w:rPr>
              <w:t>SE</w:t>
            </w:r>
          </w:p>
        </w:tc>
        <w:tc>
          <w:tcPr>
            <w:tcW w:w="1903" w:type="dxa"/>
            <w:shd w:val="clear" w:color="auto" w:fill="auto"/>
            <w:vAlign w:val="center"/>
          </w:tcPr>
          <w:p w:rsidR="00AB61D8" w:rsidRPr="007949E4" w:rsidRDefault="00AB61D8" w:rsidP="00DC7B86">
            <w:pPr>
              <w:spacing w:after="0" w:line="360" w:lineRule="auto"/>
              <w:jc w:val="center"/>
              <w:rPr>
                <w:b/>
                <w:bCs/>
                <w:lang w:eastAsia="en-US"/>
              </w:rPr>
            </w:pPr>
            <w:r w:rsidRPr="007949E4">
              <w:rPr>
                <w:b/>
                <w:bCs/>
                <w:lang w:eastAsia="en-US"/>
              </w:rPr>
              <w:t>95% CI</w:t>
            </w:r>
          </w:p>
        </w:tc>
        <w:tc>
          <w:tcPr>
            <w:tcW w:w="1180" w:type="dxa"/>
            <w:shd w:val="clear" w:color="auto" w:fill="auto"/>
            <w:vAlign w:val="center"/>
          </w:tcPr>
          <w:p w:rsidR="00AB61D8" w:rsidRPr="007949E4" w:rsidRDefault="00AB61D8" w:rsidP="00DC7B86">
            <w:pPr>
              <w:spacing w:after="0" w:line="360" w:lineRule="auto"/>
              <w:jc w:val="center"/>
              <w:rPr>
                <w:b/>
                <w:bCs/>
                <w:lang w:eastAsia="en-US"/>
              </w:rPr>
            </w:pPr>
            <w:r w:rsidRPr="007949E4">
              <w:rPr>
                <w:b/>
                <w:bCs/>
                <w:lang w:eastAsia="en-US"/>
              </w:rPr>
              <w:t>p</w:t>
            </w:r>
          </w:p>
        </w:tc>
      </w:tr>
      <w:tr w:rsidR="00AB61D8" w:rsidRPr="007949E4" w:rsidTr="00DC7B86">
        <w:trPr>
          <w:trHeight w:val="342"/>
        </w:trPr>
        <w:tc>
          <w:tcPr>
            <w:tcW w:w="1165" w:type="dxa"/>
            <w:vMerge w:val="restart"/>
            <w:shd w:val="clear" w:color="auto" w:fill="auto"/>
            <w:vAlign w:val="center"/>
          </w:tcPr>
          <w:p w:rsidR="00AB61D8" w:rsidRPr="007949E4" w:rsidRDefault="00AB61D8" w:rsidP="00DC7B86">
            <w:pPr>
              <w:spacing w:after="0" w:line="360" w:lineRule="auto"/>
              <w:jc w:val="center"/>
              <w:rPr>
                <w:lang w:eastAsia="en-US"/>
              </w:rPr>
            </w:pPr>
            <w:r w:rsidRPr="007949E4">
              <w:rPr>
                <w:lang w:eastAsia="en-US"/>
              </w:rPr>
              <w:t>Yak</w:t>
            </w:r>
          </w:p>
        </w:tc>
        <w:tc>
          <w:tcPr>
            <w:tcW w:w="3363" w:type="dxa"/>
            <w:shd w:val="clear" w:color="auto" w:fill="auto"/>
            <w:vAlign w:val="bottom"/>
          </w:tcPr>
          <w:p w:rsidR="00AB61D8" w:rsidRPr="007949E4" w:rsidRDefault="00AB61D8" w:rsidP="00DC7B86">
            <w:pPr>
              <w:spacing w:after="0" w:line="360" w:lineRule="auto"/>
              <w:rPr>
                <w:b/>
                <w:bCs/>
                <w:lang w:eastAsia="en-US"/>
              </w:rPr>
            </w:pPr>
            <w:r w:rsidRPr="007949E4">
              <w:rPr>
                <w:b/>
                <w:bCs/>
                <w:lang w:eastAsia="en-US"/>
              </w:rPr>
              <w:t>Intercept</w:t>
            </w:r>
          </w:p>
        </w:tc>
        <w:tc>
          <w:tcPr>
            <w:tcW w:w="1180" w:type="dxa"/>
            <w:shd w:val="clear" w:color="auto" w:fill="auto"/>
            <w:vAlign w:val="center"/>
          </w:tcPr>
          <w:p w:rsidR="00AB61D8" w:rsidRPr="007949E4" w:rsidRDefault="00AB61D8" w:rsidP="00DC7B86">
            <w:pPr>
              <w:spacing w:after="0" w:line="360" w:lineRule="auto"/>
              <w:contextualSpacing/>
              <w:jc w:val="center"/>
              <w:rPr>
                <w:b/>
                <w:bCs/>
                <w:lang w:eastAsia="en-US"/>
              </w:rPr>
            </w:pPr>
            <w:r w:rsidRPr="007949E4">
              <w:rPr>
                <w:b/>
                <w:bCs/>
                <w:lang w:eastAsia="en-US"/>
              </w:rPr>
              <w:t>-2.478</w:t>
            </w:r>
          </w:p>
        </w:tc>
        <w:tc>
          <w:tcPr>
            <w:tcW w:w="1180" w:type="dxa"/>
            <w:shd w:val="clear" w:color="auto" w:fill="auto"/>
            <w:vAlign w:val="center"/>
          </w:tcPr>
          <w:p w:rsidR="00AB61D8" w:rsidRPr="007949E4" w:rsidRDefault="00AB61D8" w:rsidP="00DC7B86">
            <w:pPr>
              <w:spacing w:after="0" w:line="360" w:lineRule="auto"/>
              <w:contextualSpacing/>
              <w:jc w:val="center"/>
              <w:rPr>
                <w:b/>
                <w:bCs/>
                <w:lang w:eastAsia="en-US"/>
              </w:rPr>
            </w:pPr>
            <w:r w:rsidRPr="007949E4">
              <w:rPr>
                <w:b/>
                <w:bCs/>
                <w:lang w:eastAsia="en-US"/>
              </w:rPr>
              <w:t>0.838</w:t>
            </w:r>
          </w:p>
        </w:tc>
        <w:tc>
          <w:tcPr>
            <w:tcW w:w="1903" w:type="dxa"/>
            <w:shd w:val="clear" w:color="auto" w:fill="auto"/>
            <w:vAlign w:val="center"/>
          </w:tcPr>
          <w:p w:rsidR="00AB61D8" w:rsidRPr="007949E4" w:rsidRDefault="00AB61D8" w:rsidP="00DC7B86">
            <w:pPr>
              <w:spacing w:after="0" w:line="360" w:lineRule="auto"/>
              <w:contextualSpacing/>
              <w:jc w:val="center"/>
              <w:rPr>
                <w:b/>
                <w:bCs/>
                <w:lang w:eastAsia="en-US"/>
              </w:rPr>
            </w:pPr>
            <w:r w:rsidRPr="007949E4">
              <w:rPr>
                <w:b/>
                <w:bCs/>
                <w:lang w:eastAsia="en-US"/>
              </w:rPr>
              <w:t>-4.151  -  -0.805</w:t>
            </w:r>
          </w:p>
        </w:tc>
        <w:tc>
          <w:tcPr>
            <w:tcW w:w="1180" w:type="dxa"/>
            <w:shd w:val="clear" w:color="auto" w:fill="auto"/>
            <w:vAlign w:val="center"/>
          </w:tcPr>
          <w:p w:rsidR="00AB61D8" w:rsidRPr="007949E4" w:rsidRDefault="00AB61D8" w:rsidP="00DC7B86">
            <w:pPr>
              <w:spacing w:after="0" w:line="360" w:lineRule="auto"/>
              <w:contextualSpacing/>
              <w:jc w:val="center"/>
              <w:rPr>
                <w:b/>
                <w:bCs/>
                <w:lang w:eastAsia="en-US"/>
              </w:rPr>
            </w:pPr>
            <w:r w:rsidRPr="007949E4">
              <w:rPr>
                <w:b/>
                <w:bCs/>
                <w:lang w:eastAsia="en-US"/>
              </w:rPr>
              <w:t>0.004</w:t>
            </w:r>
          </w:p>
        </w:tc>
      </w:tr>
      <w:tr w:rsidR="00AB61D8" w:rsidRPr="007949E4" w:rsidTr="00DC7B86">
        <w:trPr>
          <w:trHeight w:val="342"/>
        </w:trPr>
        <w:tc>
          <w:tcPr>
            <w:tcW w:w="1165" w:type="dxa"/>
            <w:vMerge/>
            <w:shd w:val="clear" w:color="auto" w:fill="auto"/>
            <w:vAlign w:val="center"/>
          </w:tcPr>
          <w:p w:rsidR="00AB61D8" w:rsidRPr="007949E4" w:rsidRDefault="00AB61D8" w:rsidP="00DC7B86">
            <w:pPr>
              <w:spacing w:after="0" w:line="360" w:lineRule="auto"/>
              <w:jc w:val="center"/>
              <w:rPr>
                <w:lang w:eastAsia="en-US"/>
              </w:rPr>
            </w:pPr>
          </w:p>
        </w:tc>
        <w:tc>
          <w:tcPr>
            <w:tcW w:w="3363" w:type="dxa"/>
            <w:shd w:val="clear" w:color="auto" w:fill="auto"/>
            <w:vAlign w:val="center"/>
          </w:tcPr>
          <w:p w:rsidR="00AB61D8" w:rsidRPr="007949E4" w:rsidRDefault="00AB61D8" w:rsidP="00DC7B86">
            <w:pPr>
              <w:spacing w:after="0" w:line="360" w:lineRule="auto"/>
              <w:rPr>
                <w:lang w:eastAsia="en-US"/>
              </w:rPr>
            </w:pPr>
            <w:r w:rsidRPr="007949E4">
              <w:rPr>
                <w:lang w:eastAsia="en-US"/>
              </w:rPr>
              <w:t>Human population density</w:t>
            </w:r>
          </w:p>
        </w:tc>
        <w:tc>
          <w:tcPr>
            <w:tcW w:w="1180" w:type="dxa"/>
            <w:shd w:val="clear" w:color="auto" w:fill="auto"/>
            <w:vAlign w:val="center"/>
          </w:tcPr>
          <w:p w:rsidR="00AB61D8" w:rsidRPr="007949E4" w:rsidRDefault="00AB61D8" w:rsidP="00DC7B86">
            <w:pPr>
              <w:spacing w:after="0" w:line="360" w:lineRule="auto"/>
              <w:contextualSpacing/>
              <w:jc w:val="center"/>
              <w:rPr>
                <w:lang w:eastAsia="en-US"/>
              </w:rPr>
            </w:pPr>
            <w:r w:rsidRPr="007949E4">
              <w:rPr>
                <w:lang w:eastAsia="en-US"/>
              </w:rPr>
              <w:t>0.032</w:t>
            </w:r>
          </w:p>
        </w:tc>
        <w:tc>
          <w:tcPr>
            <w:tcW w:w="1180" w:type="dxa"/>
            <w:shd w:val="clear" w:color="auto" w:fill="auto"/>
            <w:vAlign w:val="center"/>
          </w:tcPr>
          <w:p w:rsidR="00AB61D8" w:rsidRPr="007949E4" w:rsidRDefault="00AB61D8" w:rsidP="00DC7B86">
            <w:pPr>
              <w:spacing w:after="0" w:line="360" w:lineRule="auto"/>
              <w:contextualSpacing/>
              <w:jc w:val="center"/>
              <w:rPr>
                <w:lang w:eastAsia="en-US"/>
              </w:rPr>
            </w:pPr>
            <w:r w:rsidRPr="007949E4">
              <w:rPr>
                <w:lang w:eastAsia="en-US"/>
              </w:rPr>
              <w:t>0.045</w:t>
            </w:r>
          </w:p>
        </w:tc>
        <w:tc>
          <w:tcPr>
            <w:tcW w:w="1903" w:type="dxa"/>
            <w:shd w:val="clear" w:color="auto" w:fill="auto"/>
            <w:vAlign w:val="center"/>
          </w:tcPr>
          <w:p w:rsidR="00AB61D8" w:rsidRPr="007949E4" w:rsidRDefault="00AB61D8" w:rsidP="00DC7B86">
            <w:pPr>
              <w:spacing w:after="0" w:line="360" w:lineRule="auto"/>
              <w:contextualSpacing/>
              <w:jc w:val="center"/>
              <w:rPr>
                <w:lang w:eastAsia="en-US"/>
              </w:rPr>
            </w:pPr>
            <w:r w:rsidRPr="007949E4">
              <w:rPr>
                <w:lang w:eastAsia="en-US"/>
              </w:rPr>
              <w:t>-0.016  -  0.154</w:t>
            </w:r>
          </w:p>
        </w:tc>
        <w:tc>
          <w:tcPr>
            <w:tcW w:w="1180" w:type="dxa"/>
            <w:shd w:val="clear" w:color="auto" w:fill="auto"/>
            <w:vAlign w:val="center"/>
          </w:tcPr>
          <w:p w:rsidR="00AB61D8" w:rsidRPr="007949E4" w:rsidRDefault="00AB61D8" w:rsidP="00DC7B86">
            <w:pPr>
              <w:spacing w:after="0" w:line="360" w:lineRule="auto"/>
              <w:contextualSpacing/>
              <w:jc w:val="center"/>
              <w:rPr>
                <w:lang w:eastAsia="en-US"/>
              </w:rPr>
            </w:pPr>
            <w:r w:rsidRPr="007949E4">
              <w:rPr>
                <w:lang w:eastAsia="en-US"/>
              </w:rPr>
              <w:t>0.482</w:t>
            </w:r>
          </w:p>
        </w:tc>
      </w:tr>
      <w:tr w:rsidR="00AB61D8" w:rsidRPr="007949E4" w:rsidTr="00DC7B86">
        <w:trPr>
          <w:trHeight w:val="354"/>
        </w:trPr>
        <w:tc>
          <w:tcPr>
            <w:tcW w:w="1165" w:type="dxa"/>
            <w:vMerge/>
            <w:shd w:val="clear" w:color="auto" w:fill="auto"/>
            <w:vAlign w:val="center"/>
          </w:tcPr>
          <w:p w:rsidR="00AB61D8" w:rsidRPr="007949E4" w:rsidRDefault="00AB61D8" w:rsidP="00DC7B86">
            <w:pPr>
              <w:spacing w:after="0" w:line="360" w:lineRule="auto"/>
              <w:jc w:val="center"/>
              <w:rPr>
                <w:lang w:eastAsia="en-US"/>
              </w:rPr>
            </w:pPr>
          </w:p>
        </w:tc>
        <w:tc>
          <w:tcPr>
            <w:tcW w:w="3363" w:type="dxa"/>
            <w:shd w:val="clear" w:color="auto" w:fill="auto"/>
            <w:vAlign w:val="center"/>
          </w:tcPr>
          <w:p w:rsidR="00AB61D8" w:rsidRPr="007949E4" w:rsidRDefault="00AB61D8" w:rsidP="00DC7B86">
            <w:pPr>
              <w:spacing w:after="0" w:line="360" w:lineRule="auto"/>
              <w:rPr>
                <w:b/>
                <w:lang w:eastAsia="en-US"/>
              </w:rPr>
            </w:pPr>
            <w:r w:rsidRPr="007949E4">
              <w:rPr>
                <w:b/>
                <w:lang w:eastAsia="en-US"/>
              </w:rPr>
              <w:t>Terrain ruggedness</w:t>
            </w:r>
          </w:p>
        </w:tc>
        <w:tc>
          <w:tcPr>
            <w:tcW w:w="1180" w:type="dxa"/>
            <w:shd w:val="clear" w:color="auto" w:fill="auto"/>
            <w:vAlign w:val="center"/>
          </w:tcPr>
          <w:p w:rsidR="00AB61D8" w:rsidRPr="007949E4" w:rsidRDefault="00AB61D8" w:rsidP="00DC7B86">
            <w:pPr>
              <w:spacing w:after="0" w:line="360" w:lineRule="auto"/>
              <w:contextualSpacing/>
              <w:jc w:val="center"/>
              <w:rPr>
                <w:b/>
                <w:lang w:eastAsia="en-US"/>
              </w:rPr>
            </w:pPr>
            <w:r w:rsidRPr="007949E4">
              <w:rPr>
                <w:b/>
                <w:lang w:eastAsia="en-US"/>
              </w:rPr>
              <w:t>0.138</w:t>
            </w:r>
          </w:p>
        </w:tc>
        <w:tc>
          <w:tcPr>
            <w:tcW w:w="1180" w:type="dxa"/>
            <w:shd w:val="clear" w:color="auto" w:fill="auto"/>
            <w:vAlign w:val="center"/>
          </w:tcPr>
          <w:p w:rsidR="00AB61D8" w:rsidRPr="007949E4" w:rsidRDefault="00AB61D8" w:rsidP="00DC7B86">
            <w:pPr>
              <w:spacing w:after="0" w:line="360" w:lineRule="auto"/>
              <w:contextualSpacing/>
              <w:jc w:val="center"/>
              <w:rPr>
                <w:b/>
                <w:lang w:eastAsia="en-US"/>
              </w:rPr>
            </w:pPr>
            <w:r w:rsidRPr="007949E4">
              <w:rPr>
                <w:b/>
                <w:lang w:eastAsia="en-US"/>
              </w:rPr>
              <w:t>0.054</w:t>
            </w:r>
          </w:p>
        </w:tc>
        <w:tc>
          <w:tcPr>
            <w:tcW w:w="1903" w:type="dxa"/>
            <w:shd w:val="clear" w:color="auto" w:fill="auto"/>
            <w:vAlign w:val="center"/>
          </w:tcPr>
          <w:p w:rsidR="00AB61D8" w:rsidRPr="007949E4" w:rsidRDefault="00AB61D8" w:rsidP="00DC7B86">
            <w:pPr>
              <w:spacing w:after="0" w:line="360" w:lineRule="auto"/>
              <w:contextualSpacing/>
              <w:jc w:val="center"/>
              <w:rPr>
                <w:b/>
                <w:lang w:eastAsia="en-US"/>
              </w:rPr>
            </w:pPr>
            <w:r w:rsidRPr="007949E4">
              <w:rPr>
                <w:b/>
                <w:lang w:eastAsia="en-US"/>
              </w:rPr>
              <w:t>0.031  -  0.245</w:t>
            </w:r>
          </w:p>
        </w:tc>
        <w:tc>
          <w:tcPr>
            <w:tcW w:w="1180" w:type="dxa"/>
            <w:shd w:val="clear" w:color="auto" w:fill="auto"/>
            <w:vAlign w:val="center"/>
          </w:tcPr>
          <w:p w:rsidR="00AB61D8" w:rsidRPr="007949E4" w:rsidRDefault="00AB61D8" w:rsidP="00DC7B86">
            <w:pPr>
              <w:spacing w:after="0" w:line="360" w:lineRule="auto"/>
              <w:contextualSpacing/>
              <w:jc w:val="center"/>
              <w:rPr>
                <w:b/>
                <w:lang w:eastAsia="en-US"/>
              </w:rPr>
            </w:pPr>
            <w:r w:rsidRPr="007949E4">
              <w:rPr>
                <w:b/>
                <w:lang w:eastAsia="en-US"/>
              </w:rPr>
              <w:t>0.011</w:t>
            </w:r>
          </w:p>
        </w:tc>
      </w:tr>
      <w:tr w:rsidR="00AB61D8" w:rsidRPr="007949E4" w:rsidTr="00DC7B86">
        <w:trPr>
          <w:trHeight w:val="342"/>
        </w:trPr>
        <w:tc>
          <w:tcPr>
            <w:tcW w:w="1165" w:type="dxa"/>
            <w:vMerge/>
            <w:shd w:val="clear" w:color="auto" w:fill="auto"/>
            <w:vAlign w:val="center"/>
          </w:tcPr>
          <w:p w:rsidR="00AB61D8" w:rsidRPr="007949E4" w:rsidRDefault="00AB61D8" w:rsidP="00DC7B86">
            <w:pPr>
              <w:spacing w:after="0" w:line="360" w:lineRule="auto"/>
              <w:jc w:val="center"/>
              <w:rPr>
                <w:lang w:eastAsia="en-US"/>
              </w:rPr>
            </w:pPr>
          </w:p>
        </w:tc>
        <w:tc>
          <w:tcPr>
            <w:tcW w:w="3363" w:type="dxa"/>
            <w:shd w:val="clear" w:color="auto" w:fill="auto"/>
            <w:vAlign w:val="center"/>
          </w:tcPr>
          <w:p w:rsidR="00AB61D8" w:rsidRPr="007949E4" w:rsidRDefault="00AB61D8" w:rsidP="00DC7B86">
            <w:pPr>
              <w:spacing w:after="0" w:line="360" w:lineRule="auto"/>
              <w:rPr>
                <w:b/>
                <w:lang w:eastAsia="en-US"/>
              </w:rPr>
            </w:pPr>
            <w:r w:rsidRPr="007949E4">
              <w:rPr>
                <w:b/>
                <w:lang w:eastAsia="en-US"/>
              </w:rPr>
              <w:t>Proportion of juveniles</w:t>
            </w:r>
          </w:p>
        </w:tc>
        <w:tc>
          <w:tcPr>
            <w:tcW w:w="1180" w:type="dxa"/>
            <w:shd w:val="clear" w:color="auto" w:fill="auto"/>
            <w:vAlign w:val="center"/>
          </w:tcPr>
          <w:p w:rsidR="00AB61D8" w:rsidRPr="007949E4" w:rsidRDefault="00AB61D8" w:rsidP="00DC7B86">
            <w:pPr>
              <w:spacing w:after="0" w:line="360" w:lineRule="auto"/>
              <w:contextualSpacing/>
              <w:jc w:val="center"/>
              <w:rPr>
                <w:b/>
                <w:lang w:eastAsia="en-US"/>
              </w:rPr>
            </w:pPr>
            <w:r w:rsidRPr="007949E4">
              <w:rPr>
                <w:b/>
                <w:lang w:eastAsia="en-US"/>
              </w:rPr>
              <w:t>0.017</w:t>
            </w:r>
          </w:p>
        </w:tc>
        <w:tc>
          <w:tcPr>
            <w:tcW w:w="1180" w:type="dxa"/>
            <w:shd w:val="clear" w:color="auto" w:fill="auto"/>
            <w:vAlign w:val="center"/>
          </w:tcPr>
          <w:p w:rsidR="00AB61D8" w:rsidRPr="007949E4" w:rsidRDefault="00AB61D8" w:rsidP="00DC7B86">
            <w:pPr>
              <w:spacing w:after="0" w:line="360" w:lineRule="auto"/>
              <w:contextualSpacing/>
              <w:jc w:val="center"/>
              <w:rPr>
                <w:b/>
                <w:lang w:eastAsia="en-US"/>
              </w:rPr>
            </w:pPr>
            <w:r w:rsidRPr="007949E4">
              <w:rPr>
                <w:b/>
                <w:lang w:eastAsia="en-US"/>
              </w:rPr>
              <w:t>0.008</w:t>
            </w:r>
          </w:p>
        </w:tc>
        <w:tc>
          <w:tcPr>
            <w:tcW w:w="1903" w:type="dxa"/>
            <w:shd w:val="clear" w:color="auto" w:fill="auto"/>
            <w:vAlign w:val="center"/>
          </w:tcPr>
          <w:p w:rsidR="00AB61D8" w:rsidRPr="007949E4" w:rsidRDefault="00AB61D8" w:rsidP="00DC7B86">
            <w:pPr>
              <w:spacing w:after="0" w:line="360" w:lineRule="auto"/>
              <w:contextualSpacing/>
              <w:jc w:val="center"/>
              <w:rPr>
                <w:b/>
                <w:lang w:eastAsia="en-US"/>
              </w:rPr>
            </w:pPr>
            <w:r w:rsidRPr="007949E4">
              <w:rPr>
                <w:b/>
                <w:lang w:eastAsia="en-US"/>
              </w:rPr>
              <w:t>0.001  -  0.033</w:t>
            </w:r>
          </w:p>
        </w:tc>
        <w:tc>
          <w:tcPr>
            <w:tcW w:w="1180" w:type="dxa"/>
            <w:shd w:val="clear" w:color="auto" w:fill="auto"/>
            <w:vAlign w:val="center"/>
          </w:tcPr>
          <w:p w:rsidR="00AB61D8" w:rsidRPr="007949E4" w:rsidRDefault="00AB61D8" w:rsidP="00DC7B86">
            <w:pPr>
              <w:spacing w:after="0" w:line="360" w:lineRule="auto"/>
              <w:contextualSpacing/>
              <w:jc w:val="center"/>
              <w:rPr>
                <w:b/>
                <w:lang w:eastAsia="en-US"/>
              </w:rPr>
            </w:pPr>
            <w:r w:rsidRPr="007949E4">
              <w:rPr>
                <w:b/>
                <w:lang w:eastAsia="en-US"/>
              </w:rPr>
              <w:t>0.036</w:t>
            </w:r>
          </w:p>
        </w:tc>
      </w:tr>
      <w:tr w:rsidR="00AB61D8" w:rsidRPr="007949E4" w:rsidTr="00DC7B86">
        <w:trPr>
          <w:trHeight w:val="354"/>
        </w:trPr>
        <w:tc>
          <w:tcPr>
            <w:tcW w:w="1165" w:type="dxa"/>
            <w:vMerge/>
            <w:shd w:val="clear" w:color="auto" w:fill="auto"/>
            <w:vAlign w:val="center"/>
          </w:tcPr>
          <w:p w:rsidR="00AB61D8" w:rsidRPr="007949E4" w:rsidRDefault="00AB61D8" w:rsidP="00DC7B86">
            <w:pPr>
              <w:spacing w:after="0" w:line="360" w:lineRule="auto"/>
              <w:jc w:val="center"/>
              <w:rPr>
                <w:lang w:eastAsia="en-US"/>
              </w:rPr>
            </w:pPr>
          </w:p>
        </w:tc>
        <w:tc>
          <w:tcPr>
            <w:tcW w:w="3363" w:type="dxa"/>
            <w:shd w:val="clear" w:color="auto" w:fill="auto"/>
            <w:vAlign w:val="center"/>
          </w:tcPr>
          <w:p w:rsidR="00AB61D8" w:rsidRPr="007949E4" w:rsidRDefault="00AB61D8" w:rsidP="00DC7B86">
            <w:pPr>
              <w:spacing w:after="0" w:line="360" w:lineRule="auto"/>
              <w:rPr>
                <w:b/>
                <w:bCs/>
                <w:lang w:eastAsia="en-US"/>
              </w:rPr>
            </w:pPr>
            <w:r w:rsidRPr="007949E4">
              <w:rPr>
                <w:b/>
                <w:bCs/>
                <w:lang w:eastAsia="en-US"/>
              </w:rPr>
              <w:t>Livestock holding size</w:t>
            </w:r>
          </w:p>
        </w:tc>
        <w:tc>
          <w:tcPr>
            <w:tcW w:w="1180" w:type="dxa"/>
            <w:shd w:val="clear" w:color="auto" w:fill="auto"/>
            <w:vAlign w:val="center"/>
          </w:tcPr>
          <w:p w:rsidR="00AB61D8" w:rsidRPr="007949E4" w:rsidRDefault="00AB61D8" w:rsidP="00DC7B86">
            <w:pPr>
              <w:spacing w:after="0" w:line="360" w:lineRule="auto"/>
              <w:contextualSpacing/>
              <w:jc w:val="center"/>
              <w:rPr>
                <w:b/>
                <w:bCs/>
                <w:lang w:eastAsia="en-US"/>
              </w:rPr>
            </w:pPr>
            <w:r w:rsidRPr="007949E4">
              <w:rPr>
                <w:b/>
                <w:bCs/>
                <w:lang w:eastAsia="en-US"/>
              </w:rPr>
              <w:t>0.016</w:t>
            </w:r>
          </w:p>
        </w:tc>
        <w:tc>
          <w:tcPr>
            <w:tcW w:w="1180" w:type="dxa"/>
            <w:shd w:val="clear" w:color="auto" w:fill="auto"/>
            <w:vAlign w:val="center"/>
          </w:tcPr>
          <w:p w:rsidR="00AB61D8" w:rsidRPr="007949E4" w:rsidRDefault="00AB61D8" w:rsidP="00DC7B86">
            <w:pPr>
              <w:spacing w:after="0" w:line="360" w:lineRule="auto"/>
              <w:contextualSpacing/>
              <w:jc w:val="center"/>
              <w:rPr>
                <w:b/>
                <w:bCs/>
                <w:lang w:eastAsia="en-US"/>
              </w:rPr>
            </w:pPr>
            <w:r w:rsidRPr="007949E4">
              <w:rPr>
                <w:b/>
                <w:bCs/>
                <w:lang w:eastAsia="en-US"/>
              </w:rPr>
              <w:t>0.003</w:t>
            </w:r>
          </w:p>
        </w:tc>
        <w:tc>
          <w:tcPr>
            <w:tcW w:w="1903" w:type="dxa"/>
            <w:shd w:val="clear" w:color="auto" w:fill="auto"/>
            <w:vAlign w:val="center"/>
          </w:tcPr>
          <w:p w:rsidR="00AB61D8" w:rsidRPr="007949E4" w:rsidRDefault="00AB61D8" w:rsidP="00DC7B86">
            <w:pPr>
              <w:spacing w:after="0" w:line="360" w:lineRule="auto"/>
              <w:contextualSpacing/>
              <w:jc w:val="center"/>
              <w:rPr>
                <w:b/>
                <w:bCs/>
                <w:lang w:eastAsia="en-US"/>
              </w:rPr>
            </w:pPr>
            <w:r w:rsidRPr="007949E4">
              <w:rPr>
                <w:b/>
                <w:bCs/>
                <w:lang w:eastAsia="en-US"/>
              </w:rPr>
              <w:t>0.009  -  0.023</w:t>
            </w:r>
          </w:p>
        </w:tc>
        <w:tc>
          <w:tcPr>
            <w:tcW w:w="1180" w:type="dxa"/>
            <w:shd w:val="clear" w:color="auto" w:fill="auto"/>
            <w:vAlign w:val="center"/>
          </w:tcPr>
          <w:p w:rsidR="00AB61D8" w:rsidRPr="007949E4" w:rsidRDefault="00AB61D8" w:rsidP="00DC7B86">
            <w:pPr>
              <w:spacing w:after="0" w:line="360" w:lineRule="auto"/>
              <w:contextualSpacing/>
              <w:jc w:val="center"/>
              <w:rPr>
                <w:b/>
                <w:bCs/>
                <w:lang w:eastAsia="en-US"/>
              </w:rPr>
            </w:pPr>
            <w:r w:rsidRPr="007949E4">
              <w:rPr>
                <w:b/>
                <w:bCs/>
                <w:lang w:eastAsia="en-US"/>
              </w:rPr>
              <w:t>&lt;0.001</w:t>
            </w:r>
          </w:p>
        </w:tc>
      </w:tr>
      <w:tr w:rsidR="00AB61D8" w:rsidRPr="007949E4" w:rsidTr="00DC7B86">
        <w:trPr>
          <w:trHeight w:val="326"/>
        </w:trPr>
        <w:tc>
          <w:tcPr>
            <w:tcW w:w="1165" w:type="dxa"/>
            <w:vMerge/>
            <w:shd w:val="clear" w:color="auto" w:fill="auto"/>
            <w:vAlign w:val="center"/>
          </w:tcPr>
          <w:p w:rsidR="00AB61D8" w:rsidRPr="007949E4" w:rsidRDefault="00AB61D8" w:rsidP="00DC7B86">
            <w:pPr>
              <w:spacing w:after="0" w:line="360" w:lineRule="auto"/>
              <w:jc w:val="center"/>
              <w:rPr>
                <w:lang w:eastAsia="en-US"/>
              </w:rPr>
            </w:pPr>
          </w:p>
        </w:tc>
        <w:tc>
          <w:tcPr>
            <w:tcW w:w="3363" w:type="dxa"/>
            <w:shd w:val="clear" w:color="auto" w:fill="auto"/>
            <w:vAlign w:val="center"/>
          </w:tcPr>
          <w:p w:rsidR="00AB61D8" w:rsidRPr="007949E4" w:rsidRDefault="00AB61D8" w:rsidP="00DC7B86">
            <w:pPr>
              <w:spacing w:after="0" w:line="360" w:lineRule="auto"/>
              <w:rPr>
                <w:lang w:eastAsia="en-US"/>
              </w:rPr>
            </w:pPr>
            <w:r w:rsidRPr="007949E4">
              <w:rPr>
                <w:lang w:eastAsia="en-US"/>
              </w:rPr>
              <w:t>Use of other interventions</w:t>
            </w:r>
            <w:r w:rsidRPr="007949E4">
              <w:rPr>
                <w:vertAlign w:val="superscript"/>
                <w:lang w:eastAsia="en-US"/>
              </w:rPr>
              <w:t>A</w:t>
            </w:r>
          </w:p>
        </w:tc>
        <w:tc>
          <w:tcPr>
            <w:tcW w:w="1180" w:type="dxa"/>
            <w:shd w:val="clear" w:color="auto" w:fill="auto"/>
            <w:vAlign w:val="center"/>
          </w:tcPr>
          <w:p w:rsidR="00AB61D8" w:rsidRPr="007949E4" w:rsidRDefault="00AB61D8" w:rsidP="00DC7B86">
            <w:pPr>
              <w:spacing w:after="0" w:line="360" w:lineRule="auto"/>
              <w:contextualSpacing/>
              <w:jc w:val="center"/>
              <w:rPr>
                <w:lang w:eastAsia="en-US"/>
              </w:rPr>
            </w:pPr>
            <w:r w:rsidRPr="007949E4">
              <w:rPr>
                <w:lang w:eastAsia="en-US"/>
              </w:rPr>
              <w:t>0.058</w:t>
            </w:r>
          </w:p>
        </w:tc>
        <w:tc>
          <w:tcPr>
            <w:tcW w:w="1180" w:type="dxa"/>
            <w:shd w:val="clear" w:color="auto" w:fill="auto"/>
            <w:vAlign w:val="center"/>
          </w:tcPr>
          <w:p w:rsidR="00AB61D8" w:rsidRPr="007949E4" w:rsidRDefault="00AB61D8" w:rsidP="00DC7B86">
            <w:pPr>
              <w:spacing w:after="0" w:line="360" w:lineRule="auto"/>
              <w:contextualSpacing/>
              <w:jc w:val="center"/>
              <w:rPr>
                <w:lang w:eastAsia="en-US"/>
              </w:rPr>
            </w:pPr>
            <w:r w:rsidRPr="007949E4">
              <w:rPr>
                <w:lang w:eastAsia="en-US"/>
              </w:rPr>
              <w:t>0.159</w:t>
            </w:r>
          </w:p>
        </w:tc>
        <w:tc>
          <w:tcPr>
            <w:tcW w:w="1903" w:type="dxa"/>
            <w:shd w:val="clear" w:color="auto" w:fill="auto"/>
            <w:vAlign w:val="center"/>
          </w:tcPr>
          <w:p w:rsidR="00AB61D8" w:rsidRPr="007949E4" w:rsidRDefault="00AB61D8" w:rsidP="00DC7B86">
            <w:pPr>
              <w:spacing w:after="0" w:line="360" w:lineRule="auto"/>
              <w:contextualSpacing/>
              <w:jc w:val="center"/>
              <w:rPr>
                <w:lang w:eastAsia="en-US"/>
              </w:rPr>
            </w:pPr>
            <w:r w:rsidRPr="007949E4">
              <w:rPr>
                <w:lang w:eastAsia="en-US"/>
              </w:rPr>
              <w:t>-0.211  -  0.766</w:t>
            </w:r>
          </w:p>
        </w:tc>
        <w:tc>
          <w:tcPr>
            <w:tcW w:w="1180" w:type="dxa"/>
            <w:shd w:val="clear" w:color="auto" w:fill="auto"/>
            <w:vAlign w:val="center"/>
          </w:tcPr>
          <w:p w:rsidR="00AB61D8" w:rsidRPr="007949E4" w:rsidRDefault="00AB61D8" w:rsidP="00DC7B86">
            <w:pPr>
              <w:spacing w:after="0" w:line="360" w:lineRule="auto"/>
              <w:contextualSpacing/>
              <w:jc w:val="center"/>
              <w:rPr>
                <w:lang w:eastAsia="en-US"/>
              </w:rPr>
            </w:pPr>
            <w:r w:rsidRPr="007949E4">
              <w:rPr>
                <w:lang w:eastAsia="en-US"/>
              </w:rPr>
              <w:t>0.717</w:t>
            </w:r>
          </w:p>
        </w:tc>
      </w:tr>
      <w:tr w:rsidR="00AB61D8" w:rsidRPr="007949E4" w:rsidTr="00DC7B86">
        <w:trPr>
          <w:trHeight w:val="354"/>
        </w:trPr>
        <w:tc>
          <w:tcPr>
            <w:tcW w:w="1165" w:type="dxa"/>
            <w:vMerge/>
            <w:shd w:val="clear" w:color="auto" w:fill="auto"/>
            <w:vAlign w:val="center"/>
          </w:tcPr>
          <w:p w:rsidR="00AB61D8" w:rsidRPr="007949E4" w:rsidRDefault="00AB61D8" w:rsidP="00DC7B86">
            <w:pPr>
              <w:spacing w:after="0" w:line="360" w:lineRule="auto"/>
              <w:jc w:val="center"/>
              <w:rPr>
                <w:lang w:eastAsia="en-US"/>
              </w:rPr>
            </w:pPr>
          </w:p>
        </w:tc>
        <w:tc>
          <w:tcPr>
            <w:tcW w:w="3363" w:type="dxa"/>
            <w:shd w:val="clear" w:color="auto" w:fill="auto"/>
            <w:vAlign w:val="center"/>
          </w:tcPr>
          <w:p w:rsidR="00AB61D8" w:rsidRPr="007949E4" w:rsidRDefault="00AB61D8" w:rsidP="00DC7B86">
            <w:pPr>
              <w:spacing w:after="0" w:line="360" w:lineRule="auto"/>
              <w:rPr>
                <w:lang w:eastAsia="en-US"/>
              </w:rPr>
            </w:pPr>
            <w:r w:rsidRPr="007949E4">
              <w:rPr>
                <w:lang w:eastAsia="en-US"/>
              </w:rPr>
              <w:t>Blue sheep density</w:t>
            </w:r>
          </w:p>
        </w:tc>
        <w:tc>
          <w:tcPr>
            <w:tcW w:w="1180" w:type="dxa"/>
            <w:shd w:val="clear" w:color="auto" w:fill="auto"/>
            <w:vAlign w:val="center"/>
          </w:tcPr>
          <w:p w:rsidR="00AB61D8" w:rsidRPr="007949E4" w:rsidRDefault="00AB61D8" w:rsidP="00DC7B86">
            <w:pPr>
              <w:spacing w:after="0" w:line="360" w:lineRule="auto"/>
              <w:contextualSpacing/>
              <w:jc w:val="center"/>
              <w:rPr>
                <w:lang w:eastAsia="en-US"/>
              </w:rPr>
            </w:pPr>
            <w:r w:rsidRPr="007949E4">
              <w:rPr>
                <w:lang w:eastAsia="en-US"/>
              </w:rPr>
              <w:t>0.005</w:t>
            </w:r>
          </w:p>
        </w:tc>
        <w:tc>
          <w:tcPr>
            <w:tcW w:w="1180" w:type="dxa"/>
            <w:shd w:val="clear" w:color="auto" w:fill="auto"/>
            <w:vAlign w:val="center"/>
          </w:tcPr>
          <w:p w:rsidR="00AB61D8" w:rsidRPr="007949E4" w:rsidRDefault="00AB61D8" w:rsidP="00DC7B86">
            <w:pPr>
              <w:spacing w:after="0" w:line="360" w:lineRule="auto"/>
              <w:contextualSpacing/>
              <w:jc w:val="center"/>
              <w:rPr>
                <w:lang w:eastAsia="en-US"/>
              </w:rPr>
            </w:pPr>
            <w:r w:rsidRPr="007949E4">
              <w:rPr>
                <w:lang w:eastAsia="en-US"/>
              </w:rPr>
              <w:t>0.017</w:t>
            </w:r>
          </w:p>
        </w:tc>
        <w:tc>
          <w:tcPr>
            <w:tcW w:w="1903" w:type="dxa"/>
            <w:shd w:val="clear" w:color="auto" w:fill="auto"/>
            <w:vAlign w:val="center"/>
          </w:tcPr>
          <w:p w:rsidR="00AB61D8" w:rsidRPr="007949E4" w:rsidRDefault="00AB61D8" w:rsidP="00DC7B86">
            <w:pPr>
              <w:spacing w:after="0" w:line="360" w:lineRule="auto"/>
              <w:contextualSpacing/>
              <w:jc w:val="center"/>
              <w:rPr>
                <w:lang w:eastAsia="en-US"/>
              </w:rPr>
            </w:pPr>
            <w:r w:rsidRPr="007949E4">
              <w:rPr>
                <w:lang w:eastAsia="en-US"/>
              </w:rPr>
              <w:t>-0.031  -  0.092</w:t>
            </w:r>
          </w:p>
        </w:tc>
        <w:tc>
          <w:tcPr>
            <w:tcW w:w="1180" w:type="dxa"/>
            <w:shd w:val="clear" w:color="auto" w:fill="auto"/>
            <w:vAlign w:val="center"/>
          </w:tcPr>
          <w:p w:rsidR="00AB61D8" w:rsidRPr="007949E4" w:rsidRDefault="00AB61D8" w:rsidP="00DC7B86">
            <w:pPr>
              <w:spacing w:after="0" w:line="360" w:lineRule="auto"/>
              <w:contextualSpacing/>
              <w:jc w:val="center"/>
              <w:rPr>
                <w:lang w:eastAsia="en-US"/>
              </w:rPr>
            </w:pPr>
            <w:r w:rsidRPr="007949E4">
              <w:rPr>
                <w:lang w:eastAsia="en-US"/>
              </w:rPr>
              <w:t>0.761</w:t>
            </w:r>
          </w:p>
        </w:tc>
      </w:tr>
      <w:tr w:rsidR="00AB61D8" w:rsidRPr="007949E4" w:rsidTr="00DC7B86">
        <w:trPr>
          <w:trHeight w:val="342"/>
        </w:trPr>
        <w:tc>
          <w:tcPr>
            <w:tcW w:w="1165" w:type="dxa"/>
            <w:vMerge/>
            <w:shd w:val="clear" w:color="auto" w:fill="auto"/>
            <w:vAlign w:val="center"/>
          </w:tcPr>
          <w:p w:rsidR="00AB61D8" w:rsidRPr="007949E4" w:rsidRDefault="00AB61D8" w:rsidP="00DC7B86">
            <w:pPr>
              <w:spacing w:after="0" w:line="360" w:lineRule="auto"/>
              <w:jc w:val="center"/>
              <w:rPr>
                <w:lang w:eastAsia="en-US"/>
              </w:rPr>
            </w:pPr>
          </w:p>
        </w:tc>
        <w:tc>
          <w:tcPr>
            <w:tcW w:w="3363" w:type="dxa"/>
            <w:shd w:val="clear" w:color="auto" w:fill="auto"/>
            <w:vAlign w:val="center"/>
          </w:tcPr>
          <w:p w:rsidR="00AB61D8" w:rsidRPr="007949E4" w:rsidRDefault="00AB61D8" w:rsidP="00DC7B86">
            <w:pPr>
              <w:spacing w:after="0" w:line="360" w:lineRule="auto"/>
              <w:rPr>
                <w:lang w:eastAsia="en-US"/>
              </w:rPr>
            </w:pPr>
            <w:r w:rsidRPr="007949E4">
              <w:rPr>
                <w:lang w:eastAsia="en-US"/>
              </w:rPr>
              <w:t>Yak density</w:t>
            </w:r>
          </w:p>
        </w:tc>
        <w:tc>
          <w:tcPr>
            <w:tcW w:w="1180" w:type="dxa"/>
            <w:shd w:val="clear" w:color="auto" w:fill="auto"/>
            <w:vAlign w:val="center"/>
          </w:tcPr>
          <w:p w:rsidR="00AB61D8" w:rsidRPr="007949E4" w:rsidRDefault="00AB61D8" w:rsidP="00DC7B86">
            <w:pPr>
              <w:spacing w:after="0" w:line="360" w:lineRule="auto"/>
              <w:contextualSpacing/>
              <w:jc w:val="center"/>
              <w:rPr>
                <w:lang w:eastAsia="en-US"/>
              </w:rPr>
            </w:pPr>
            <w:r w:rsidRPr="007949E4">
              <w:rPr>
                <w:lang w:eastAsia="en-US"/>
              </w:rPr>
              <w:t>-0.005</w:t>
            </w:r>
          </w:p>
        </w:tc>
        <w:tc>
          <w:tcPr>
            <w:tcW w:w="1180" w:type="dxa"/>
            <w:shd w:val="clear" w:color="auto" w:fill="auto"/>
            <w:vAlign w:val="center"/>
          </w:tcPr>
          <w:p w:rsidR="00AB61D8" w:rsidRPr="007949E4" w:rsidRDefault="00AB61D8" w:rsidP="00DC7B86">
            <w:pPr>
              <w:spacing w:after="0" w:line="360" w:lineRule="auto"/>
              <w:contextualSpacing/>
              <w:jc w:val="center"/>
              <w:rPr>
                <w:lang w:eastAsia="en-US"/>
              </w:rPr>
            </w:pPr>
            <w:r w:rsidRPr="007949E4">
              <w:rPr>
                <w:lang w:eastAsia="en-US"/>
              </w:rPr>
              <w:t>0.016</w:t>
            </w:r>
          </w:p>
        </w:tc>
        <w:tc>
          <w:tcPr>
            <w:tcW w:w="1903" w:type="dxa"/>
            <w:shd w:val="clear" w:color="auto" w:fill="auto"/>
            <w:vAlign w:val="center"/>
          </w:tcPr>
          <w:p w:rsidR="00AB61D8" w:rsidRPr="007949E4" w:rsidRDefault="00AB61D8" w:rsidP="00DC7B86">
            <w:pPr>
              <w:spacing w:after="0" w:line="360" w:lineRule="auto"/>
              <w:contextualSpacing/>
              <w:jc w:val="center"/>
              <w:rPr>
                <w:lang w:eastAsia="en-US"/>
              </w:rPr>
            </w:pPr>
            <w:r w:rsidRPr="007949E4">
              <w:rPr>
                <w:lang w:eastAsia="en-US"/>
              </w:rPr>
              <w:t>-0.082  -  0.029</w:t>
            </w:r>
          </w:p>
        </w:tc>
        <w:tc>
          <w:tcPr>
            <w:tcW w:w="1180" w:type="dxa"/>
            <w:shd w:val="clear" w:color="auto" w:fill="auto"/>
            <w:vAlign w:val="center"/>
          </w:tcPr>
          <w:p w:rsidR="00AB61D8" w:rsidRPr="007949E4" w:rsidRDefault="00AB61D8" w:rsidP="00DC7B86">
            <w:pPr>
              <w:spacing w:after="0" w:line="360" w:lineRule="auto"/>
              <w:contextualSpacing/>
              <w:jc w:val="center"/>
              <w:rPr>
                <w:lang w:eastAsia="en-US"/>
              </w:rPr>
            </w:pPr>
            <w:r w:rsidRPr="007949E4">
              <w:rPr>
                <w:lang w:eastAsia="en-US"/>
              </w:rPr>
              <w:t>0.760</w:t>
            </w:r>
          </w:p>
        </w:tc>
      </w:tr>
      <w:tr w:rsidR="00AB61D8" w:rsidRPr="007949E4" w:rsidTr="00DC7B86">
        <w:trPr>
          <w:trHeight w:val="354"/>
        </w:trPr>
        <w:tc>
          <w:tcPr>
            <w:tcW w:w="1165" w:type="dxa"/>
            <w:vMerge/>
            <w:shd w:val="clear" w:color="auto" w:fill="auto"/>
            <w:vAlign w:val="center"/>
          </w:tcPr>
          <w:p w:rsidR="00AB61D8" w:rsidRPr="007949E4" w:rsidRDefault="00AB61D8" w:rsidP="00DC7B86">
            <w:pPr>
              <w:spacing w:after="0" w:line="360" w:lineRule="auto"/>
              <w:jc w:val="center"/>
              <w:rPr>
                <w:lang w:eastAsia="en-US"/>
              </w:rPr>
            </w:pPr>
          </w:p>
        </w:tc>
        <w:tc>
          <w:tcPr>
            <w:tcW w:w="3363" w:type="dxa"/>
            <w:shd w:val="clear" w:color="auto" w:fill="auto"/>
            <w:vAlign w:val="center"/>
          </w:tcPr>
          <w:p w:rsidR="00AB61D8" w:rsidRPr="007949E4" w:rsidRDefault="00AB61D8" w:rsidP="00DC7B86">
            <w:pPr>
              <w:spacing w:after="0" w:line="360" w:lineRule="auto"/>
              <w:rPr>
                <w:lang w:eastAsia="en-US"/>
              </w:rPr>
            </w:pPr>
            <w:r w:rsidRPr="007949E4">
              <w:rPr>
                <w:lang w:eastAsia="en-US"/>
              </w:rPr>
              <w:t>Guarding by shepherds</w:t>
            </w:r>
          </w:p>
        </w:tc>
        <w:tc>
          <w:tcPr>
            <w:tcW w:w="1180" w:type="dxa"/>
            <w:shd w:val="clear" w:color="auto" w:fill="auto"/>
            <w:vAlign w:val="center"/>
          </w:tcPr>
          <w:p w:rsidR="00AB61D8" w:rsidRPr="007949E4" w:rsidRDefault="00AB61D8" w:rsidP="00DC7B86">
            <w:pPr>
              <w:spacing w:after="0" w:line="360" w:lineRule="auto"/>
              <w:contextualSpacing/>
              <w:jc w:val="center"/>
              <w:rPr>
                <w:lang w:eastAsia="en-US"/>
              </w:rPr>
            </w:pPr>
            <w:r w:rsidRPr="007949E4">
              <w:rPr>
                <w:lang w:eastAsia="en-US"/>
              </w:rPr>
              <w:t>0.016</w:t>
            </w:r>
          </w:p>
        </w:tc>
        <w:tc>
          <w:tcPr>
            <w:tcW w:w="1180" w:type="dxa"/>
            <w:shd w:val="clear" w:color="auto" w:fill="auto"/>
            <w:vAlign w:val="center"/>
          </w:tcPr>
          <w:p w:rsidR="00AB61D8" w:rsidRPr="007949E4" w:rsidRDefault="00AB61D8" w:rsidP="00DC7B86">
            <w:pPr>
              <w:spacing w:after="0" w:line="360" w:lineRule="auto"/>
              <w:contextualSpacing/>
              <w:jc w:val="center"/>
              <w:rPr>
                <w:lang w:eastAsia="en-US"/>
              </w:rPr>
            </w:pPr>
            <w:r w:rsidRPr="007949E4">
              <w:rPr>
                <w:lang w:eastAsia="en-US"/>
              </w:rPr>
              <w:t>0.099</w:t>
            </w:r>
          </w:p>
        </w:tc>
        <w:tc>
          <w:tcPr>
            <w:tcW w:w="1903" w:type="dxa"/>
            <w:shd w:val="clear" w:color="auto" w:fill="auto"/>
            <w:vAlign w:val="center"/>
          </w:tcPr>
          <w:p w:rsidR="00AB61D8" w:rsidRPr="007949E4" w:rsidRDefault="00AB61D8" w:rsidP="00DC7B86">
            <w:pPr>
              <w:spacing w:after="0" w:line="360" w:lineRule="auto"/>
              <w:contextualSpacing/>
              <w:jc w:val="center"/>
              <w:rPr>
                <w:lang w:eastAsia="en-US"/>
              </w:rPr>
            </w:pPr>
            <w:r w:rsidRPr="007949E4">
              <w:rPr>
                <w:lang w:eastAsia="en-US"/>
              </w:rPr>
              <w:t>-0.365  -  0.816</w:t>
            </w:r>
          </w:p>
        </w:tc>
        <w:tc>
          <w:tcPr>
            <w:tcW w:w="1180" w:type="dxa"/>
            <w:shd w:val="clear" w:color="auto" w:fill="auto"/>
            <w:vAlign w:val="center"/>
          </w:tcPr>
          <w:p w:rsidR="00AB61D8" w:rsidRPr="007949E4" w:rsidRDefault="00AB61D8" w:rsidP="00DC7B86">
            <w:pPr>
              <w:spacing w:after="0" w:line="360" w:lineRule="auto"/>
              <w:contextualSpacing/>
              <w:jc w:val="center"/>
              <w:rPr>
                <w:lang w:eastAsia="en-US"/>
              </w:rPr>
            </w:pPr>
            <w:r w:rsidRPr="007949E4">
              <w:rPr>
                <w:lang w:eastAsia="en-US"/>
              </w:rPr>
              <w:t>0.870</w:t>
            </w:r>
          </w:p>
        </w:tc>
      </w:tr>
      <w:tr w:rsidR="00AB61D8" w:rsidRPr="007949E4" w:rsidTr="00DC7B86">
        <w:trPr>
          <w:trHeight w:val="328"/>
        </w:trPr>
        <w:tc>
          <w:tcPr>
            <w:tcW w:w="1165" w:type="dxa"/>
            <w:vMerge w:val="restart"/>
            <w:shd w:val="clear" w:color="auto" w:fill="auto"/>
            <w:vAlign w:val="center"/>
          </w:tcPr>
          <w:p w:rsidR="00AB61D8" w:rsidRPr="007949E4" w:rsidRDefault="00AB61D8" w:rsidP="00DC7B86">
            <w:pPr>
              <w:spacing w:after="0" w:line="360" w:lineRule="auto"/>
              <w:jc w:val="center"/>
              <w:rPr>
                <w:lang w:eastAsia="en-US"/>
              </w:rPr>
            </w:pPr>
            <w:r w:rsidRPr="007949E4">
              <w:rPr>
                <w:lang w:eastAsia="en-US"/>
              </w:rPr>
              <w:t>Cattle</w:t>
            </w:r>
          </w:p>
        </w:tc>
        <w:tc>
          <w:tcPr>
            <w:tcW w:w="3363" w:type="dxa"/>
            <w:shd w:val="clear" w:color="auto" w:fill="auto"/>
            <w:vAlign w:val="center"/>
          </w:tcPr>
          <w:p w:rsidR="00AB61D8" w:rsidRPr="007949E4" w:rsidRDefault="00AB61D8" w:rsidP="00DC7B86">
            <w:pPr>
              <w:spacing w:after="0" w:line="360" w:lineRule="auto"/>
              <w:rPr>
                <w:b/>
                <w:bCs/>
                <w:lang w:eastAsia="en-US"/>
              </w:rPr>
            </w:pPr>
            <w:r w:rsidRPr="007949E4">
              <w:rPr>
                <w:b/>
                <w:bCs/>
                <w:lang w:eastAsia="en-US"/>
              </w:rPr>
              <w:t>Intercept</w:t>
            </w:r>
          </w:p>
        </w:tc>
        <w:tc>
          <w:tcPr>
            <w:tcW w:w="1180" w:type="dxa"/>
            <w:shd w:val="clear" w:color="auto" w:fill="auto"/>
            <w:vAlign w:val="center"/>
          </w:tcPr>
          <w:p w:rsidR="00AB61D8" w:rsidRPr="007949E4" w:rsidRDefault="00AB61D8" w:rsidP="00DC7B86">
            <w:pPr>
              <w:spacing w:after="0" w:line="360" w:lineRule="auto"/>
              <w:contextualSpacing/>
              <w:jc w:val="center"/>
              <w:rPr>
                <w:b/>
                <w:bCs/>
                <w:lang w:eastAsia="en-US"/>
              </w:rPr>
            </w:pPr>
            <w:r w:rsidRPr="007949E4">
              <w:rPr>
                <w:b/>
                <w:bCs/>
                <w:lang w:eastAsia="en-US"/>
              </w:rPr>
              <w:t>-3.236</w:t>
            </w:r>
          </w:p>
        </w:tc>
        <w:tc>
          <w:tcPr>
            <w:tcW w:w="1180" w:type="dxa"/>
            <w:shd w:val="clear" w:color="auto" w:fill="auto"/>
            <w:vAlign w:val="center"/>
          </w:tcPr>
          <w:p w:rsidR="00AB61D8" w:rsidRPr="007949E4" w:rsidRDefault="00AB61D8" w:rsidP="00DC7B86">
            <w:pPr>
              <w:spacing w:after="0" w:line="360" w:lineRule="auto"/>
              <w:contextualSpacing/>
              <w:jc w:val="center"/>
              <w:rPr>
                <w:b/>
                <w:bCs/>
                <w:lang w:eastAsia="en-US"/>
              </w:rPr>
            </w:pPr>
            <w:r w:rsidRPr="007949E4">
              <w:rPr>
                <w:b/>
                <w:bCs/>
                <w:lang w:eastAsia="en-US"/>
              </w:rPr>
              <w:t>1.206</w:t>
            </w:r>
          </w:p>
        </w:tc>
        <w:tc>
          <w:tcPr>
            <w:tcW w:w="1903" w:type="dxa"/>
            <w:shd w:val="clear" w:color="auto" w:fill="auto"/>
            <w:vAlign w:val="center"/>
          </w:tcPr>
          <w:p w:rsidR="00AB61D8" w:rsidRPr="007949E4" w:rsidRDefault="00AB61D8" w:rsidP="00DC7B86">
            <w:pPr>
              <w:spacing w:after="0" w:line="360" w:lineRule="auto"/>
              <w:contextualSpacing/>
              <w:jc w:val="center"/>
              <w:rPr>
                <w:b/>
                <w:bCs/>
                <w:lang w:eastAsia="en-US"/>
              </w:rPr>
            </w:pPr>
            <w:r w:rsidRPr="007949E4">
              <w:rPr>
                <w:b/>
                <w:bCs/>
                <w:lang w:eastAsia="en-US"/>
              </w:rPr>
              <w:t>-5.605  -  -0.867</w:t>
            </w:r>
          </w:p>
        </w:tc>
        <w:tc>
          <w:tcPr>
            <w:tcW w:w="1180" w:type="dxa"/>
            <w:shd w:val="clear" w:color="auto" w:fill="auto"/>
            <w:vAlign w:val="center"/>
          </w:tcPr>
          <w:p w:rsidR="00AB61D8" w:rsidRPr="007949E4" w:rsidRDefault="00AB61D8" w:rsidP="00DC7B86">
            <w:pPr>
              <w:spacing w:after="0" w:line="360" w:lineRule="auto"/>
              <w:contextualSpacing/>
              <w:jc w:val="center"/>
              <w:rPr>
                <w:b/>
                <w:bCs/>
                <w:lang w:eastAsia="en-US"/>
              </w:rPr>
            </w:pPr>
            <w:r w:rsidRPr="007949E4">
              <w:rPr>
                <w:b/>
                <w:bCs/>
                <w:lang w:eastAsia="en-US"/>
              </w:rPr>
              <w:t>0.007</w:t>
            </w:r>
          </w:p>
        </w:tc>
      </w:tr>
      <w:tr w:rsidR="00AB61D8" w:rsidRPr="007949E4" w:rsidTr="00DC7B86">
        <w:trPr>
          <w:trHeight w:val="354"/>
        </w:trPr>
        <w:tc>
          <w:tcPr>
            <w:tcW w:w="1165" w:type="dxa"/>
            <w:vMerge/>
            <w:shd w:val="clear" w:color="auto" w:fill="auto"/>
            <w:vAlign w:val="center"/>
          </w:tcPr>
          <w:p w:rsidR="00AB61D8" w:rsidRPr="007949E4" w:rsidRDefault="00AB61D8" w:rsidP="00DC7B86">
            <w:pPr>
              <w:spacing w:after="0" w:line="360" w:lineRule="auto"/>
              <w:jc w:val="center"/>
              <w:rPr>
                <w:lang w:eastAsia="en-US"/>
              </w:rPr>
            </w:pPr>
          </w:p>
        </w:tc>
        <w:tc>
          <w:tcPr>
            <w:tcW w:w="3363" w:type="dxa"/>
            <w:shd w:val="clear" w:color="auto" w:fill="auto"/>
            <w:vAlign w:val="center"/>
          </w:tcPr>
          <w:p w:rsidR="00AB61D8" w:rsidRPr="007949E4" w:rsidRDefault="00AB61D8" w:rsidP="00DC7B86">
            <w:pPr>
              <w:spacing w:after="0" w:line="360" w:lineRule="auto"/>
              <w:rPr>
                <w:b/>
                <w:bCs/>
                <w:lang w:eastAsia="en-US"/>
              </w:rPr>
            </w:pPr>
            <w:r w:rsidRPr="007949E4">
              <w:rPr>
                <w:b/>
                <w:lang w:eastAsia="en-US"/>
              </w:rPr>
              <w:t>Blue sheep density</w:t>
            </w:r>
          </w:p>
        </w:tc>
        <w:tc>
          <w:tcPr>
            <w:tcW w:w="1180" w:type="dxa"/>
            <w:shd w:val="clear" w:color="auto" w:fill="auto"/>
            <w:vAlign w:val="center"/>
          </w:tcPr>
          <w:p w:rsidR="00AB61D8" w:rsidRPr="007949E4" w:rsidRDefault="00AB61D8" w:rsidP="00DC7B86">
            <w:pPr>
              <w:spacing w:after="0" w:line="360" w:lineRule="auto"/>
              <w:contextualSpacing/>
              <w:jc w:val="center"/>
              <w:rPr>
                <w:b/>
                <w:bCs/>
                <w:lang w:eastAsia="en-US"/>
              </w:rPr>
            </w:pPr>
            <w:r w:rsidRPr="007949E4">
              <w:rPr>
                <w:b/>
                <w:bCs/>
                <w:lang w:eastAsia="en-US"/>
              </w:rPr>
              <w:t>0.118</w:t>
            </w:r>
          </w:p>
        </w:tc>
        <w:tc>
          <w:tcPr>
            <w:tcW w:w="1180" w:type="dxa"/>
            <w:shd w:val="clear" w:color="auto" w:fill="auto"/>
            <w:vAlign w:val="center"/>
          </w:tcPr>
          <w:p w:rsidR="00AB61D8" w:rsidRPr="007949E4" w:rsidRDefault="00AB61D8" w:rsidP="00DC7B86">
            <w:pPr>
              <w:spacing w:after="0" w:line="360" w:lineRule="auto"/>
              <w:contextualSpacing/>
              <w:jc w:val="center"/>
              <w:rPr>
                <w:b/>
                <w:bCs/>
                <w:lang w:eastAsia="en-US"/>
              </w:rPr>
            </w:pPr>
            <w:r w:rsidRPr="007949E4">
              <w:rPr>
                <w:b/>
                <w:bCs/>
                <w:lang w:eastAsia="en-US"/>
              </w:rPr>
              <w:t>0.041</w:t>
            </w:r>
          </w:p>
        </w:tc>
        <w:tc>
          <w:tcPr>
            <w:tcW w:w="1903" w:type="dxa"/>
            <w:shd w:val="clear" w:color="auto" w:fill="auto"/>
            <w:vAlign w:val="center"/>
          </w:tcPr>
          <w:p w:rsidR="00AB61D8" w:rsidRPr="007949E4" w:rsidRDefault="00AB61D8" w:rsidP="00DC7B86">
            <w:pPr>
              <w:spacing w:after="0" w:line="360" w:lineRule="auto"/>
              <w:contextualSpacing/>
              <w:jc w:val="center"/>
              <w:rPr>
                <w:b/>
                <w:bCs/>
                <w:lang w:eastAsia="en-US"/>
              </w:rPr>
            </w:pPr>
            <w:r w:rsidRPr="007949E4">
              <w:rPr>
                <w:b/>
                <w:bCs/>
                <w:lang w:eastAsia="en-US"/>
              </w:rPr>
              <w:t>0.037  -  0.199</w:t>
            </w:r>
          </w:p>
        </w:tc>
        <w:tc>
          <w:tcPr>
            <w:tcW w:w="1180" w:type="dxa"/>
            <w:shd w:val="clear" w:color="auto" w:fill="auto"/>
            <w:vAlign w:val="center"/>
          </w:tcPr>
          <w:p w:rsidR="00AB61D8" w:rsidRPr="007949E4" w:rsidRDefault="00AB61D8" w:rsidP="00DC7B86">
            <w:pPr>
              <w:spacing w:after="0" w:line="360" w:lineRule="auto"/>
              <w:contextualSpacing/>
              <w:jc w:val="center"/>
              <w:rPr>
                <w:b/>
                <w:bCs/>
                <w:lang w:eastAsia="en-US"/>
              </w:rPr>
            </w:pPr>
            <w:r w:rsidRPr="007949E4">
              <w:rPr>
                <w:b/>
                <w:bCs/>
                <w:lang w:eastAsia="en-US"/>
              </w:rPr>
              <w:t>0.004</w:t>
            </w:r>
          </w:p>
        </w:tc>
      </w:tr>
      <w:tr w:rsidR="00AB61D8" w:rsidRPr="007949E4" w:rsidTr="00DC7B86">
        <w:trPr>
          <w:trHeight w:val="342"/>
        </w:trPr>
        <w:tc>
          <w:tcPr>
            <w:tcW w:w="1165" w:type="dxa"/>
            <w:vMerge/>
            <w:shd w:val="clear" w:color="auto" w:fill="auto"/>
            <w:vAlign w:val="center"/>
          </w:tcPr>
          <w:p w:rsidR="00AB61D8" w:rsidRPr="007949E4" w:rsidRDefault="00AB61D8" w:rsidP="00DC7B86">
            <w:pPr>
              <w:spacing w:after="0" w:line="360" w:lineRule="auto"/>
              <w:jc w:val="center"/>
              <w:rPr>
                <w:lang w:eastAsia="en-US"/>
              </w:rPr>
            </w:pPr>
          </w:p>
        </w:tc>
        <w:tc>
          <w:tcPr>
            <w:tcW w:w="3363" w:type="dxa"/>
            <w:shd w:val="clear" w:color="auto" w:fill="auto"/>
            <w:vAlign w:val="center"/>
          </w:tcPr>
          <w:p w:rsidR="00AB61D8" w:rsidRPr="007949E4" w:rsidRDefault="00AB61D8" w:rsidP="00DC7B86">
            <w:pPr>
              <w:spacing w:after="0" w:line="360" w:lineRule="auto"/>
              <w:rPr>
                <w:b/>
                <w:bCs/>
                <w:lang w:eastAsia="en-US"/>
              </w:rPr>
            </w:pPr>
            <w:r w:rsidRPr="007949E4">
              <w:rPr>
                <w:b/>
                <w:bCs/>
                <w:lang w:eastAsia="en-US"/>
              </w:rPr>
              <w:t>Livestock holding size</w:t>
            </w:r>
          </w:p>
        </w:tc>
        <w:tc>
          <w:tcPr>
            <w:tcW w:w="1180" w:type="dxa"/>
            <w:shd w:val="clear" w:color="auto" w:fill="auto"/>
            <w:vAlign w:val="center"/>
          </w:tcPr>
          <w:p w:rsidR="00AB61D8" w:rsidRPr="007949E4" w:rsidRDefault="00AB61D8" w:rsidP="00DC7B86">
            <w:pPr>
              <w:spacing w:after="0" w:line="360" w:lineRule="auto"/>
              <w:contextualSpacing/>
              <w:jc w:val="center"/>
              <w:rPr>
                <w:b/>
                <w:bCs/>
                <w:lang w:eastAsia="en-US"/>
              </w:rPr>
            </w:pPr>
            <w:r w:rsidRPr="007949E4">
              <w:rPr>
                <w:b/>
                <w:bCs/>
                <w:lang w:eastAsia="en-US"/>
              </w:rPr>
              <w:t>0.139</w:t>
            </w:r>
          </w:p>
        </w:tc>
        <w:tc>
          <w:tcPr>
            <w:tcW w:w="1180" w:type="dxa"/>
            <w:shd w:val="clear" w:color="auto" w:fill="auto"/>
            <w:vAlign w:val="center"/>
          </w:tcPr>
          <w:p w:rsidR="00AB61D8" w:rsidRPr="007949E4" w:rsidRDefault="00AB61D8" w:rsidP="00DC7B86">
            <w:pPr>
              <w:spacing w:after="0" w:line="360" w:lineRule="auto"/>
              <w:contextualSpacing/>
              <w:jc w:val="center"/>
              <w:rPr>
                <w:b/>
                <w:bCs/>
                <w:lang w:eastAsia="en-US"/>
              </w:rPr>
            </w:pPr>
            <w:r w:rsidRPr="007949E4">
              <w:rPr>
                <w:b/>
                <w:bCs/>
                <w:lang w:eastAsia="en-US"/>
              </w:rPr>
              <w:t>0.046</w:t>
            </w:r>
          </w:p>
        </w:tc>
        <w:tc>
          <w:tcPr>
            <w:tcW w:w="1903" w:type="dxa"/>
            <w:shd w:val="clear" w:color="auto" w:fill="auto"/>
            <w:vAlign w:val="center"/>
          </w:tcPr>
          <w:p w:rsidR="00AB61D8" w:rsidRPr="007949E4" w:rsidRDefault="00AB61D8" w:rsidP="00DC7B86">
            <w:pPr>
              <w:spacing w:after="0" w:line="360" w:lineRule="auto"/>
              <w:contextualSpacing/>
              <w:jc w:val="center"/>
              <w:rPr>
                <w:b/>
                <w:bCs/>
                <w:lang w:eastAsia="en-US"/>
              </w:rPr>
            </w:pPr>
            <w:r w:rsidRPr="007949E4">
              <w:rPr>
                <w:b/>
                <w:bCs/>
                <w:lang w:eastAsia="en-US"/>
              </w:rPr>
              <w:t>0.049  -  0.229</w:t>
            </w:r>
          </w:p>
        </w:tc>
        <w:tc>
          <w:tcPr>
            <w:tcW w:w="1180" w:type="dxa"/>
            <w:shd w:val="clear" w:color="auto" w:fill="auto"/>
            <w:vAlign w:val="center"/>
          </w:tcPr>
          <w:p w:rsidR="00AB61D8" w:rsidRPr="007949E4" w:rsidRDefault="00AB61D8" w:rsidP="00DC7B86">
            <w:pPr>
              <w:spacing w:after="0" w:line="360" w:lineRule="auto"/>
              <w:contextualSpacing/>
              <w:jc w:val="center"/>
              <w:rPr>
                <w:b/>
                <w:bCs/>
                <w:lang w:eastAsia="en-US"/>
              </w:rPr>
            </w:pPr>
            <w:r w:rsidRPr="007949E4">
              <w:rPr>
                <w:b/>
                <w:bCs/>
                <w:lang w:eastAsia="en-US"/>
              </w:rPr>
              <w:t>0.002</w:t>
            </w:r>
          </w:p>
        </w:tc>
      </w:tr>
      <w:tr w:rsidR="00AB61D8" w:rsidRPr="007949E4" w:rsidTr="00DC7B86">
        <w:trPr>
          <w:trHeight w:val="354"/>
        </w:trPr>
        <w:tc>
          <w:tcPr>
            <w:tcW w:w="1165" w:type="dxa"/>
            <w:vMerge/>
            <w:shd w:val="clear" w:color="auto" w:fill="auto"/>
            <w:vAlign w:val="center"/>
          </w:tcPr>
          <w:p w:rsidR="00AB61D8" w:rsidRPr="007949E4" w:rsidRDefault="00AB61D8" w:rsidP="00DC7B86">
            <w:pPr>
              <w:spacing w:after="0" w:line="360" w:lineRule="auto"/>
              <w:jc w:val="center"/>
              <w:rPr>
                <w:lang w:eastAsia="en-US"/>
              </w:rPr>
            </w:pPr>
          </w:p>
        </w:tc>
        <w:tc>
          <w:tcPr>
            <w:tcW w:w="3363" w:type="dxa"/>
            <w:shd w:val="clear" w:color="auto" w:fill="auto"/>
            <w:vAlign w:val="center"/>
          </w:tcPr>
          <w:p w:rsidR="00AB61D8" w:rsidRPr="007949E4" w:rsidRDefault="00AB61D8" w:rsidP="00DC7B86">
            <w:pPr>
              <w:spacing w:after="0" w:line="360" w:lineRule="auto"/>
              <w:rPr>
                <w:b/>
                <w:bCs/>
                <w:lang w:eastAsia="en-US"/>
              </w:rPr>
            </w:pPr>
            <w:r w:rsidRPr="007949E4">
              <w:rPr>
                <w:b/>
                <w:bCs/>
                <w:lang w:eastAsia="en-US"/>
              </w:rPr>
              <w:t>Use of corrals</w:t>
            </w:r>
          </w:p>
        </w:tc>
        <w:tc>
          <w:tcPr>
            <w:tcW w:w="1180" w:type="dxa"/>
            <w:shd w:val="clear" w:color="auto" w:fill="auto"/>
            <w:vAlign w:val="center"/>
          </w:tcPr>
          <w:p w:rsidR="00AB61D8" w:rsidRPr="007949E4" w:rsidRDefault="00AB61D8" w:rsidP="00DC7B86">
            <w:pPr>
              <w:spacing w:after="0" w:line="360" w:lineRule="auto"/>
              <w:contextualSpacing/>
              <w:jc w:val="center"/>
              <w:rPr>
                <w:b/>
                <w:bCs/>
                <w:lang w:eastAsia="en-US"/>
              </w:rPr>
            </w:pPr>
            <w:r w:rsidRPr="007949E4">
              <w:rPr>
                <w:b/>
                <w:bCs/>
                <w:lang w:eastAsia="en-US"/>
              </w:rPr>
              <w:t>-1.926</w:t>
            </w:r>
          </w:p>
        </w:tc>
        <w:tc>
          <w:tcPr>
            <w:tcW w:w="1180" w:type="dxa"/>
            <w:shd w:val="clear" w:color="auto" w:fill="auto"/>
            <w:vAlign w:val="center"/>
          </w:tcPr>
          <w:p w:rsidR="00AB61D8" w:rsidRPr="007949E4" w:rsidRDefault="00AB61D8" w:rsidP="00DC7B86">
            <w:pPr>
              <w:spacing w:after="0" w:line="360" w:lineRule="auto"/>
              <w:contextualSpacing/>
              <w:jc w:val="center"/>
              <w:rPr>
                <w:b/>
                <w:bCs/>
                <w:lang w:eastAsia="en-US"/>
              </w:rPr>
            </w:pPr>
            <w:r w:rsidRPr="007949E4">
              <w:rPr>
                <w:b/>
                <w:bCs/>
                <w:lang w:eastAsia="en-US"/>
              </w:rPr>
              <w:t>0.497</w:t>
            </w:r>
          </w:p>
        </w:tc>
        <w:tc>
          <w:tcPr>
            <w:tcW w:w="1903" w:type="dxa"/>
            <w:shd w:val="clear" w:color="auto" w:fill="auto"/>
            <w:vAlign w:val="center"/>
          </w:tcPr>
          <w:p w:rsidR="00AB61D8" w:rsidRPr="007949E4" w:rsidRDefault="00AB61D8" w:rsidP="00DC7B86">
            <w:pPr>
              <w:spacing w:after="0" w:line="360" w:lineRule="auto"/>
              <w:contextualSpacing/>
              <w:jc w:val="center"/>
              <w:rPr>
                <w:b/>
                <w:bCs/>
                <w:lang w:eastAsia="en-US"/>
              </w:rPr>
            </w:pPr>
            <w:r w:rsidRPr="007949E4">
              <w:rPr>
                <w:b/>
                <w:bCs/>
                <w:lang w:eastAsia="en-US"/>
              </w:rPr>
              <w:t>-2.903  -  -0.949</w:t>
            </w:r>
          </w:p>
        </w:tc>
        <w:tc>
          <w:tcPr>
            <w:tcW w:w="1180" w:type="dxa"/>
            <w:shd w:val="clear" w:color="auto" w:fill="auto"/>
            <w:vAlign w:val="center"/>
          </w:tcPr>
          <w:p w:rsidR="00AB61D8" w:rsidRPr="007949E4" w:rsidRDefault="00AB61D8" w:rsidP="00DC7B86">
            <w:pPr>
              <w:spacing w:after="0" w:line="360" w:lineRule="auto"/>
              <w:contextualSpacing/>
              <w:jc w:val="center"/>
              <w:rPr>
                <w:b/>
                <w:bCs/>
                <w:lang w:eastAsia="en-US"/>
              </w:rPr>
            </w:pPr>
            <w:r w:rsidRPr="007949E4">
              <w:rPr>
                <w:b/>
                <w:bCs/>
                <w:lang w:eastAsia="en-US"/>
              </w:rPr>
              <w:t>&lt;0.001</w:t>
            </w:r>
          </w:p>
        </w:tc>
      </w:tr>
      <w:tr w:rsidR="00AB61D8" w:rsidRPr="007949E4" w:rsidTr="00DC7B86">
        <w:trPr>
          <w:trHeight w:val="433"/>
        </w:trPr>
        <w:tc>
          <w:tcPr>
            <w:tcW w:w="1165" w:type="dxa"/>
            <w:vMerge/>
            <w:shd w:val="clear" w:color="auto" w:fill="auto"/>
            <w:vAlign w:val="center"/>
          </w:tcPr>
          <w:p w:rsidR="00AB61D8" w:rsidRPr="007949E4" w:rsidRDefault="00AB61D8" w:rsidP="00DC7B86">
            <w:pPr>
              <w:spacing w:after="0" w:line="360" w:lineRule="auto"/>
              <w:jc w:val="center"/>
              <w:rPr>
                <w:lang w:eastAsia="en-US"/>
              </w:rPr>
            </w:pPr>
          </w:p>
        </w:tc>
        <w:tc>
          <w:tcPr>
            <w:tcW w:w="3363" w:type="dxa"/>
            <w:shd w:val="clear" w:color="auto" w:fill="auto"/>
            <w:vAlign w:val="center"/>
          </w:tcPr>
          <w:p w:rsidR="00AB61D8" w:rsidRPr="007949E4" w:rsidRDefault="00AB61D8" w:rsidP="00DC7B86">
            <w:pPr>
              <w:spacing w:after="0" w:line="360" w:lineRule="auto"/>
              <w:rPr>
                <w:b/>
                <w:bCs/>
                <w:lang w:eastAsia="en-US"/>
              </w:rPr>
            </w:pPr>
            <w:r w:rsidRPr="007949E4">
              <w:rPr>
                <w:b/>
                <w:bCs/>
                <w:lang w:eastAsia="en-US"/>
              </w:rPr>
              <w:t>Snow leopard relative abundance</w:t>
            </w:r>
          </w:p>
        </w:tc>
        <w:tc>
          <w:tcPr>
            <w:tcW w:w="1180" w:type="dxa"/>
            <w:shd w:val="clear" w:color="auto" w:fill="auto"/>
            <w:vAlign w:val="center"/>
          </w:tcPr>
          <w:p w:rsidR="00AB61D8" w:rsidRPr="007949E4" w:rsidRDefault="00AB61D8" w:rsidP="00DC7B86">
            <w:pPr>
              <w:spacing w:after="0" w:line="360" w:lineRule="auto"/>
              <w:contextualSpacing/>
              <w:jc w:val="center"/>
              <w:rPr>
                <w:b/>
                <w:bCs/>
                <w:lang w:eastAsia="en-US"/>
              </w:rPr>
            </w:pPr>
            <w:r w:rsidRPr="007949E4">
              <w:rPr>
                <w:b/>
                <w:bCs/>
                <w:lang w:eastAsia="en-US"/>
              </w:rPr>
              <w:t>-0.039</w:t>
            </w:r>
          </w:p>
        </w:tc>
        <w:tc>
          <w:tcPr>
            <w:tcW w:w="1180" w:type="dxa"/>
            <w:shd w:val="clear" w:color="auto" w:fill="auto"/>
            <w:vAlign w:val="center"/>
          </w:tcPr>
          <w:p w:rsidR="00AB61D8" w:rsidRPr="007949E4" w:rsidRDefault="00AB61D8" w:rsidP="00DC7B86">
            <w:pPr>
              <w:spacing w:after="0" w:line="360" w:lineRule="auto"/>
              <w:contextualSpacing/>
              <w:jc w:val="center"/>
              <w:rPr>
                <w:b/>
                <w:bCs/>
                <w:lang w:eastAsia="en-US"/>
              </w:rPr>
            </w:pPr>
            <w:r w:rsidRPr="007949E4">
              <w:rPr>
                <w:b/>
                <w:bCs/>
                <w:lang w:eastAsia="en-US"/>
              </w:rPr>
              <w:t>0.017</w:t>
            </w:r>
          </w:p>
        </w:tc>
        <w:tc>
          <w:tcPr>
            <w:tcW w:w="1903" w:type="dxa"/>
            <w:shd w:val="clear" w:color="auto" w:fill="auto"/>
            <w:vAlign w:val="center"/>
          </w:tcPr>
          <w:p w:rsidR="00AB61D8" w:rsidRPr="007949E4" w:rsidRDefault="00AB61D8" w:rsidP="00DC7B86">
            <w:pPr>
              <w:spacing w:after="0" w:line="360" w:lineRule="auto"/>
              <w:contextualSpacing/>
              <w:jc w:val="center"/>
              <w:rPr>
                <w:b/>
                <w:bCs/>
                <w:lang w:eastAsia="en-US"/>
              </w:rPr>
            </w:pPr>
            <w:r w:rsidRPr="007949E4">
              <w:rPr>
                <w:b/>
                <w:bCs/>
                <w:lang w:eastAsia="en-US"/>
              </w:rPr>
              <w:t>-0.072  -  -0.005</w:t>
            </w:r>
          </w:p>
        </w:tc>
        <w:tc>
          <w:tcPr>
            <w:tcW w:w="1180" w:type="dxa"/>
            <w:shd w:val="clear" w:color="auto" w:fill="auto"/>
            <w:vAlign w:val="center"/>
          </w:tcPr>
          <w:p w:rsidR="00AB61D8" w:rsidRPr="007949E4" w:rsidRDefault="00AB61D8" w:rsidP="00DC7B86">
            <w:pPr>
              <w:spacing w:after="0" w:line="360" w:lineRule="auto"/>
              <w:contextualSpacing/>
              <w:jc w:val="center"/>
              <w:rPr>
                <w:b/>
                <w:bCs/>
                <w:lang w:eastAsia="en-US"/>
              </w:rPr>
            </w:pPr>
            <w:r w:rsidRPr="007949E4">
              <w:rPr>
                <w:b/>
                <w:bCs/>
                <w:lang w:eastAsia="en-US"/>
              </w:rPr>
              <w:t>0.025</w:t>
            </w:r>
          </w:p>
        </w:tc>
      </w:tr>
      <w:tr w:rsidR="00AB61D8" w:rsidRPr="007949E4" w:rsidTr="00DC7B86">
        <w:trPr>
          <w:trHeight w:val="354"/>
        </w:trPr>
        <w:tc>
          <w:tcPr>
            <w:tcW w:w="1165" w:type="dxa"/>
            <w:vMerge/>
            <w:shd w:val="clear" w:color="auto" w:fill="auto"/>
            <w:vAlign w:val="center"/>
          </w:tcPr>
          <w:p w:rsidR="00AB61D8" w:rsidRPr="007949E4" w:rsidRDefault="00AB61D8" w:rsidP="00DC7B86">
            <w:pPr>
              <w:spacing w:after="0" w:line="360" w:lineRule="auto"/>
              <w:jc w:val="center"/>
              <w:rPr>
                <w:lang w:eastAsia="en-US"/>
              </w:rPr>
            </w:pPr>
          </w:p>
        </w:tc>
        <w:tc>
          <w:tcPr>
            <w:tcW w:w="3363" w:type="dxa"/>
            <w:shd w:val="clear" w:color="auto" w:fill="auto"/>
            <w:vAlign w:val="center"/>
          </w:tcPr>
          <w:p w:rsidR="00AB61D8" w:rsidRPr="007949E4" w:rsidRDefault="00AB61D8" w:rsidP="00DC7B86">
            <w:pPr>
              <w:spacing w:after="0" w:line="360" w:lineRule="auto"/>
              <w:rPr>
                <w:lang w:eastAsia="en-US"/>
              </w:rPr>
            </w:pPr>
            <w:r w:rsidRPr="007949E4">
              <w:rPr>
                <w:lang w:eastAsia="en-US"/>
              </w:rPr>
              <w:t>Terrain ruggedness</w:t>
            </w:r>
          </w:p>
        </w:tc>
        <w:tc>
          <w:tcPr>
            <w:tcW w:w="1180" w:type="dxa"/>
            <w:shd w:val="clear" w:color="auto" w:fill="auto"/>
            <w:vAlign w:val="center"/>
          </w:tcPr>
          <w:p w:rsidR="00AB61D8" w:rsidRPr="007949E4" w:rsidRDefault="00AB61D8" w:rsidP="00DC7B86">
            <w:pPr>
              <w:spacing w:after="0" w:line="360" w:lineRule="auto"/>
              <w:contextualSpacing/>
              <w:jc w:val="center"/>
              <w:rPr>
                <w:lang w:eastAsia="en-US"/>
              </w:rPr>
            </w:pPr>
            <w:r w:rsidRPr="007949E4">
              <w:rPr>
                <w:lang w:eastAsia="en-US"/>
              </w:rPr>
              <w:t>0.119</w:t>
            </w:r>
          </w:p>
        </w:tc>
        <w:tc>
          <w:tcPr>
            <w:tcW w:w="1180" w:type="dxa"/>
            <w:shd w:val="clear" w:color="auto" w:fill="auto"/>
            <w:vAlign w:val="center"/>
          </w:tcPr>
          <w:p w:rsidR="00AB61D8" w:rsidRPr="007949E4" w:rsidRDefault="00AB61D8" w:rsidP="00DC7B86">
            <w:pPr>
              <w:spacing w:after="0" w:line="360" w:lineRule="auto"/>
              <w:contextualSpacing/>
              <w:jc w:val="center"/>
              <w:rPr>
                <w:lang w:eastAsia="en-US"/>
              </w:rPr>
            </w:pPr>
            <w:r w:rsidRPr="007949E4">
              <w:rPr>
                <w:lang w:eastAsia="en-US"/>
              </w:rPr>
              <w:t>0.106</w:t>
            </w:r>
          </w:p>
        </w:tc>
        <w:tc>
          <w:tcPr>
            <w:tcW w:w="1903" w:type="dxa"/>
            <w:shd w:val="clear" w:color="auto" w:fill="auto"/>
            <w:vAlign w:val="center"/>
          </w:tcPr>
          <w:p w:rsidR="00AB61D8" w:rsidRPr="007949E4" w:rsidRDefault="00AB61D8" w:rsidP="00DC7B86">
            <w:pPr>
              <w:spacing w:after="0" w:line="360" w:lineRule="auto"/>
              <w:contextualSpacing/>
              <w:jc w:val="center"/>
              <w:rPr>
                <w:lang w:eastAsia="en-US"/>
              </w:rPr>
            </w:pPr>
            <w:r w:rsidRPr="007949E4">
              <w:rPr>
                <w:lang w:eastAsia="en-US"/>
              </w:rPr>
              <w:t>-0.026  -  0.342</w:t>
            </w:r>
          </w:p>
        </w:tc>
        <w:tc>
          <w:tcPr>
            <w:tcW w:w="1180" w:type="dxa"/>
            <w:shd w:val="clear" w:color="auto" w:fill="auto"/>
            <w:vAlign w:val="center"/>
          </w:tcPr>
          <w:p w:rsidR="00AB61D8" w:rsidRPr="007949E4" w:rsidRDefault="00AB61D8" w:rsidP="00DC7B86">
            <w:pPr>
              <w:spacing w:after="0" w:line="360" w:lineRule="auto"/>
              <w:contextualSpacing/>
              <w:jc w:val="center"/>
              <w:rPr>
                <w:lang w:eastAsia="en-US"/>
              </w:rPr>
            </w:pPr>
            <w:r w:rsidRPr="007949E4">
              <w:rPr>
                <w:lang w:eastAsia="en-US"/>
              </w:rPr>
              <w:t>0.263</w:t>
            </w:r>
          </w:p>
        </w:tc>
      </w:tr>
      <w:tr w:rsidR="00AB61D8" w:rsidRPr="007949E4" w:rsidTr="00DC7B86">
        <w:trPr>
          <w:trHeight w:val="342"/>
        </w:trPr>
        <w:tc>
          <w:tcPr>
            <w:tcW w:w="1165" w:type="dxa"/>
            <w:vMerge/>
            <w:shd w:val="clear" w:color="auto" w:fill="auto"/>
            <w:vAlign w:val="center"/>
          </w:tcPr>
          <w:p w:rsidR="00AB61D8" w:rsidRPr="007949E4" w:rsidRDefault="00AB61D8" w:rsidP="00DC7B86">
            <w:pPr>
              <w:spacing w:after="0" w:line="360" w:lineRule="auto"/>
              <w:jc w:val="center"/>
              <w:rPr>
                <w:lang w:eastAsia="en-US"/>
              </w:rPr>
            </w:pPr>
          </w:p>
        </w:tc>
        <w:tc>
          <w:tcPr>
            <w:tcW w:w="3363" w:type="dxa"/>
            <w:shd w:val="clear" w:color="auto" w:fill="auto"/>
            <w:vAlign w:val="center"/>
          </w:tcPr>
          <w:p w:rsidR="00AB61D8" w:rsidRPr="007949E4" w:rsidRDefault="00AB61D8" w:rsidP="00DC7B86">
            <w:pPr>
              <w:spacing w:after="0" w:line="360" w:lineRule="auto"/>
              <w:rPr>
                <w:lang w:eastAsia="en-US"/>
              </w:rPr>
            </w:pPr>
            <w:r w:rsidRPr="007949E4">
              <w:rPr>
                <w:lang w:eastAsia="en-US"/>
              </w:rPr>
              <w:t>Proportion of juveniles</w:t>
            </w:r>
          </w:p>
        </w:tc>
        <w:tc>
          <w:tcPr>
            <w:tcW w:w="1180" w:type="dxa"/>
            <w:shd w:val="clear" w:color="auto" w:fill="auto"/>
            <w:vAlign w:val="center"/>
          </w:tcPr>
          <w:p w:rsidR="00AB61D8" w:rsidRPr="007949E4" w:rsidRDefault="00AB61D8" w:rsidP="00DC7B86">
            <w:pPr>
              <w:spacing w:after="0" w:line="360" w:lineRule="auto"/>
              <w:contextualSpacing/>
              <w:jc w:val="center"/>
              <w:rPr>
                <w:lang w:eastAsia="en-US"/>
              </w:rPr>
            </w:pPr>
            <w:r w:rsidRPr="007949E4">
              <w:rPr>
                <w:lang w:eastAsia="en-US"/>
              </w:rPr>
              <w:t>0.001</w:t>
            </w:r>
          </w:p>
        </w:tc>
        <w:tc>
          <w:tcPr>
            <w:tcW w:w="1180" w:type="dxa"/>
            <w:shd w:val="clear" w:color="auto" w:fill="auto"/>
            <w:vAlign w:val="center"/>
          </w:tcPr>
          <w:p w:rsidR="00AB61D8" w:rsidRPr="007949E4" w:rsidRDefault="00AB61D8" w:rsidP="00DC7B86">
            <w:pPr>
              <w:spacing w:after="0" w:line="360" w:lineRule="auto"/>
              <w:contextualSpacing/>
              <w:jc w:val="center"/>
              <w:rPr>
                <w:lang w:eastAsia="en-US"/>
              </w:rPr>
            </w:pPr>
            <w:r w:rsidRPr="007949E4">
              <w:rPr>
                <w:lang w:eastAsia="en-US"/>
              </w:rPr>
              <w:t>0.005</w:t>
            </w:r>
          </w:p>
        </w:tc>
        <w:tc>
          <w:tcPr>
            <w:tcW w:w="1903" w:type="dxa"/>
            <w:shd w:val="clear" w:color="auto" w:fill="auto"/>
            <w:vAlign w:val="center"/>
          </w:tcPr>
          <w:p w:rsidR="00AB61D8" w:rsidRPr="007949E4" w:rsidRDefault="00AB61D8" w:rsidP="00DC7B86">
            <w:pPr>
              <w:spacing w:after="0" w:line="360" w:lineRule="auto"/>
              <w:contextualSpacing/>
              <w:jc w:val="center"/>
              <w:rPr>
                <w:lang w:eastAsia="en-US"/>
              </w:rPr>
            </w:pPr>
            <w:r w:rsidRPr="007949E4">
              <w:rPr>
                <w:lang w:eastAsia="en-US"/>
              </w:rPr>
              <w:t>-0.011  -  0.025</w:t>
            </w:r>
          </w:p>
        </w:tc>
        <w:tc>
          <w:tcPr>
            <w:tcW w:w="1180" w:type="dxa"/>
            <w:shd w:val="clear" w:color="auto" w:fill="auto"/>
            <w:vAlign w:val="center"/>
          </w:tcPr>
          <w:p w:rsidR="00AB61D8" w:rsidRPr="007949E4" w:rsidRDefault="00AB61D8" w:rsidP="00DC7B86">
            <w:pPr>
              <w:spacing w:after="0" w:line="360" w:lineRule="auto"/>
              <w:contextualSpacing/>
              <w:jc w:val="center"/>
              <w:rPr>
                <w:lang w:eastAsia="en-US"/>
              </w:rPr>
            </w:pPr>
            <w:r w:rsidRPr="007949E4">
              <w:rPr>
                <w:lang w:eastAsia="en-US"/>
              </w:rPr>
              <w:t>0.805</w:t>
            </w:r>
          </w:p>
        </w:tc>
      </w:tr>
      <w:tr w:rsidR="00AB61D8" w:rsidRPr="007949E4" w:rsidTr="00DC7B86">
        <w:trPr>
          <w:trHeight w:val="328"/>
        </w:trPr>
        <w:tc>
          <w:tcPr>
            <w:tcW w:w="1165" w:type="dxa"/>
            <w:vMerge/>
            <w:shd w:val="clear" w:color="auto" w:fill="auto"/>
            <w:vAlign w:val="center"/>
          </w:tcPr>
          <w:p w:rsidR="00AB61D8" w:rsidRPr="007949E4" w:rsidRDefault="00AB61D8" w:rsidP="00DC7B86">
            <w:pPr>
              <w:spacing w:after="0" w:line="360" w:lineRule="auto"/>
              <w:jc w:val="center"/>
              <w:rPr>
                <w:lang w:eastAsia="en-US"/>
              </w:rPr>
            </w:pPr>
          </w:p>
        </w:tc>
        <w:tc>
          <w:tcPr>
            <w:tcW w:w="3363" w:type="dxa"/>
            <w:shd w:val="clear" w:color="auto" w:fill="auto"/>
            <w:vAlign w:val="center"/>
          </w:tcPr>
          <w:p w:rsidR="00AB61D8" w:rsidRPr="007949E4" w:rsidRDefault="00AB61D8" w:rsidP="00DC7B86">
            <w:pPr>
              <w:spacing w:after="0" w:line="360" w:lineRule="auto"/>
              <w:rPr>
                <w:lang w:eastAsia="en-US"/>
              </w:rPr>
            </w:pPr>
            <w:r w:rsidRPr="007949E4">
              <w:rPr>
                <w:lang w:eastAsia="en-US"/>
              </w:rPr>
              <w:t>Contribution to prey community</w:t>
            </w:r>
            <w:r w:rsidRPr="007949E4">
              <w:rPr>
                <w:vertAlign w:val="superscript"/>
                <w:lang w:eastAsia="en-US"/>
              </w:rPr>
              <w:t>B</w:t>
            </w:r>
          </w:p>
        </w:tc>
        <w:tc>
          <w:tcPr>
            <w:tcW w:w="1180" w:type="dxa"/>
            <w:shd w:val="clear" w:color="auto" w:fill="auto"/>
            <w:vAlign w:val="center"/>
          </w:tcPr>
          <w:p w:rsidR="00AB61D8" w:rsidRPr="007949E4" w:rsidRDefault="00AB61D8" w:rsidP="00DC7B86">
            <w:pPr>
              <w:spacing w:after="0" w:line="360" w:lineRule="auto"/>
              <w:contextualSpacing/>
              <w:jc w:val="center"/>
              <w:rPr>
                <w:lang w:eastAsia="en-US"/>
              </w:rPr>
            </w:pPr>
            <w:r w:rsidRPr="007949E4">
              <w:rPr>
                <w:lang w:eastAsia="en-US"/>
              </w:rPr>
              <w:t>-0.069</w:t>
            </w:r>
          </w:p>
        </w:tc>
        <w:tc>
          <w:tcPr>
            <w:tcW w:w="1180" w:type="dxa"/>
            <w:shd w:val="clear" w:color="auto" w:fill="auto"/>
            <w:vAlign w:val="center"/>
          </w:tcPr>
          <w:p w:rsidR="00AB61D8" w:rsidRPr="007949E4" w:rsidRDefault="00AB61D8" w:rsidP="00DC7B86">
            <w:pPr>
              <w:spacing w:after="0" w:line="360" w:lineRule="auto"/>
              <w:contextualSpacing/>
              <w:jc w:val="center"/>
              <w:rPr>
                <w:lang w:eastAsia="en-US"/>
              </w:rPr>
            </w:pPr>
            <w:r w:rsidRPr="007949E4">
              <w:rPr>
                <w:lang w:eastAsia="en-US"/>
              </w:rPr>
              <w:t>0.492</w:t>
            </w:r>
          </w:p>
        </w:tc>
        <w:tc>
          <w:tcPr>
            <w:tcW w:w="1903" w:type="dxa"/>
            <w:shd w:val="clear" w:color="auto" w:fill="auto"/>
            <w:vAlign w:val="center"/>
          </w:tcPr>
          <w:p w:rsidR="00AB61D8" w:rsidRPr="007949E4" w:rsidRDefault="00AB61D8" w:rsidP="00DC7B86">
            <w:pPr>
              <w:spacing w:after="0" w:line="360" w:lineRule="auto"/>
              <w:contextualSpacing/>
              <w:jc w:val="center"/>
              <w:rPr>
                <w:lang w:eastAsia="en-US"/>
              </w:rPr>
            </w:pPr>
            <w:r w:rsidRPr="007949E4">
              <w:rPr>
                <w:lang w:eastAsia="en-US"/>
              </w:rPr>
              <w:t>-3.02  -  1.965</w:t>
            </w:r>
          </w:p>
        </w:tc>
        <w:tc>
          <w:tcPr>
            <w:tcW w:w="1180" w:type="dxa"/>
            <w:shd w:val="clear" w:color="auto" w:fill="auto"/>
            <w:vAlign w:val="center"/>
          </w:tcPr>
          <w:p w:rsidR="00AB61D8" w:rsidRPr="007949E4" w:rsidRDefault="00AB61D8" w:rsidP="00DC7B86">
            <w:pPr>
              <w:spacing w:after="0" w:line="360" w:lineRule="auto"/>
              <w:contextualSpacing/>
              <w:jc w:val="center"/>
              <w:rPr>
                <w:lang w:eastAsia="en-US"/>
              </w:rPr>
            </w:pPr>
            <w:r w:rsidRPr="007949E4">
              <w:rPr>
                <w:lang w:eastAsia="en-US"/>
              </w:rPr>
              <w:t>0.889</w:t>
            </w:r>
          </w:p>
        </w:tc>
      </w:tr>
      <w:tr w:rsidR="00AB61D8" w:rsidRPr="007949E4" w:rsidTr="00DC7B86">
        <w:trPr>
          <w:trHeight w:val="354"/>
        </w:trPr>
        <w:tc>
          <w:tcPr>
            <w:tcW w:w="1165" w:type="dxa"/>
            <w:vMerge/>
            <w:shd w:val="clear" w:color="auto" w:fill="auto"/>
            <w:vAlign w:val="center"/>
          </w:tcPr>
          <w:p w:rsidR="00AB61D8" w:rsidRPr="007949E4" w:rsidRDefault="00AB61D8" w:rsidP="00DC7B86">
            <w:pPr>
              <w:spacing w:after="0" w:line="360" w:lineRule="auto"/>
              <w:jc w:val="center"/>
              <w:rPr>
                <w:lang w:eastAsia="en-US"/>
              </w:rPr>
            </w:pPr>
          </w:p>
        </w:tc>
        <w:tc>
          <w:tcPr>
            <w:tcW w:w="3363" w:type="dxa"/>
            <w:shd w:val="clear" w:color="auto" w:fill="auto"/>
            <w:vAlign w:val="center"/>
          </w:tcPr>
          <w:p w:rsidR="00AB61D8" w:rsidRPr="007949E4" w:rsidRDefault="00AB61D8" w:rsidP="00DC7B86">
            <w:pPr>
              <w:spacing w:after="0" w:line="360" w:lineRule="auto"/>
              <w:rPr>
                <w:lang w:eastAsia="en-US"/>
              </w:rPr>
            </w:pPr>
            <w:r w:rsidRPr="007949E4">
              <w:rPr>
                <w:lang w:eastAsia="en-US"/>
              </w:rPr>
              <w:t>Guarding by shepherds</w:t>
            </w:r>
          </w:p>
        </w:tc>
        <w:tc>
          <w:tcPr>
            <w:tcW w:w="1180" w:type="dxa"/>
            <w:shd w:val="clear" w:color="auto" w:fill="auto"/>
            <w:vAlign w:val="center"/>
          </w:tcPr>
          <w:p w:rsidR="00AB61D8" w:rsidRPr="007949E4" w:rsidRDefault="00AB61D8" w:rsidP="00DC7B86">
            <w:pPr>
              <w:spacing w:after="0" w:line="360" w:lineRule="auto"/>
              <w:contextualSpacing/>
              <w:jc w:val="center"/>
              <w:rPr>
                <w:lang w:eastAsia="en-US"/>
              </w:rPr>
            </w:pPr>
            <w:r w:rsidRPr="007949E4">
              <w:rPr>
                <w:lang w:eastAsia="en-US"/>
              </w:rPr>
              <w:t>0.003</w:t>
            </w:r>
          </w:p>
        </w:tc>
        <w:tc>
          <w:tcPr>
            <w:tcW w:w="1180" w:type="dxa"/>
            <w:shd w:val="clear" w:color="auto" w:fill="auto"/>
            <w:vAlign w:val="center"/>
          </w:tcPr>
          <w:p w:rsidR="00AB61D8" w:rsidRPr="007949E4" w:rsidRDefault="00AB61D8" w:rsidP="00DC7B86">
            <w:pPr>
              <w:spacing w:after="0" w:line="360" w:lineRule="auto"/>
              <w:contextualSpacing/>
              <w:jc w:val="center"/>
              <w:rPr>
                <w:lang w:eastAsia="en-US"/>
              </w:rPr>
            </w:pPr>
            <w:r w:rsidRPr="007949E4">
              <w:rPr>
                <w:lang w:eastAsia="en-US"/>
              </w:rPr>
              <w:t>0.025</w:t>
            </w:r>
          </w:p>
        </w:tc>
        <w:tc>
          <w:tcPr>
            <w:tcW w:w="1903" w:type="dxa"/>
            <w:shd w:val="clear" w:color="auto" w:fill="auto"/>
            <w:vAlign w:val="center"/>
          </w:tcPr>
          <w:p w:rsidR="00AB61D8" w:rsidRPr="007949E4" w:rsidRDefault="00AB61D8" w:rsidP="00DC7B86">
            <w:pPr>
              <w:spacing w:after="0" w:line="360" w:lineRule="auto"/>
              <w:contextualSpacing/>
              <w:jc w:val="center"/>
              <w:rPr>
                <w:lang w:eastAsia="en-US"/>
              </w:rPr>
            </w:pPr>
            <w:r w:rsidRPr="007949E4">
              <w:rPr>
                <w:lang w:eastAsia="en-US"/>
              </w:rPr>
              <w:t>-0.109  -  0.155</w:t>
            </w:r>
          </w:p>
        </w:tc>
        <w:tc>
          <w:tcPr>
            <w:tcW w:w="1180" w:type="dxa"/>
            <w:shd w:val="clear" w:color="auto" w:fill="auto"/>
            <w:vAlign w:val="center"/>
          </w:tcPr>
          <w:p w:rsidR="00AB61D8" w:rsidRPr="007949E4" w:rsidRDefault="00AB61D8" w:rsidP="00DC7B86">
            <w:pPr>
              <w:spacing w:after="0" w:line="360" w:lineRule="auto"/>
              <w:contextualSpacing/>
              <w:jc w:val="center"/>
              <w:rPr>
                <w:lang w:eastAsia="en-US"/>
              </w:rPr>
            </w:pPr>
            <w:r w:rsidRPr="007949E4">
              <w:rPr>
                <w:lang w:eastAsia="en-US"/>
              </w:rPr>
              <w:t>0.908</w:t>
            </w:r>
          </w:p>
        </w:tc>
      </w:tr>
      <w:tr w:rsidR="00AB61D8" w:rsidRPr="007949E4" w:rsidTr="00DC7B86">
        <w:trPr>
          <w:trHeight w:val="328"/>
        </w:trPr>
        <w:tc>
          <w:tcPr>
            <w:tcW w:w="1165" w:type="dxa"/>
            <w:vMerge w:val="restart"/>
            <w:shd w:val="clear" w:color="auto" w:fill="auto"/>
            <w:vAlign w:val="center"/>
          </w:tcPr>
          <w:p w:rsidR="00AB61D8" w:rsidRPr="007949E4" w:rsidRDefault="00AB61D8" w:rsidP="00DC7B86">
            <w:pPr>
              <w:spacing w:after="0" w:line="360" w:lineRule="auto"/>
              <w:jc w:val="center"/>
              <w:rPr>
                <w:lang w:eastAsia="en-US"/>
              </w:rPr>
            </w:pPr>
            <w:r w:rsidRPr="007949E4">
              <w:rPr>
                <w:lang w:eastAsia="en-US"/>
              </w:rPr>
              <w:t>Horse</w:t>
            </w:r>
          </w:p>
        </w:tc>
        <w:tc>
          <w:tcPr>
            <w:tcW w:w="3363" w:type="dxa"/>
            <w:shd w:val="clear" w:color="auto" w:fill="auto"/>
            <w:vAlign w:val="center"/>
          </w:tcPr>
          <w:p w:rsidR="00AB61D8" w:rsidRPr="007949E4" w:rsidRDefault="00AB61D8" w:rsidP="00DC7B86">
            <w:pPr>
              <w:spacing w:after="0" w:line="360" w:lineRule="auto"/>
              <w:rPr>
                <w:b/>
                <w:bCs/>
                <w:lang w:eastAsia="en-US"/>
              </w:rPr>
            </w:pPr>
            <w:r w:rsidRPr="007949E4">
              <w:rPr>
                <w:b/>
                <w:bCs/>
                <w:lang w:eastAsia="en-US"/>
              </w:rPr>
              <w:t>Intercept</w:t>
            </w:r>
          </w:p>
        </w:tc>
        <w:tc>
          <w:tcPr>
            <w:tcW w:w="1180" w:type="dxa"/>
            <w:shd w:val="clear" w:color="auto" w:fill="auto"/>
            <w:vAlign w:val="center"/>
          </w:tcPr>
          <w:p w:rsidR="00AB61D8" w:rsidRPr="007949E4" w:rsidRDefault="00AB61D8" w:rsidP="00DC7B86">
            <w:pPr>
              <w:spacing w:after="0" w:line="360" w:lineRule="auto"/>
              <w:contextualSpacing/>
              <w:jc w:val="center"/>
              <w:rPr>
                <w:b/>
                <w:bCs/>
                <w:lang w:eastAsia="en-US"/>
              </w:rPr>
            </w:pPr>
            <w:r w:rsidRPr="007949E4">
              <w:rPr>
                <w:b/>
                <w:bCs/>
                <w:lang w:eastAsia="en-US"/>
              </w:rPr>
              <w:t>-2.084</w:t>
            </w:r>
          </w:p>
        </w:tc>
        <w:tc>
          <w:tcPr>
            <w:tcW w:w="1180" w:type="dxa"/>
            <w:shd w:val="clear" w:color="auto" w:fill="auto"/>
            <w:vAlign w:val="center"/>
          </w:tcPr>
          <w:p w:rsidR="00AB61D8" w:rsidRPr="007949E4" w:rsidRDefault="00AB61D8" w:rsidP="00DC7B86">
            <w:pPr>
              <w:spacing w:after="0" w:line="360" w:lineRule="auto"/>
              <w:contextualSpacing/>
              <w:jc w:val="center"/>
              <w:rPr>
                <w:b/>
                <w:bCs/>
                <w:lang w:eastAsia="en-US"/>
              </w:rPr>
            </w:pPr>
            <w:r w:rsidRPr="007949E4">
              <w:rPr>
                <w:b/>
                <w:bCs/>
                <w:lang w:eastAsia="en-US"/>
              </w:rPr>
              <w:t>0.403</w:t>
            </w:r>
          </w:p>
        </w:tc>
        <w:tc>
          <w:tcPr>
            <w:tcW w:w="1903" w:type="dxa"/>
            <w:shd w:val="clear" w:color="auto" w:fill="auto"/>
            <w:vAlign w:val="center"/>
          </w:tcPr>
          <w:p w:rsidR="00AB61D8" w:rsidRPr="007949E4" w:rsidRDefault="00AB61D8" w:rsidP="00DC7B86">
            <w:pPr>
              <w:spacing w:after="0" w:line="360" w:lineRule="auto"/>
              <w:contextualSpacing/>
              <w:jc w:val="center"/>
              <w:rPr>
                <w:b/>
                <w:bCs/>
                <w:lang w:eastAsia="en-US"/>
              </w:rPr>
            </w:pPr>
            <w:r w:rsidRPr="007949E4">
              <w:rPr>
                <w:b/>
                <w:bCs/>
                <w:lang w:eastAsia="en-US"/>
              </w:rPr>
              <w:t>-2.877  -  -1.291</w:t>
            </w:r>
          </w:p>
        </w:tc>
        <w:tc>
          <w:tcPr>
            <w:tcW w:w="1180" w:type="dxa"/>
            <w:shd w:val="clear" w:color="auto" w:fill="auto"/>
            <w:vAlign w:val="center"/>
          </w:tcPr>
          <w:p w:rsidR="00AB61D8" w:rsidRPr="007949E4" w:rsidRDefault="00AB61D8" w:rsidP="00DC7B86">
            <w:pPr>
              <w:spacing w:after="0" w:line="360" w:lineRule="auto"/>
              <w:contextualSpacing/>
              <w:jc w:val="center"/>
              <w:rPr>
                <w:b/>
                <w:bCs/>
                <w:lang w:eastAsia="en-US"/>
              </w:rPr>
            </w:pPr>
            <w:r w:rsidRPr="007949E4">
              <w:rPr>
                <w:b/>
                <w:bCs/>
                <w:lang w:eastAsia="en-US"/>
              </w:rPr>
              <w:t>&lt;0.001</w:t>
            </w:r>
          </w:p>
        </w:tc>
      </w:tr>
      <w:tr w:rsidR="00AB61D8" w:rsidRPr="007949E4" w:rsidTr="00DC7B86">
        <w:trPr>
          <w:trHeight w:val="354"/>
        </w:trPr>
        <w:tc>
          <w:tcPr>
            <w:tcW w:w="1165" w:type="dxa"/>
            <w:vMerge/>
            <w:shd w:val="clear" w:color="auto" w:fill="auto"/>
            <w:vAlign w:val="center"/>
          </w:tcPr>
          <w:p w:rsidR="00AB61D8" w:rsidRPr="007949E4" w:rsidRDefault="00AB61D8" w:rsidP="00DC7B86">
            <w:pPr>
              <w:spacing w:after="0" w:line="360" w:lineRule="auto"/>
              <w:jc w:val="center"/>
              <w:rPr>
                <w:lang w:eastAsia="en-US"/>
              </w:rPr>
            </w:pPr>
          </w:p>
        </w:tc>
        <w:tc>
          <w:tcPr>
            <w:tcW w:w="3363" w:type="dxa"/>
            <w:shd w:val="clear" w:color="auto" w:fill="auto"/>
            <w:vAlign w:val="center"/>
          </w:tcPr>
          <w:p w:rsidR="00AB61D8" w:rsidRPr="007949E4" w:rsidRDefault="00AB61D8" w:rsidP="00DC7B86">
            <w:pPr>
              <w:spacing w:after="0" w:line="360" w:lineRule="auto"/>
              <w:rPr>
                <w:lang w:eastAsia="en-US"/>
              </w:rPr>
            </w:pPr>
            <w:r w:rsidRPr="007949E4">
              <w:rPr>
                <w:lang w:eastAsia="en-US"/>
              </w:rPr>
              <w:t>Use of corrals</w:t>
            </w:r>
          </w:p>
        </w:tc>
        <w:tc>
          <w:tcPr>
            <w:tcW w:w="1180" w:type="dxa"/>
            <w:shd w:val="clear" w:color="auto" w:fill="auto"/>
            <w:vAlign w:val="center"/>
          </w:tcPr>
          <w:p w:rsidR="00AB61D8" w:rsidRPr="007949E4" w:rsidRDefault="00AB61D8" w:rsidP="00DC7B86">
            <w:pPr>
              <w:spacing w:after="0" w:line="360" w:lineRule="auto"/>
              <w:contextualSpacing/>
              <w:jc w:val="center"/>
              <w:rPr>
                <w:lang w:eastAsia="en-US"/>
              </w:rPr>
            </w:pPr>
            <w:r w:rsidRPr="007949E4">
              <w:rPr>
                <w:lang w:eastAsia="en-US"/>
              </w:rPr>
              <w:t>-0.537</w:t>
            </w:r>
          </w:p>
        </w:tc>
        <w:tc>
          <w:tcPr>
            <w:tcW w:w="1180" w:type="dxa"/>
            <w:shd w:val="clear" w:color="auto" w:fill="auto"/>
            <w:vAlign w:val="center"/>
          </w:tcPr>
          <w:p w:rsidR="00AB61D8" w:rsidRPr="007949E4" w:rsidRDefault="00AB61D8" w:rsidP="00DC7B86">
            <w:pPr>
              <w:spacing w:after="0" w:line="360" w:lineRule="auto"/>
              <w:contextualSpacing/>
              <w:jc w:val="center"/>
              <w:rPr>
                <w:lang w:eastAsia="en-US"/>
              </w:rPr>
            </w:pPr>
            <w:r w:rsidRPr="007949E4">
              <w:rPr>
                <w:lang w:eastAsia="en-US"/>
              </w:rPr>
              <w:t>0.523</w:t>
            </w:r>
          </w:p>
        </w:tc>
        <w:tc>
          <w:tcPr>
            <w:tcW w:w="1903" w:type="dxa"/>
            <w:shd w:val="clear" w:color="auto" w:fill="auto"/>
            <w:vAlign w:val="center"/>
          </w:tcPr>
          <w:p w:rsidR="00AB61D8" w:rsidRPr="007949E4" w:rsidRDefault="00AB61D8" w:rsidP="00DC7B86">
            <w:pPr>
              <w:spacing w:after="0" w:line="360" w:lineRule="auto"/>
              <w:contextualSpacing/>
              <w:jc w:val="center"/>
              <w:rPr>
                <w:lang w:eastAsia="en-US"/>
              </w:rPr>
            </w:pPr>
            <w:r w:rsidRPr="007949E4">
              <w:rPr>
                <w:lang w:eastAsia="en-US"/>
              </w:rPr>
              <w:t>-1.678  -  0.148</w:t>
            </w:r>
          </w:p>
        </w:tc>
        <w:tc>
          <w:tcPr>
            <w:tcW w:w="1180" w:type="dxa"/>
            <w:shd w:val="clear" w:color="auto" w:fill="auto"/>
            <w:vAlign w:val="center"/>
          </w:tcPr>
          <w:p w:rsidR="00AB61D8" w:rsidRPr="007949E4" w:rsidRDefault="00AB61D8" w:rsidP="00DC7B86">
            <w:pPr>
              <w:spacing w:after="0" w:line="360" w:lineRule="auto"/>
              <w:contextualSpacing/>
              <w:jc w:val="center"/>
              <w:rPr>
                <w:lang w:eastAsia="en-US"/>
              </w:rPr>
            </w:pPr>
            <w:r w:rsidRPr="007949E4">
              <w:rPr>
                <w:lang w:eastAsia="en-US"/>
              </w:rPr>
              <w:t>0.305</w:t>
            </w:r>
          </w:p>
        </w:tc>
      </w:tr>
      <w:tr w:rsidR="00AB61D8" w:rsidRPr="007949E4" w:rsidTr="00DC7B86">
        <w:trPr>
          <w:trHeight w:val="354"/>
        </w:trPr>
        <w:tc>
          <w:tcPr>
            <w:tcW w:w="1165" w:type="dxa"/>
            <w:vMerge/>
            <w:shd w:val="clear" w:color="auto" w:fill="auto"/>
            <w:vAlign w:val="center"/>
          </w:tcPr>
          <w:p w:rsidR="00AB61D8" w:rsidRPr="007949E4" w:rsidRDefault="00AB61D8" w:rsidP="00DC7B86">
            <w:pPr>
              <w:spacing w:after="0" w:line="360" w:lineRule="auto"/>
              <w:jc w:val="center"/>
              <w:rPr>
                <w:lang w:eastAsia="en-US"/>
              </w:rPr>
            </w:pPr>
          </w:p>
        </w:tc>
        <w:tc>
          <w:tcPr>
            <w:tcW w:w="3363" w:type="dxa"/>
            <w:shd w:val="clear" w:color="auto" w:fill="auto"/>
            <w:vAlign w:val="center"/>
          </w:tcPr>
          <w:p w:rsidR="00AB61D8" w:rsidRPr="007949E4" w:rsidRDefault="00AB61D8" w:rsidP="00DC7B86">
            <w:pPr>
              <w:spacing w:after="0" w:line="360" w:lineRule="auto"/>
              <w:rPr>
                <w:lang w:eastAsia="en-US"/>
              </w:rPr>
            </w:pPr>
            <w:r w:rsidRPr="007949E4">
              <w:rPr>
                <w:lang w:eastAsia="en-US"/>
              </w:rPr>
              <w:t>Proportion of juveniles</w:t>
            </w:r>
          </w:p>
        </w:tc>
        <w:tc>
          <w:tcPr>
            <w:tcW w:w="1180" w:type="dxa"/>
            <w:shd w:val="clear" w:color="auto" w:fill="auto"/>
            <w:vAlign w:val="center"/>
          </w:tcPr>
          <w:p w:rsidR="00AB61D8" w:rsidRPr="007949E4" w:rsidRDefault="00AB61D8" w:rsidP="00DC7B86">
            <w:pPr>
              <w:spacing w:after="0" w:line="360" w:lineRule="auto"/>
              <w:contextualSpacing/>
              <w:jc w:val="center"/>
              <w:rPr>
                <w:lang w:eastAsia="en-US"/>
              </w:rPr>
            </w:pPr>
            <w:r w:rsidRPr="007949E4">
              <w:rPr>
                <w:lang w:eastAsia="en-US"/>
              </w:rPr>
              <w:t>0.008</w:t>
            </w:r>
          </w:p>
        </w:tc>
        <w:tc>
          <w:tcPr>
            <w:tcW w:w="1180" w:type="dxa"/>
            <w:shd w:val="clear" w:color="auto" w:fill="auto"/>
            <w:vAlign w:val="center"/>
          </w:tcPr>
          <w:p w:rsidR="00AB61D8" w:rsidRPr="007949E4" w:rsidRDefault="00AB61D8" w:rsidP="00DC7B86">
            <w:pPr>
              <w:spacing w:after="0" w:line="360" w:lineRule="auto"/>
              <w:contextualSpacing/>
              <w:jc w:val="center"/>
              <w:rPr>
                <w:lang w:eastAsia="en-US"/>
              </w:rPr>
            </w:pPr>
            <w:r w:rsidRPr="007949E4">
              <w:rPr>
                <w:lang w:eastAsia="en-US"/>
              </w:rPr>
              <w:t>0.009</w:t>
            </w:r>
          </w:p>
        </w:tc>
        <w:tc>
          <w:tcPr>
            <w:tcW w:w="1903" w:type="dxa"/>
            <w:shd w:val="clear" w:color="auto" w:fill="auto"/>
            <w:vAlign w:val="center"/>
          </w:tcPr>
          <w:p w:rsidR="00AB61D8" w:rsidRPr="007949E4" w:rsidRDefault="00AB61D8" w:rsidP="00DC7B86">
            <w:pPr>
              <w:spacing w:after="0" w:line="360" w:lineRule="auto"/>
              <w:contextualSpacing/>
              <w:jc w:val="center"/>
              <w:rPr>
                <w:lang w:eastAsia="en-US"/>
              </w:rPr>
            </w:pPr>
            <w:r w:rsidRPr="007949E4">
              <w:rPr>
                <w:lang w:eastAsia="en-US"/>
              </w:rPr>
              <w:t>-0.003  -  0.030</w:t>
            </w:r>
          </w:p>
        </w:tc>
        <w:tc>
          <w:tcPr>
            <w:tcW w:w="1180" w:type="dxa"/>
            <w:shd w:val="clear" w:color="auto" w:fill="auto"/>
            <w:vAlign w:val="center"/>
          </w:tcPr>
          <w:p w:rsidR="00AB61D8" w:rsidRPr="007949E4" w:rsidRDefault="00AB61D8" w:rsidP="00DC7B86">
            <w:pPr>
              <w:spacing w:after="0" w:line="360" w:lineRule="auto"/>
              <w:contextualSpacing/>
              <w:jc w:val="center"/>
              <w:rPr>
                <w:lang w:eastAsia="en-US"/>
              </w:rPr>
            </w:pPr>
            <w:r w:rsidRPr="007949E4">
              <w:rPr>
                <w:lang w:eastAsia="en-US"/>
              </w:rPr>
              <w:t>0.407</w:t>
            </w:r>
          </w:p>
        </w:tc>
      </w:tr>
      <w:tr w:rsidR="00AB61D8" w:rsidRPr="007949E4" w:rsidTr="00DC7B86">
        <w:trPr>
          <w:trHeight w:val="342"/>
        </w:trPr>
        <w:tc>
          <w:tcPr>
            <w:tcW w:w="1165" w:type="dxa"/>
            <w:vMerge/>
            <w:shd w:val="clear" w:color="auto" w:fill="auto"/>
            <w:vAlign w:val="center"/>
          </w:tcPr>
          <w:p w:rsidR="00AB61D8" w:rsidRPr="007949E4" w:rsidRDefault="00AB61D8" w:rsidP="00DC7B86">
            <w:pPr>
              <w:spacing w:after="0" w:line="360" w:lineRule="auto"/>
              <w:jc w:val="center"/>
              <w:rPr>
                <w:lang w:eastAsia="en-US"/>
              </w:rPr>
            </w:pPr>
          </w:p>
        </w:tc>
        <w:tc>
          <w:tcPr>
            <w:tcW w:w="3363" w:type="dxa"/>
            <w:shd w:val="clear" w:color="auto" w:fill="auto"/>
            <w:vAlign w:val="center"/>
          </w:tcPr>
          <w:p w:rsidR="00AB61D8" w:rsidRPr="007949E4" w:rsidRDefault="00AB61D8" w:rsidP="00DC7B86">
            <w:pPr>
              <w:spacing w:after="0" w:line="360" w:lineRule="auto"/>
              <w:rPr>
                <w:b/>
                <w:bCs/>
                <w:lang w:eastAsia="en-US"/>
              </w:rPr>
            </w:pPr>
            <w:r w:rsidRPr="007949E4">
              <w:rPr>
                <w:b/>
                <w:bCs/>
                <w:lang w:eastAsia="en-US"/>
              </w:rPr>
              <w:t>Livestock holding size</w:t>
            </w:r>
          </w:p>
        </w:tc>
        <w:tc>
          <w:tcPr>
            <w:tcW w:w="1180" w:type="dxa"/>
            <w:shd w:val="clear" w:color="auto" w:fill="auto"/>
            <w:vAlign w:val="center"/>
          </w:tcPr>
          <w:p w:rsidR="00AB61D8" w:rsidRPr="007949E4" w:rsidRDefault="00AB61D8" w:rsidP="00DC7B86">
            <w:pPr>
              <w:spacing w:after="0" w:line="360" w:lineRule="auto"/>
              <w:contextualSpacing/>
              <w:jc w:val="center"/>
              <w:rPr>
                <w:b/>
                <w:bCs/>
                <w:lang w:eastAsia="en-US"/>
              </w:rPr>
            </w:pPr>
            <w:r w:rsidRPr="007949E4">
              <w:rPr>
                <w:b/>
                <w:bCs/>
                <w:lang w:eastAsia="en-US"/>
              </w:rPr>
              <w:t>0.240</w:t>
            </w:r>
          </w:p>
        </w:tc>
        <w:tc>
          <w:tcPr>
            <w:tcW w:w="1180" w:type="dxa"/>
            <w:shd w:val="clear" w:color="auto" w:fill="auto"/>
            <w:vAlign w:val="center"/>
          </w:tcPr>
          <w:p w:rsidR="00AB61D8" w:rsidRPr="007949E4" w:rsidRDefault="00AB61D8" w:rsidP="00DC7B86">
            <w:pPr>
              <w:spacing w:after="0" w:line="360" w:lineRule="auto"/>
              <w:contextualSpacing/>
              <w:jc w:val="center"/>
              <w:rPr>
                <w:b/>
                <w:bCs/>
                <w:lang w:eastAsia="en-US"/>
              </w:rPr>
            </w:pPr>
            <w:r w:rsidRPr="007949E4">
              <w:rPr>
                <w:b/>
                <w:bCs/>
                <w:lang w:eastAsia="en-US"/>
              </w:rPr>
              <w:t>0.097</w:t>
            </w:r>
          </w:p>
        </w:tc>
        <w:tc>
          <w:tcPr>
            <w:tcW w:w="1903" w:type="dxa"/>
            <w:shd w:val="clear" w:color="auto" w:fill="auto"/>
            <w:vAlign w:val="center"/>
          </w:tcPr>
          <w:p w:rsidR="00AB61D8" w:rsidRPr="007949E4" w:rsidRDefault="00AB61D8" w:rsidP="00DC7B86">
            <w:pPr>
              <w:spacing w:after="0" w:line="360" w:lineRule="auto"/>
              <w:contextualSpacing/>
              <w:jc w:val="center"/>
              <w:rPr>
                <w:b/>
                <w:bCs/>
                <w:lang w:eastAsia="en-US"/>
              </w:rPr>
            </w:pPr>
            <w:r w:rsidRPr="007949E4">
              <w:rPr>
                <w:b/>
                <w:bCs/>
                <w:lang w:eastAsia="en-US"/>
              </w:rPr>
              <w:t>0.050  -  0.430</w:t>
            </w:r>
          </w:p>
        </w:tc>
        <w:tc>
          <w:tcPr>
            <w:tcW w:w="1180" w:type="dxa"/>
            <w:shd w:val="clear" w:color="auto" w:fill="auto"/>
            <w:vAlign w:val="center"/>
          </w:tcPr>
          <w:p w:rsidR="00AB61D8" w:rsidRPr="007949E4" w:rsidRDefault="00AB61D8" w:rsidP="00DC7B86">
            <w:pPr>
              <w:spacing w:after="0" w:line="360" w:lineRule="auto"/>
              <w:contextualSpacing/>
              <w:jc w:val="center"/>
              <w:rPr>
                <w:b/>
                <w:bCs/>
                <w:lang w:eastAsia="en-US"/>
              </w:rPr>
            </w:pPr>
            <w:r w:rsidRPr="007949E4">
              <w:rPr>
                <w:b/>
                <w:bCs/>
                <w:lang w:eastAsia="en-US"/>
              </w:rPr>
              <w:t>0.013</w:t>
            </w:r>
          </w:p>
        </w:tc>
      </w:tr>
      <w:tr w:rsidR="00AB61D8" w:rsidRPr="007949E4" w:rsidTr="00DC7B86">
        <w:trPr>
          <w:trHeight w:val="424"/>
        </w:trPr>
        <w:tc>
          <w:tcPr>
            <w:tcW w:w="1165" w:type="dxa"/>
            <w:vMerge/>
            <w:shd w:val="clear" w:color="auto" w:fill="auto"/>
            <w:vAlign w:val="center"/>
          </w:tcPr>
          <w:p w:rsidR="00AB61D8" w:rsidRPr="007949E4" w:rsidRDefault="00AB61D8" w:rsidP="00DC7B86">
            <w:pPr>
              <w:spacing w:after="0" w:line="360" w:lineRule="auto"/>
              <w:jc w:val="center"/>
              <w:rPr>
                <w:lang w:eastAsia="en-US"/>
              </w:rPr>
            </w:pPr>
          </w:p>
        </w:tc>
        <w:tc>
          <w:tcPr>
            <w:tcW w:w="3363" w:type="dxa"/>
            <w:shd w:val="clear" w:color="auto" w:fill="auto"/>
            <w:vAlign w:val="center"/>
          </w:tcPr>
          <w:p w:rsidR="00AB61D8" w:rsidRPr="007949E4" w:rsidRDefault="00AB61D8" w:rsidP="00DC7B86">
            <w:pPr>
              <w:spacing w:after="0" w:line="360" w:lineRule="auto"/>
              <w:rPr>
                <w:lang w:eastAsia="en-US"/>
              </w:rPr>
            </w:pPr>
            <w:r w:rsidRPr="007949E4">
              <w:rPr>
                <w:lang w:eastAsia="en-US"/>
              </w:rPr>
              <w:t>Snow leopard relative abundance</w:t>
            </w:r>
          </w:p>
        </w:tc>
        <w:tc>
          <w:tcPr>
            <w:tcW w:w="1180" w:type="dxa"/>
            <w:shd w:val="clear" w:color="auto" w:fill="auto"/>
            <w:vAlign w:val="center"/>
          </w:tcPr>
          <w:p w:rsidR="00AB61D8" w:rsidRPr="007949E4" w:rsidRDefault="00AB61D8" w:rsidP="00DC7B86">
            <w:pPr>
              <w:spacing w:after="0" w:line="360" w:lineRule="auto"/>
              <w:contextualSpacing/>
              <w:jc w:val="center"/>
              <w:rPr>
                <w:lang w:eastAsia="en-US"/>
              </w:rPr>
            </w:pPr>
            <w:r w:rsidRPr="007949E4">
              <w:rPr>
                <w:lang w:eastAsia="en-US"/>
              </w:rPr>
              <w:t>-0.005</w:t>
            </w:r>
          </w:p>
        </w:tc>
        <w:tc>
          <w:tcPr>
            <w:tcW w:w="1180" w:type="dxa"/>
            <w:shd w:val="clear" w:color="auto" w:fill="auto"/>
            <w:vAlign w:val="center"/>
          </w:tcPr>
          <w:p w:rsidR="00AB61D8" w:rsidRPr="007949E4" w:rsidRDefault="00AB61D8" w:rsidP="00DC7B86">
            <w:pPr>
              <w:spacing w:after="0" w:line="360" w:lineRule="auto"/>
              <w:contextualSpacing/>
              <w:jc w:val="center"/>
              <w:rPr>
                <w:lang w:eastAsia="en-US"/>
              </w:rPr>
            </w:pPr>
            <w:r w:rsidRPr="007949E4">
              <w:rPr>
                <w:lang w:eastAsia="en-US"/>
              </w:rPr>
              <w:t>0.010</w:t>
            </w:r>
          </w:p>
        </w:tc>
        <w:tc>
          <w:tcPr>
            <w:tcW w:w="1903" w:type="dxa"/>
            <w:shd w:val="clear" w:color="auto" w:fill="auto"/>
            <w:vAlign w:val="center"/>
          </w:tcPr>
          <w:p w:rsidR="00AB61D8" w:rsidRPr="007949E4" w:rsidRDefault="00AB61D8" w:rsidP="00DC7B86">
            <w:pPr>
              <w:spacing w:after="0" w:line="360" w:lineRule="auto"/>
              <w:contextualSpacing/>
              <w:jc w:val="center"/>
              <w:rPr>
                <w:lang w:eastAsia="en-US"/>
              </w:rPr>
            </w:pPr>
            <w:r w:rsidRPr="007949E4">
              <w:rPr>
                <w:lang w:eastAsia="en-US"/>
              </w:rPr>
              <w:t>-0.039  -  0.007</w:t>
            </w:r>
          </w:p>
        </w:tc>
        <w:tc>
          <w:tcPr>
            <w:tcW w:w="1180" w:type="dxa"/>
            <w:shd w:val="clear" w:color="auto" w:fill="auto"/>
            <w:vAlign w:val="center"/>
          </w:tcPr>
          <w:p w:rsidR="00AB61D8" w:rsidRPr="007949E4" w:rsidRDefault="00AB61D8" w:rsidP="00DC7B86">
            <w:pPr>
              <w:spacing w:after="0" w:line="360" w:lineRule="auto"/>
              <w:contextualSpacing/>
              <w:jc w:val="center"/>
              <w:rPr>
                <w:lang w:eastAsia="en-US"/>
              </w:rPr>
            </w:pPr>
            <w:r w:rsidRPr="007949E4">
              <w:rPr>
                <w:lang w:eastAsia="en-US"/>
              </w:rPr>
              <w:t>0.600</w:t>
            </w:r>
          </w:p>
        </w:tc>
      </w:tr>
      <w:tr w:rsidR="00AB61D8" w:rsidRPr="007949E4" w:rsidTr="00DC7B86">
        <w:trPr>
          <w:trHeight w:val="354"/>
        </w:trPr>
        <w:tc>
          <w:tcPr>
            <w:tcW w:w="1165" w:type="dxa"/>
            <w:vMerge/>
            <w:shd w:val="clear" w:color="auto" w:fill="auto"/>
            <w:vAlign w:val="center"/>
          </w:tcPr>
          <w:p w:rsidR="00AB61D8" w:rsidRPr="007949E4" w:rsidRDefault="00AB61D8" w:rsidP="00DC7B86">
            <w:pPr>
              <w:spacing w:after="0" w:line="360" w:lineRule="auto"/>
              <w:jc w:val="center"/>
              <w:rPr>
                <w:lang w:eastAsia="en-US"/>
              </w:rPr>
            </w:pPr>
          </w:p>
        </w:tc>
        <w:tc>
          <w:tcPr>
            <w:tcW w:w="3363" w:type="dxa"/>
            <w:shd w:val="clear" w:color="auto" w:fill="auto"/>
            <w:vAlign w:val="center"/>
          </w:tcPr>
          <w:p w:rsidR="00AB61D8" w:rsidRPr="007949E4" w:rsidRDefault="00AB61D8" w:rsidP="00DC7B86">
            <w:pPr>
              <w:spacing w:after="0" w:line="360" w:lineRule="auto"/>
              <w:rPr>
                <w:lang w:eastAsia="en-US"/>
              </w:rPr>
            </w:pPr>
            <w:r w:rsidRPr="007949E4">
              <w:rPr>
                <w:lang w:eastAsia="en-US"/>
              </w:rPr>
              <w:t>Human population density</w:t>
            </w:r>
          </w:p>
        </w:tc>
        <w:tc>
          <w:tcPr>
            <w:tcW w:w="1180" w:type="dxa"/>
            <w:shd w:val="clear" w:color="auto" w:fill="auto"/>
            <w:vAlign w:val="center"/>
          </w:tcPr>
          <w:p w:rsidR="00AB61D8" w:rsidRPr="007949E4" w:rsidRDefault="00AB61D8" w:rsidP="00DC7B86">
            <w:pPr>
              <w:spacing w:after="0" w:line="360" w:lineRule="auto"/>
              <w:contextualSpacing/>
              <w:jc w:val="center"/>
              <w:rPr>
                <w:lang w:eastAsia="en-US"/>
              </w:rPr>
            </w:pPr>
            <w:r w:rsidRPr="007949E4">
              <w:rPr>
                <w:lang w:eastAsia="en-US"/>
              </w:rPr>
              <w:t>-0.016</w:t>
            </w:r>
          </w:p>
        </w:tc>
        <w:tc>
          <w:tcPr>
            <w:tcW w:w="1180" w:type="dxa"/>
            <w:shd w:val="clear" w:color="auto" w:fill="auto"/>
            <w:vAlign w:val="center"/>
          </w:tcPr>
          <w:p w:rsidR="00AB61D8" w:rsidRPr="007949E4" w:rsidRDefault="00AB61D8" w:rsidP="00DC7B86">
            <w:pPr>
              <w:spacing w:after="0" w:line="360" w:lineRule="auto"/>
              <w:contextualSpacing/>
              <w:jc w:val="center"/>
              <w:rPr>
                <w:lang w:eastAsia="en-US"/>
              </w:rPr>
            </w:pPr>
            <w:r w:rsidRPr="007949E4">
              <w:rPr>
                <w:lang w:eastAsia="en-US"/>
              </w:rPr>
              <w:t>0.028</w:t>
            </w:r>
          </w:p>
        </w:tc>
        <w:tc>
          <w:tcPr>
            <w:tcW w:w="1903" w:type="dxa"/>
            <w:shd w:val="clear" w:color="auto" w:fill="auto"/>
            <w:vAlign w:val="center"/>
          </w:tcPr>
          <w:p w:rsidR="00AB61D8" w:rsidRPr="007949E4" w:rsidRDefault="00AB61D8" w:rsidP="00DC7B86">
            <w:pPr>
              <w:spacing w:after="0" w:line="360" w:lineRule="auto"/>
              <w:contextualSpacing/>
              <w:jc w:val="center"/>
              <w:rPr>
                <w:lang w:eastAsia="en-US"/>
              </w:rPr>
            </w:pPr>
            <w:r w:rsidRPr="007949E4">
              <w:rPr>
                <w:lang w:eastAsia="en-US"/>
              </w:rPr>
              <w:t>-0.102  -  0.022</w:t>
            </w:r>
          </w:p>
        </w:tc>
        <w:tc>
          <w:tcPr>
            <w:tcW w:w="1180" w:type="dxa"/>
            <w:shd w:val="clear" w:color="auto" w:fill="auto"/>
            <w:vAlign w:val="center"/>
          </w:tcPr>
          <w:p w:rsidR="00AB61D8" w:rsidRPr="007949E4" w:rsidRDefault="00AB61D8" w:rsidP="00DC7B86">
            <w:pPr>
              <w:spacing w:after="0" w:line="360" w:lineRule="auto"/>
              <w:contextualSpacing/>
              <w:jc w:val="center"/>
              <w:rPr>
                <w:lang w:eastAsia="en-US"/>
              </w:rPr>
            </w:pPr>
            <w:r w:rsidRPr="007949E4">
              <w:rPr>
                <w:lang w:eastAsia="en-US"/>
              </w:rPr>
              <w:t>0.568</w:t>
            </w:r>
          </w:p>
        </w:tc>
      </w:tr>
      <w:tr w:rsidR="00AB61D8" w:rsidRPr="007949E4" w:rsidTr="00DC7B86">
        <w:trPr>
          <w:trHeight w:val="342"/>
        </w:trPr>
        <w:tc>
          <w:tcPr>
            <w:tcW w:w="1165" w:type="dxa"/>
            <w:vMerge/>
            <w:shd w:val="clear" w:color="auto" w:fill="auto"/>
            <w:vAlign w:val="center"/>
          </w:tcPr>
          <w:p w:rsidR="00AB61D8" w:rsidRPr="007949E4" w:rsidRDefault="00AB61D8" w:rsidP="00DC7B86">
            <w:pPr>
              <w:spacing w:after="0" w:line="360" w:lineRule="auto"/>
              <w:jc w:val="center"/>
              <w:rPr>
                <w:lang w:eastAsia="en-US"/>
              </w:rPr>
            </w:pPr>
          </w:p>
        </w:tc>
        <w:tc>
          <w:tcPr>
            <w:tcW w:w="3363" w:type="dxa"/>
            <w:shd w:val="clear" w:color="auto" w:fill="auto"/>
            <w:vAlign w:val="center"/>
          </w:tcPr>
          <w:p w:rsidR="00AB61D8" w:rsidRPr="007949E4" w:rsidRDefault="00AB61D8" w:rsidP="00DC7B86">
            <w:pPr>
              <w:spacing w:after="0" w:line="360" w:lineRule="auto"/>
              <w:rPr>
                <w:lang w:eastAsia="en-US"/>
              </w:rPr>
            </w:pPr>
            <w:r w:rsidRPr="007949E4">
              <w:rPr>
                <w:lang w:eastAsia="en-US"/>
              </w:rPr>
              <w:t>Marmot occurrence</w:t>
            </w:r>
          </w:p>
        </w:tc>
        <w:tc>
          <w:tcPr>
            <w:tcW w:w="1180" w:type="dxa"/>
            <w:shd w:val="clear" w:color="auto" w:fill="auto"/>
            <w:vAlign w:val="center"/>
          </w:tcPr>
          <w:p w:rsidR="00AB61D8" w:rsidRPr="007949E4" w:rsidRDefault="00AB61D8" w:rsidP="00DC7B86">
            <w:pPr>
              <w:spacing w:after="0" w:line="360" w:lineRule="auto"/>
              <w:contextualSpacing/>
              <w:jc w:val="center"/>
              <w:rPr>
                <w:lang w:eastAsia="en-US"/>
              </w:rPr>
            </w:pPr>
            <w:r w:rsidRPr="007949E4">
              <w:rPr>
                <w:lang w:eastAsia="en-US"/>
              </w:rPr>
              <w:t>0.071</w:t>
            </w:r>
          </w:p>
        </w:tc>
        <w:tc>
          <w:tcPr>
            <w:tcW w:w="1180" w:type="dxa"/>
            <w:shd w:val="clear" w:color="auto" w:fill="auto"/>
            <w:vAlign w:val="center"/>
          </w:tcPr>
          <w:p w:rsidR="00AB61D8" w:rsidRPr="007949E4" w:rsidRDefault="00AB61D8" w:rsidP="00DC7B86">
            <w:pPr>
              <w:spacing w:after="0" w:line="360" w:lineRule="auto"/>
              <w:contextualSpacing/>
              <w:jc w:val="center"/>
              <w:rPr>
                <w:lang w:eastAsia="en-US"/>
              </w:rPr>
            </w:pPr>
            <w:r w:rsidRPr="007949E4">
              <w:rPr>
                <w:lang w:eastAsia="en-US"/>
              </w:rPr>
              <w:t>0.190</w:t>
            </w:r>
          </w:p>
        </w:tc>
        <w:tc>
          <w:tcPr>
            <w:tcW w:w="1903" w:type="dxa"/>
            <w:shd w:val="clear" w:color="auto" w:fill="auto"/>
            <w:vAlign w:val="center"/>
          </w:tcPr>
          <w:p w:rsidR="00AB61D8" w:rsidRPr="007949E4" w:rsidRDefault="00AB61D8" w:rsidP="00DC7B86">
            <w:pPr>
              <w:spacing w:after="0" w:line="360" w:lineRule="auto"/>
              <w:contextualSpacing/>
              <w:jc w:val="center"/>
              <w:rPr>
                <w:lang w:eastAsia="en-US"/>
              </w:rPr>
            </w:pPr>
            <w:r w:rsidRPr="007949E4">
              <w:rPr>
                <w:lang w:eastAsia="en-US"/>
              </w:rPr>
              <w:t>-0.222  -  0.901</w:t>
            </w:r>
          </w:p>
        </w:tc>
        <w:tc>
          <w:tcPr>
            <w:tcW w:w="1180" w:type="dxa"/>
            <w:shd w:val="clear" w:color="auto" w:fill="auto"/>
            <w:vAlign w:val="center"/>
          </w:tcPr>
          <w:p w:rsidR="00AB61D8" w:rsidRPr="007949E4" w:rsidRDefault="00AB61D8" w:rsidP="00DC7B86">
            <w:pPr>
              <w:spacing w:after="0" w:line="360" w:lineRule="auto"/>
              <w:contextualSpacing/>
              <w:jc w:val="center"/>
              <w:rPr>
                <w:lang w:eastAsia="en-US"/>
              </w:rPr>
            </w:pPr>
            <w:r w:rsidRPr="007949E4">
              <w:rPr>
                <w:lang w:eastAsia="en-US"/>
              </w:rPr>
              <w:t>0.708</w:t>
            </w:r>
          </w:p>
        </w:tc>
      </w:tr>
      <w:tr w:rsidR="00AB61D8" w:rsidRPr="007949E4" w:rsidTr="00DC7B86">
        <w:trPr>
          <w:trHeight w:val="354"/>
        </w:trPr>
        <w:tc>
          <w:tcPr>
            <w:tcW w:w="1165" w:type="dxa"/>
            <w:vMerge/>
            <w:shd w:val="clear" w:color="auto" w:fill="auto"/>
            <w:vAlign w:val="center"/>
          </w:tcPr>
          <w:p w:rsidR="00AB61D8" w:rsidRPr="007949E4" w:rsidRDefault="00AB61D8" w:rsidP="00DC7B86">
            <w:pPr>
              <w:spacing w:after="0" w:line="360" w:lineRule="auto"/>
              <w:jc w:val="center"/>
              <w:rPr>
                <w:lang w:eastAsia="en-US"/>
              </w:rPr>
            </w:pPr>
          </w:p>
        </w:tc>
        <w:tc>
          <w:tcPr>
            <w:tcW w:w="3363" w:type="dxa"/>
            <w:shd w:val="clear" w:color="auto" w:fill="auto"/>
            <w:vAlign w:val="center"/>
          </w:tcPr>
          <w:p w:rsidR="00AB61D8" w:rsidRPr="007949E4" w:rsidRDefault="00AB61D8" w:rsidP="00DC7B86">
            <w:pPr>
              <w:spacing w:after="0" w:line="360" w:lineRule="auto"/>
              <w:rPr>
                <w:lang w:eastAsia="en-US"/>
              </w:rPr>
            </w:pPr>
            <w:r w:rsidRPr="007949E4">
              <w:rPr>
                <w:lang w:eastAsia="en-US"/>
              </w:rPr>
              <w:t>Terrain ruggedness</w:t>
            </w:r>
          </w:p>
        </w:tc>
        <w:tc>
          <w:tcPr>
            <w:tcW w:w="1180" w:type="dxa"/>
            <w:shd w:val="clear" w:color="auto" w:fill="auto"/>
            <w:vAlign w:val="center"/>
          </w:tcPr>
          <w:p w:rsidR="00AB61D8" w:rsidRPr="007949E4" w:rsidRDefault="00AB61D8" w:rsidP="00DC7B86">
            <w:pPr>
              <w:spacing w:after="0" w:line="360" w:lineRule="auto"/>
              <w:contextualSpacing/>
              <w:jc w:val="center"/>
              <w:rPr>
                <w:lang w:eastAsia="en-US"/>
              </w:rPr>
            </w:pPr>
            <w:r w:rsidRPr="007949E4">
              <w:rPr>
                <w:lang w:eastAsia="en-US"/>
              </w:rPr>
              <w:t>0.004</w:t>
            </w:r>
          </w:p>
        </w:tc>
        <w:tc>
          <w:tcPr>
            <w:tcW w:w="1180" w:type="dxa"/>
            <w:shd w:val="clear" w:color="auto" w:fill="auto"/>
            <w:vAlign w:val="center"/>
          </w:tcPr>
          <w:p w:rsidR="00AB61D8" w:rsidRPr="007949E4" w:rsidRDefault="00AB61D8" w:rsidP="00DC7B86">
            <w:pPr>
              <w:spacing w:after="0" w:line="360" w:lineRule="auto"/>
              <w:contextualSpacing/>
              <w:jc w:val="center"/>
              <w:rPr>
                <w:lang w:eastAsia="en-US"/>
              </w:rPr>
            </w:pPr>
            <w:r w:rsidRPr="007949E4">
              <w:rPr>
                <w:lang w:eastAsia="en-US"/>
              </w:rPr>
              <w:t>0.022</w:t>
            </w:r>
          </w:p>
        </w:tc>
        <w:tc>
          <w:tcPr>
            <w:tcW w:w="1903" w:type="dxa"/>
            <w:shd w:val="clear" w:color="auto" w:fill="auto"/>
            <w:vAlign w:val="center"/>
          </w:tcPr>
          <w:p w:rsidR="00AB61D8" w:rsidRPr="007949E4" w:rsidRDefault="00AB61D8" w:rsidP="00DC7B86">
            <w:pPr>
              <w:spacing w:after="0" w:line="360" w:lineRule="auto"/>
              <w:contextualSpacing/>
              <w:jc w:val="center"/>
              <w:rPr>
                <w:lang w:eastAsia="en-US"/>
              </w:rPr>
            </w:pPr>
            <w:r w:rsidRPr="007949E4">
              <w:rPr>
                <w:lang w:eastAsia="en-US"/>
              </w:rPr>
              <w:t>-0.050  -  0.183</w:t>
            </w:r>
          </w:p>
        </w:tc>
        <w:tc>
          <w:tcPr>
            <w:tcW w:w="1180" w:type="dxa"/>
            <w:shd w:val="clear" w:color="auto" w:fill="auto"/>
            <w:vAlign w:val="center"/>
          </w:tcPr>
          <w:p w:rsidR="00AB61D8" w:rsidRPr="007949E4" w:rsidRDefault="00AB61D8" w:rsidP="00DC7B86">
            <w:pPr>
              <w:spacing w:after="0" w:line="360" w:lineRule="auto"/>
              <w:contextualSpacing/>
              <w:jc w:val="center"/>
              <w:rPr>
                <w:lang w:eastAsia="en-US"/>
              </w:rPr>
            </w:pPr>
            <w:r w:rsidRPr="007949E4">
              <w:rPr>
                <w:lang w:eastAsia="en-US"/>
              </w:rPr>
              <w:t>0.850</w:t>
            </w:r>
          </w:p>
        </w:tc>
      </w:tr>
      <w:tr w:rsidR="00AB61D8" w:rsidRPr="007949E4" w:rsidTr="00DC7B86">
        <w:trPr>
          <w:trHeight w:val="354"/>
        </w:trPr>
        <w:tc>
          <w:tcPr>
            <w:tcW w:w="1165" w:type="dxa"/>
            <w:vMerge/>
            <w:shd w:val="clear" w:color="auto" w:fill="auto"/>
            <w:vAlign w:val="center"/>
          </w:tcPr>
          <w:p w:rsidR="00AB61D8" w:rsidRPr="007949E4" w:rsidRDefault="00AB61D8" w:rsidP="00DC7B86">
            <w:pPr>
              <w:spacing w:after="0" w:line="360" w:lineRule="auto"/>
              <w:jc w:val="center"/>
              <w:rPr>
                <w:lang w:eastAsia="en-US"/>
              </w:rPr>
            </w:pPr>
          </w:p>
        </w:tc>
        <w:tc>
          <w:tcPr>
            <w:tcW w:w="3363" w:type="dxa"/>
            <w:shd w:val="clear" w:color="auto" w:fill="auto"/>
            <w:vAlign w:val="center"/>
          </w:tcPr>
          <w:p w:rsidR="00AB61D8" w:rsidRPr="007949E4" w:rsidRDefault="00AB61D8" w:rsidP="00DC7B86">
            <w:pPr>
              <w:spacing w:after="0" w:line="360" w:lineRule="auto"/>
              <w:rPr>
                <w:lang w:eastAsia="en-US"/>
              </w:rPr>
            </w:pPr>
            <w:r w:rsidRPr="007949E4">
              <w:rPr>
                <w:lang w:eastAsia="en-US"/>
              </w:rPr>
              <w:t>Horse density</w:t>
            </w:r>
          </w:p>
        </w:tc>
        <w:tc>
          <w:tcPr>
            <w:tcW w:w="1180" w:type="dxa"/>
            <w:shd w:val="clear" w:color="auto" w:fill="auto"/>
            <w:vAlign w:val="center"/>
          </w:tcPr>
          <w:p w:rsidR="00AB61D8" w:rsidRPr="007949E4" w:rsidRDefault="00AB61D8" w:rsidP="00DC7B86">
            <w:pPr>
              <w:spacing w:after="0" w:line="360" w:lineRule="auto"/>
              <w:contextualSpacing/>
              <w:jc w:val="center"/>
              <w:rPr>
                <w:lang w:eastAsia="en-US"/>
              </w:rPr>
            </w:pPr>
            <w:r w:rsidRPr="007949E4">
              <w:rPr>
                <w:lang w:eastAsia="en-US"/>
              </w:rPr>
              <w:t>-0.001</w:t>
            </w:r>
          </w:p>
        </w:tc>
        <w:tc>
          <w:tcPr>
            <w:tcW w:w="1180" w:type="dxa"/>
            <w:shd w:val="clear" w:color="auto" w:fill="auto"/>
            <w:vAlign w:val="center"/>
          </w:tcPr>
          <w:p w:rsidR="00AB61D8" w:rsidRPr="007949E4" w:rsidRDefault="00AB61D8" w:rsidP="00DC7B86">
            <w:pPr>
              <w:spacing w:after="0" w:line="360" w:lineRule="auto"/>
              <w:contextualSpacing/>
              <w:jc w:val="center"/>
              <w:rPr>
                <w:lang w:eastAsia="en-US"/>
              </w:rPr>
            </w:pPr>
            <w:r w:rsidRPr="007949E4">
              <w:rPr>
                <w:lang w:eastAsia="en-US"/>
              </w:rPr>
              <w:t>0.011</w:t>
            </w:r>
          </w:p>
        </w:tc>
        <w:tc>
          <w:tcPr>
            <w:tcW w:w="1903" w:type="dxa"/>
            <w:shd w:val="clear" w:color="auto" w:fill="auto"/>
            <w:vAlign w:val="center"/>
          </w:tcPr>
          <w:p w:rsidR="00AB61D8" w:rsidRPr="007949E4" w:rsidRDefault="00AB61D8" w:rsidP="00DC7B86">
            <w:pPr>
              <w:spacing w:after="0" w:line="360" w:lineRule="auto"/>
              <w:contextualSpacing/>
              <w:jc w:val="center"/>
              <w:rPr>
                <w:lang w:eastAsia="en-US"/>
              </w:rPr>
            </w:pPr>
            <w:r w:rsidRPr="007949E4">
              <w:rPr>
                <w:lang w:eastAsia="en-US"/>
              </w:rPr>
              <w:t>-0.137  -  0.050</w:t>
            </w:r>
          </w:p>
        </w:tc>
        <w:tc>
          <w:tcPr>
            <w:tcW w:w="1180" w:type="dxa"/>
            <w:shd w:val="clear" w:color="auto" w:fill="auto"/>
            <w:vAlign w:val="center"/>
          </w:tcPr>
          <w:p w:rsidR="00AB61D8" w:rsidRPr="007949E4" w:rsidRDefault="00AB61D8" w:rsidP="00DC7B86">
            <w:pPr>
              <w:spacing w:after="0" w:line="360" w:lineRule="auto"/>
              <w:contextualSpacing/>
              <w:jc w:val="center"/>
              <w:rPr>
                <w:lang w:eastAsia="en-US"/>
              </w:rPr>
            </w:pPr>
            <w:r w:rsidRPr="007949E4">
              <w:rPr>
                <w:lang w:eastAsia="en-US"/>
              </w:rPr>
              <w:t>0.908</w:t>
            </w:r>
          </w:p>
        </w:tc>
      </w:tr>
      <w:tr w:rsidR="00AB61D8" w:rsidRPr="007949E4" w:rsidTr="00DC7B86">
        <w:trPr>
          <w:trHeight w:val="342"/>
        </w:trPr>
        <w:tc>
          <w:tcPr>
            <w:tcW w:w="1165" w:type="dxa"/>
            <w:vMerge/>
            <w:shd w:val="clear" w:color="auto" w:fill="auto"/>
            <w:vAlign w:val="center"/>
          </w:tcPr>
          <w:p w:rsidR="00AB61D8" w:rsidRPr="007949E4" w:rsidRDefault="00AB61D8" w:rsidP="00DC7B86">
            <w:pPr>
              <w:spacing w:after="0" w:line="360" w:lineRule="auto"/>
              <w:jc w:val="center"/>
              <w:rPr>
                <w:lang w:eastAsia="en-US"/>
              </w:rPr>
            </w:pPr>
          </w:p>
        </w:tc>
        <w:tc>
          <w:tcPr>
            <w:tcW w:w="3363" w:type="dxa"/>
            <w:shd w:val="clear" w:color="auto" w:fill="auto"/>
            <w:vAlign w:val="center"/>
          </w:tcPr>
          <w:p w:rsidR="00AB61D8" w:rsidRPr="007949E4" w:rsidRDefault="00AB61D8" w:rsidP="00DC7B86">
            <w:pPr>
              <w:spacing w:after="0" w:line="360" w:lineRule="auto"/>
              <w:rPr>
                <w:lang w:eastAsia="en-US"/>
              </w:rPr>
            </w:pPr>
            <w:r w:rsidRPr="007949E4">
              <w:rPr>
                <w:lang w:eastAsia="en-US"/>
              </w:rPr>
              <w:t>Blue sheep density</w:t>
            </w:r>
          </w:p>
        </w:tc>
        <w:tc>
          <w:tcPr>
            <w:tcW w:w="1180" w:type="dxa"/>
            <w:shd w:val="clear" w:color="auto" w:fill="auto"/>
            <w:vAlign w:val="center"/>
          </w:tcPr>
          <w:p w:rsidR="00AB61D8" w:rsidRPr="007949E4" w:rsidRDefault="00AB61D8" w:rsidP="00DC7B86">
            <w:pPr>
              <w:spacing w:after="0" w:line="360" w:lineRule="auto"/>
              <w:contextualSpacing/>
              <w:jc w:val="center"/>
              <w:rPr>
                <w:lang w:eastAsia="en-US"/>
              </w:rPr>
            </w:pPr>
            <w:r w:rsidRPr="007949E4">
              <w:rPr>
                <w:lang w:eastAsia="en-US"/>
              </w:rPr>
              <w:t>-0.002</w:t>
            </w:r>
          </w:p>
        </w:tc>
        <w:tc>
          <w:tcPr>
            <w:tcW w:w="1180" w:type="dxa"/>
            <w:shd w:val="clear" w:color="auto" w:fill="auto"/>
            <w:vAlign w:val="center"/>
          </w:tcPr>
          <w:p w:rsidR="00AB61D8" w:rsidRPr="007949E4" w:rsidRDefault="00AB61D8" w:rsidP="00DC7B86">
            <w:pPr>
              <w:spacing w:after="0" w:line="360" w:lineRule="auto"/>
              <w:contextualSpacing/>
              <w:jc w:val="center"/>
              <w:rPr>
                <w:lang w:eastAsia="en-US"/>
              </w:rPr>
            </w:pPr>
            <w:r w:rsidRPr="007949E4">
              <w:rPr>
                <w:lang w:eastAsia="en-US"/>
              </w:rPr>
              <w:t>0.015</w:t>
            </w:r>
          </w:p>
        </w:tc>
        <w:tc>
          <w:tcPr>
            <w:tcW w:w="1903" w:type="dxa"/>
            <w:shd w:val="clear" w:color="auto" w:fill="auto"/>
            <w:vAlign w:val="center"/>
          </w:tcPr>
          <w:p w:rsidR="00AB61D8" w:rsidRPr="007949E4" w:rsidRDefault="00AB61D8" w:rsidP="00DC7B86">
            <w:pPr>
              <w:spacing w:after="0" w:line="360" w:lineRule="auto"/>
              <w:contextualSpacing/>
              <w:jc w:val="center"/>
              <w:rPr>
                <w:lang w:eastAsia="en-US"/>
              </w:rPr>
            </w:pPr>
            <w:r w:rsidRPr="007949E4">
              <w:rPr>
                <w:lang w:eastAsia="en-US"/>
              </w:rPr>
              <w:t>-0.116  -  0.052</w:t>
            </w:r>
          </w:p>
        </w:tc>
        <w:tc>
          <w:tcPr>
            <w:tcW w:w="1180" w:type="dxa"/>
            <w:shd w:val="clear" w:color="auto" w:fill="auto"/>
            <w:vAlign w:val="center"/>
          </w:tcPr>
          <w:p w:rsidR="00AB61D8" w:rsidRPr="007949E4" w:rsidRDefault="00AB61D8" w:rsidP="00DC7B86">
            <w:pPr>
              <w:spacing w:after="0" w:line="360" w:lineRule="auto"/>
              <w:contextualSpacing/>
              <w:jc w:val="center"/>
              <w:rPr>
                <w:lang w:eastAsia="en-US"/>
              </w:rPr>
            </w:pPr>
            <w:r w:rsidRPr="007949E4">
              <w:rPr>
                <w:lang w:eastAsia="en-US"/>
              </w:rPr>
              <w:t>0.866</w:t>
            </w:r>
          </w:p>
        </w:tc>
      </w:tr>
      <w:tr w:rsidR="00AB61D8" w:rsidRPr="007949E4" w:rsidTr="00DC7B86">
        <w:trPr>
          <w:trHeight w:val="354"/>
        </w:trPr>
        <w:tc>
          <w:tcPr>
            <w:tcW w:w="1165" w:type="dxa"/>
            <w:vMerge/>
            <w:shd w:val="clear" w:color="auto" w:fill="auto"/>
            <w:vAlign w:val="center"/>
          </w:tcPr>
          <w:p w:rsidR="00AB61D8" w:rsidRPr="007949E4" w:rsidRDefault="00AB61D8" w:rsidP="00DC7B86">
            <w:pPr>
              <w:spacing w:after="0" w:line="360" w:lineRule="auto"/>
              <w:jc w:val="center"/>
              <w:rPr>
                <w:lang w:eastAsia="en-US"/>
              </w:rPr>
            </w:pPr>
          </w:p>
        </w:tc>
        <w:tc>
          <w:tcPr>
            <w:tcW w:w="3363" w:type="dxa"/>
            <w:shd w:val="clear" w:color="auto" w:fill="auto"/>
            <w:vAlign w:val="center"/>
          </w:tcPr>
          <w:p w:rsidR="00AB61D8" w:rsidRPr="007949E4" w:rsidRDefault="00AB61D8" w:rsidP="00DC7B86">
            <w:pPr>
              <w:spacing w:after="0" w:line="360" w:lineRule="auto"/>
              <w:rPr>
                <w:lang w:eastAsia="en-US"/>
              </w:rPr>
            </w:pPr>
            <w:r w:rsidRPr="007949E4">
              <w:rPr>
                <w:lang w:eastAsia="en-US"/>
              </w:rPr>
              <w:t>Guarding by shepherds</w:t>
            </w:r>
          </w:p>
        </w:tc>
        <w:tc>
          <w:tcPr>
            <w:tcW w:w="1180" w:type="dxa"/>
            <w:shd w:val="clear" w:color="auto" w:fill="auto"/>
            <w:vAlign w:val="center"/>
          </w:tcPr>
          <w:p w:rsidR="00AB61D8" w:rsidRPr="007949E4" w:rsidRDefault="00AB61D8" w:rsidP="00DC7B86">
            <w:pPr>
              <w:spacing w:after="0" w:line="360" w:lineRule="auto"/>
              <w:contextualSpacing/>
              <w:jc w:val="center"/>
              <w:rPr>
                <w:lang w:eastAsia="en-US"/>
              </w:rPr>
            </w:pPr>
            <w:r w:rsidRPr="007949E4">
              <w:rPr>
                <w:lang w:eastAsia="en-US"/>
              </w:rPr>
              <w:t>0.007</w:t>
            </w:r>
          </w:p>
        </w:tc>
        <w:tc>
          <w:tcPr>
            <w:tcW w:w="1180" w:type="dxa"/>
            <w:shd w:val="clear" w:color="auto" w:fill="auto"/>
            <w:vAlign w:val="center"/>
          </w:tcPr>
          <w:p w:rsidR="00AB61D8" w:rsidRPr="007949E4" w:rsidRDefault="00AB61D8" w:rsidP="00DC7B86">
            <w:pPr>
              <w:spacing w:after="0" w:line="360" w:lineRule="auto"/>
              <w:contextualSpacing/>
              <w:jc w:val="center"/>
              <w:rPr>
                <w:lang w:eastAsia="en-US"/>
              </w:rPr>
            </w:pPr>
            <w:r w:rsidRPr="007949E4">
              <w:rPr>
                <w:lang w:eastAsia="en-US"/>
              </w:rPr>
              <w:t>0.090</w:t>
            </w:r>
          </w:p>
        </w:tc>
        <w:tc>
          <w:tcPr>
            <w:tcW w:w="1903" w:type="dxa"/>
            <w:shd w:val="clear" w:color="auto" w:fill="auto"/>
            <w:vAlign w:val="center"/>
          </w:tcPr>
          <w:p w:rsidR="00AB61D8" w:rsidRPr="007949E4" w:rsidRDefault="00AB61D8" w:rsidP="00DC7B86">
            <w:pPr>
              <w:spacing w:after="0" w:line="360" w:lineRule="auto"/>
              <w:contextualSpacing/>
              <w:jc w:val="center"/>
              <w:rPr>
                <w:lang w:eastAsia="en-US"/>
              </w:rPr>
            </w:pPr>
            <w:r w:rsidRPr="007949E4">
              <w:rPr>
                <w:lang w:eastAsia="en-US"/>
              </w:rPr>
              <w:t>-0.628  -  0.925</w:t>
            </w:r>
          </w:p>
        </w:tc>
        <w:tc>
          <w:tcPr>
            <w:tcW w:w="1180" w:type="dxa"/>
            <w:shd w:val="clear" w:color="auto" w:fill="auto"/>
            <w:vAlign w:val="center"/>
          </w:tcPr>
          <w:p w:rsidR="00AB61D8" w:rsidRPr="007949E4" w:rsidRDefault="00AB61D8" w:rsidP="00DC7B86">
            <w:pPr>
              <w:spacing w:after="0" w:line="360" w:lineRule="auto"/>
              <w:contextualSpacing/>
              <w:jc w:val="center"/>
              <w:rPr>
                <w:lang w:eastAsia="en-US"/>
              </w:rPr>
            </w:pPr>
            <w:r w:rsidRPr="007949E4">
              <w:rPr>
                <w:lang w:eastAsia="en-US"/>
              </w:rPr>
              <w:t>0.940</w:t>
            </w:r>
          </w:p>
        </w:tc>
      </w:tr>
      <w:tr w:rsidR="00AB61D8" w:rsidRPr="007949E4" w:rsidTr="00DC7B86">
        <w:trPr>
          <w:trHeight w:val="328"/>
        </w:trPr>
        <w:tc>
          <w:tcPr>
            <w:tcW w:w="1165" w:type="dxa"/>
            <w:vMerge w:val="restart"/>
            <w:shd w:val="clear" w:color="auto" w:fill="auto"/>
            <w:vAlign w:val="center"/>
          </w:tcPr>
          <w:p w:rsidR="00AB61D8" w:rsidRPr="007949E4" w:rsidRDefault="00AB61D8" w:rsidP="00DC7B86">
            <w:pPr>
              <w:spacing w:after="0" w:line="360" w:lineRule="auto"/>
              <w:jc w:val="center"/>
              <w:rPr>
                <w:lang w:eastAsia="en-US"/>
              </w:rPr>
            </w:pPr>
            <w:r w:rsidRPr="007949E4">
              <w:rPr>
                <w:lang w:eastAsia="en-US"/>
              </w:rPr>
              <w:lastRenderedPageBreak/>
              <w:t>Sheep and goat</w:t>
            </w:r>
          </w:p>
        </w:tc>
        <w:tc>
          <w:tcPr>
            <w:tcW w:w="3363" w:type="dxa"/>
            <w:shd w:val="clear" w:color="auto" w:fill="auto"/>
            <w:vAlign w:val="center"/>
          </w:tcPr>
          <w:p w:rsidR="00AB61D8" w:rsidRPr="007949E4" w:rsidRDefault="00AB61D8" w:rsidP="00DC7B86">
            <w:pPr>
              <w:spacing w:after="0" w:line="360" w:lineRule="auto"/>
              <w:rPr>
                <w:lang w:eastAsia="en-US"/>
              </w:rPr>
            </w:pPr>
            <w:r w:rsidRPr="007949E4">
              <w:rPr>
                <w:lang w:eastAsia="en-US"/>
              </w:rPr>
              <w:t>Intercept</w:t>
            </w:r>
          </w:p>
        </w:tc>
        <w:tc>
          <w:tcPr>
            <w:tcW w:w="1180" w:type="dxa"/>
            <w:shd w:val="clear" w:color="auto" w:fill="auto"/>
            <w:vAlign w:val="center"/>
          </w:tcPr>
          <w:p w:rsidR="00AB61D8" w:rsidRPr="007949E4" w:rsidRDefault="00AB61D8" w:rsidP="00DC7B86">
            <w:pPr>
              <w:spacing w:after="0" w:line="360" w:lineRule="auto"/>
              <w:contextualSpacing/>
              <w:jc w:val="center"/>
              <w:rPr>
                <w:lang w:eastAsia="en-US"/>
              </w:rPr>
            </w:pPr>
            <w:r w:rsidRPr="007949E4">
              <w:rPr>
                <w:lang w:eastAsia="en-US"/>
              </w:rPr>
              <w:t>-0.004</w:t>
            </w:r>
          </w:p>
        </w:tc>
        <w:tc>
          <w:tcPr>
            <w:tcW w:w="1180" w:type="dxa"/>
            <w:shd w:val="clear" w:color="auto" w:fill="auto"/>
            <w:vAlign w:val="center"/>
          </w:tcPr>
          <w:p w:rsidR="00AB61D8" w:rsidRPr="007949E4" w:rsidRDefault="00AB61D8" w:rsidP="00DC7B86">
            <w:pPr>
              <w:spacing w:after="0" w:line="360" w:lineRule="auto"/>
              <w:contextualSpacing/>
              <w:jc w:val="center"/>
              <w:rPr>
                <w:lang w:eastAsia="en-US"/>
              </w:rPr>
            </w:pPr>
            <w:r w:rsidRPr="007949E4">
              <w:rPr>
                <w:lang w:eastAsia="en-US"/>
              </w:rPr>
              <w:t>0.274</w:t>
            </w:r>
          </w:p>
        </w:tc>
        <w:tc>
          <w:tcPr>
            <w:tcW w:w="1903" w:type="dxa"/>
            <w:shd w:val="clear" w:color="auto" w:fill="auto"/>
            <w:vAlign w:val="center"/>
          </w:tcPr>
          <w:p w:rsidR="00AB61D8" w:rsidRPr="007949E4" w:rsidRDefault="00AB61D8" w:rsidP="00DC7B86">
            <w:pPr>
              <w:spacing w:after="0" w:line="360" w:lineRule="auto"/>
              <w:contextualSpacing/>
              <w:jc w:val="center"/>
              <w:rPr>
                <w:lang w:eastAsia="en-US"/>
              </w:rPr>
            </w:pPr>
            <w:r w:rsidRPr="007949E4">
              <w:rPr>
                <w:lang w:eastAsia="en-US"/>
              </w:rPr>
              <w:t>-0.545 - 0.537</w:t>
            </w:r>
          </w:p>
        </w:tc>
        <w:tc>
          <w:tcPr>
            <w:tcW w:w="1180" w:type="dxa"/>
            <w:shd w:val="clear" w:color="auto" w:fill="auto"/>
            <w:vAlign w:val="center"/>
          </w:tcPr>
          <w:p w:rsidR="00AB61D8" w:rsidRPr="007949E4" w:rsidRDefault="00AB61D8" w:rsidP="00DC7B86">
            <w:pPr>
              <w:spacing w:after="0" w:line="360" w:lineRule="auto"/>
              <w:contextualSpacing/>
              <w:jc w:val="center"/>
              <w:rPr>
                <w:lang w:eastAsia="en-US"/>
              </w:rPr>
            </w:pPr>
            <w:r w:rsidRPr="007949E4">
              <w:rPr>
                <w:lang w:eastAsia="en-US"/>
              </w:rPr>
              <w:t>0.989</w:t>
            </w:r>
          </w:p>
        </w:tc>
      </w:tr>
      <w:tr w:rsidR="00AB61D8" w:rsidRPr="007949E4" w:rsidTr="00DC7B86">
        <w:trPr>
          <w:trHeight w:val="328"/>
        </w:trPr>
        <w:tc>
          <w:tcPr>
            <w:tcW w:w="1165" w:type="dxa"/>
            <w:vMerge/>
            <w:shd w:val="clear" w:color="auto" w:fill="auto"/>
            <w:vAlign w:val="bottom"/>
          </w:tcPr>
          <w:p w:rsidR="00AB61D8" w:rsidRPr="007949E4" w:rsidRDefault="00AB61D8" w:rsidP="00DC7B86">
            <w:pPr>
              <w:spacing w:after="0" w:line="360" w:lineRule="auto"/>
              <w:rPr>
                <w:b/>
                <w:bCs/>
                <w:lang w:eastAsia="en-US"/>
              </w:rPr>
            </w:pPr>
          </w:p>
        </w:tc>
        <w:tc>
          <w:tcPr>
            <w:tcW w:w="3363" w:type="dxa"/>
            <w:shd w:val="clear" w:color="auto" w:fill="auto"/>
            <w:vAlign w:val="center"/>
          </w:tcPr>
          <w:p w:rsidR="00AB61D8" w:rsidRPr="007949E4" w:rsidRDefault="00AB61D8" w:rsidP="00DC7B86">
            <w:pPr>
              <w:spacing w:after="0" w:line="360" w:lineRule="auto"/>
              <w:rPr>
                <w:b/>
                <w:bCs/>
                <w:lang w:eastAsia="en-US"/>
              </w:rPr>
            </w:pPr>
            <w:r w:rsidRPr="007949E4">
              <w:rPr>
                <w:b/>
                <w:lang w:eastAsia="en-US"/>
              </w:rPr>
              <w:t>Human population density</w:t>
            </w:r>
          </w:p>
        </w:tc>
        <w:tc>
          <w:tcPr>
            <w:tcW w:w="1180" w:type="dxa"/>
            <w:shd w:val="clear" w:color="auto" w:fill="auto"/>
            <w:vAlign w:val="center"/>
          </w:tcPr>
          <w:p w:rsidR="00AB61D8" w:rsidRPr="007949E4" w:rsidRDefault="00AB61D8" w:rsidP="00DC7B86">
            <w:pPr>
              <w:spacing w:after="0" w:line="360" w:lineRule="auto"/>
              <w:contextualSpacing/>
              <w:jc w:val="center"/>
              <w:rPr>
                <w:b/>
                <w:bCs/>
                <w:lang w:eastAsia="en-US"/>
              </w:rPr>
            </w:pPr>
            <w:r w:rsidRPr="007949E4">
              <w:rPr>
                <w:b/>
                <w:bCs/>
                <w:lang w:eastAsia="en-US"/>
              </w:rPr>
              <w:t>-0.049</w:t>
            </w:r>
          </w:p>
        </w:tc>
        <w:tc>
          <w:tcPr>
            <w:tcW w:w="1180" w:type="dxa"/>
            <w:shd w:val="clear" w:color="auto" w:fill="auto"/>
            <w:vAlign w:val="center"/>
          </w:tcPr>
          <w:p w:rsidR="00AB61D8" w:rsidRPr="007949E4" w:rsidRDefault="00AB61D8" w:rsidP="00DC7B86">
            <w:pPr>
              <w:spacing w:after="0" w:line="360" w:lineRule="auto"/>
              <w:contextualSpacing/>
              <w:jc w:val="center"/>
              <w:rPr>
                <w:b/>
                <w:bCs/>
                <w:lang w:eastAsia="en-US"/>
              </w:rPr>
            </w:pPr>
            <w:r w:rsidRPr="007949E4">
              <w:rPr>
                <w:b/>
                <w:bCs/>
                <w:lang w:eastAsia="en-US"/>
              </w:rPr>
              <w:t>0.020</w:t>
            </w:r>
          </w:p>
        </w:tc>
        <w:tc>
          <w:tcPr>
            <w:tcW w:w="1903" w:type="dxa"/>
            <w:shd w:val="clear" w:color="auto" w:fill="auto"/>
            <w:vAlign w:val="center"/>
          </w:tcPr>
          <w:p w:rsidR="00AB61D8" w:rsidRPr="007949E4" w:rsidRDefault="00AB61D8" w:rsidP="00DC7B86">
            <w:pPr>
              <w:spacing w:after="0" w:line="360" w:lineRule="auto"/>
              <w:contextualSpacing/>
              <w:jc w:val="center"/>
              <w:rPr>
                <w:b/>
                <w:bCs/>
                <w:lang w:eastAsia="en-US"/>
              </w:rPr>
            </w:pPr>
            <w:r w:rsidRPr="007949E4">
              <w:rPr>
                <w:b/>
                <w:bCs/>
                <w:lang w:eastAsia="en-US"/>
              </w:rPr>
              <w:t>-0.088 - -0.011</w:t>
            </w:r>
          </w:p>
        </w:tc>
        <w:tc>
          <w:tcPr>
            <w:tcW w:w="1180" w:type="dxa"/>
            <w:shd w:val="clear" w:color="auto" w:fill="auto"/>
            <w:vAlign w:val="center"/>
          </w:tcPr>
          <w:p w:rsidR="00AB61D8" w:rsidRPr="007949E4" w:rsidRDefault="00AB61D8" w:rsidP="00DC7B86">
            <w:pPr>
              <w:spacing w:after="0" w:line="360" w:lineRule="auto"/>
              <w:contextualSpacing/>
              <w:jc w:val="center"/>
              <w:rPr>
                <w:b/>
                <w:bCs/>
                <w:lang w:eastAsia="en-US"/>
              </w:rPr>
            </w:pPr>
            <w:r w:rsidRPr="007949E4">
              <w:rPr>
                <w:b/>
                <w:bCs/>
                <w:lang w:eastAsia="en-US"/>
              </w:rPr>
              <w:t>0.013</w:t>
            </w:r>
          </w:p>
        </w:tc>
      </w:tr>
      <w:tr w:rsidR="00AB61D8" w:rsidRPr="007949E4" w:rsidTr="00DC7B86">
        <w:trPr>
          <w:trHeight w:val="328"/>
        </w:trPr>
        <w:tc>
          <w:tcPr>
            <w:tcW w:w="1165" w:type="dxa"/>
            <w:vMerge/>
            <w:shd w:val="clear" w:color="auto" w:fill="auto"/>
            <w:vAlign w:val="bottom"/>
          </w:tcPr>
          <w:p w:rsidR="00AB61D8" w:rsidRPr="007949E4" w:rsidRDefault="00AB61D8" w:rsidP="00DC7B86">
            <w:pPr>
              <w:spacing w:after="0" w:line="360" w:lineRule="auto"/>
              <w:rPr>
                <w:b/>
                <w:bCs/>
                <w:lang w:eastAsia="en-US"/>
              </w:rPr>
            </w:pPr>
          </w:p>
        </w:tc>
        <w:tc>
          <w:tcPr>
            <w:tcW w:w="3363" w:type="dxa"/>
            <w:shd w:val="clear" w:color="auto" w:fill="auto"/>
            <w:vAlign w:val="center"/>
          </w:tcPr>
          <w:p w:rsidR="00AB61D8" w:rsidRPr="007949E4" w:rsidRDefault="00AB61D8" w:rsidP="00DC7B86">
            <w:pPr>
              <w:spacing w:after="0" w:line="360" w:lineRule="auto"/>
              <w:rPr>
                <w:b/>
                <w:bCs/>
                <w:lang w:eastAsia="en-US"/>
              </w:rPr>
            </w:pPr>
            <w:r w:rsidRPr="007949E4">
              <w:rPr>
                <w:b/>
                <w:bCs/>
                <w:lang w:eastAsia="en-US"/>
              </w:rPr>
              <w:t>Marmot occurrence</w:t>
            </w:r>
          </w:p>
        </w:tc>
        <w:tc>
          <w:tcPr>
            <w:tcW w:w="1180" w:type="dxa"/>
            <w:shd w:val="clear" w:color="auto" w:fill="auto"/>
            <w:vAlign w:val="center"/>
          </w:tcPr>
          <w:p w:rsidR="00AB61D8" w:rsidRPr="007949E4" w:rsidRDefault="00AB61D8" w:rsidP="00DC7B86">
            <w:pPr>
              <w:spacing w:after="0" w:line="360" w:lineRule="auto"/>
              <w:contextualSpacing/>
              <w:jc w:val="center"/>
              <w:rPr>
                <w:b/>
                <w:bCs/>
                <w:lang w:eastAsia="en-US"/>
              </w:rPr>
            </w:pPr>
            <w:r w:rsidRPr="007949E4">
              <w:rPr>
                <w:b/>
                <w:bCs/>
                <w:lang w:eastAsia="en-US"/>
              </w:rPr>
              <w:t>-0.811</w:t>
            </w:r>
          </w:p>
        </w:tc>
        <w:tc>
          <w:tcPr>
            <w:tcW w:w="1180" w:type="dxa"/>
            <w:shd w:val="clear" w:color="auto" w:fill="auto"/>
            <w:vAlign w:val="center"/>
          </w:tcPr>
          <w:p w:rsidR="00AB61D8" w:rsidRPr="007949E4" w:rsidRDefault="00AB61D8" w:rsidP="00DC7B86">
            <w:pPr>
              <w:spacing w:after="0" w:line="360" w:lineRule="auto"/>
              <w:contextualSpacing/>
              <w:jc w:val="center"/>
              <w:rPr>
                <w:b/>
                <w:bCs/>
                <w:lang w:eastAsia="en-US"/>
              </w:rPr>
            </w:pPr>
            <w:r w:rsidRPr="007949E4">
              <w:rPr>
                <w:b/>
                <w:bCs/>
                <w:lang w:eastAsia="en-US"/>
              </w:rPr>
              <w:t>0.369</w:t>
            </w:r>
          </w:p>
        </w:tc>
        <w:tc>
          <w:tcPr>
            <w:tcW w:w="1903" w:type="dxa"/>
            <w:shd w:val="clear" w:color="auto" w:fill="auto"/>
            <w:vAlign w:val="center"/>
          </w:tcPr>
          <w:p w:rsidR="00AB61D8" w:rsidRPr="007949E4" w:rsidRDefault="00AB61D8" w:rsidP="00DC7B86">
            <w:pPr>
              <w:spacing w:after="0" w:line="360" w:lineRule="auto"/>
              <w:contextualSpacing/>
              <w:jc w:val="center"/>
              <w:rPr>
                <w:b/>
                <w:bCs/>
                <w:lang w:eastAsia="en-US"/>
              </w:rPr>
            </w:pPr>
            <w:r w:rsidRPr="007949E4">
              <w:rPr>
                <w:b/>
                <w:bCs/>
                <w:lang w:eastAsia="en-US"/>
              </w:rPr>
              <w:t>-1.541 - -0.081</w:t>
            </w:r>
          </w:p>
        </w:tc>
        <w:tc>
          <w:tcPr>
            <w:tcW w:w="1180" w:type="dxa"/>
            <w:shd w:val="clear" w:color="auto" w:fill="auto"/>
            <w:vAlign w:val="center"/>
          </w:tcPr>
          <w:p w:rsidR="00AB61D8" w:rsidRPr="007949E4" w:rsidRDefault="00AB61D8" w:rsidP="00DC7B86">
            <w:pPr>
              <w:spacing w:after="0" w:line="360" w:lineRule="auto"/>
              <w:contextualSpacing/>
              <w:jc w:val="center"/>
              <w:rPr>
                <w:b/>
                <w:bCs/>
                <w:lang w:eastAsia="en-US"/>
              </w:rPr>
            </w:pPr>
            <w:r w:rsidRPr="007949E4">
              <w:rPr>
                <w:b/>
                <w:bCs/>
                <w:lang w:eastAsia="en-US"/>
              </w:rPr>
              <w:t>0.029</w:t>
            </w:r>
          </w:p>
        </w:tc>
      </w:tr>
      <w:tr w:rsidR="00AB61D8" w:rsidRPr="007949E4" w:rsidTr="00DC7B86">
        <w:trPr>
          <w:trHeight w:val="328"/>
        </w:trPr>
        <w:tc>
          <w:tcPr>
            <w:tcW w:w="1165" w:type="dxa"/>
            <w:vMerge/>
            <w:shd w:val="clear" w:color="auto" w:fill="auto"/>
            <w:vAlign w:val="bottom"/>
          </w:tcPr>
          <w:p w:rsidR="00AB61D8" w:rsidRPr="007949E4" w:rsidRDefault="00AB61D8" w:rsidP="00DC7B86">
            <w:pPr>
              <w:spacing w:after="0" w:line="360" w:lineRule="auto"/>
              <w:rPr>
                <w:lang w:eastAsia="en-US"/>
              </w:rPr>
            </w:pPr>
          </w:p>
        </w:tc>
        <w:tc>
          <w:tcPr>
            <w:tcW w:w="3363" w:type="dxa"/>
            <w:shd w:val="clear" w:color="auto" w:fill="auto"/>
            <w:vAlign w:val="center"/>
          </w:tcPr>
          <w:p w:rsidR="00AB61D8" w:rsidRPr="007949E4" w:rsidRDefault="00AB61D8" w:rsidP="00DC7B86">
            <w:pPr>
              <w:spacing w:after="0" w:line="360" w:lineRule="auto"/>
              <w:rPr>
                <w:lang w:eastAsia="en-US"/>
              </w:rPr>
            </w:pPr>
            <w:r w:rsidRPr="007949E4">
              <w:rPr>
                <w:bCs/>
                <w:lang w:eastAsia="en-US"/>
              </w:rPr>
              <w:t xml:space="preserve">Livestock holding size </w:t>
            </w:r>
          </w:p>
        </w:tc>
        <w:tc>
          <w:tcPr>
            <w:tcW w:w="1180" w:type="dxa"/>
            <w:shd w:val="clear" w:color="auto" w:fill="auto"/>
            <w:vAlign w:val="center"/>
          </w:tcPr>
          <w:p w:rsidR="00AB61D8" w:rsidRPr="007949E4" w:rsidRDefault="00AB61D8" w:rsidP="00DC7B86">
            <w:pPr>
              <w:spacing w:after="0" w:line="360" w:lineRule="auto"/>
              <w:contextualSpacing/>
              <w:jc w:val="center"/>
              <w:rPr>
                <w:lang w:eastAsia="en-US"/>
              </w:rPr>
            </w:pPr>
            <w:r w:rsidRPr="007949E4">
              <w:rPr>
                <w:lang w:eastAsia="en-US"/>
              </w:rPr>
              <w:t>0.001</w:t>
            </w:r>
          </w:p>
        </w:tc>
        <w:tc>
          <w:tcPr>
            <w:tcW w:w="1180" w:type="dxa"/>
            <w:shd w:val="clear" w:color="auto" w:fill="auto"/>
            <w:vAlign w:val="center"/>
          </w:tcPr>
          <w:p w:rsidR="00AB61D8" w:rsidRPr="007949E4" w:rsidRDefault="00AB61D8" w:rsidP="00DC7B86">
            <w:pPr>
              <w:spacing w:after="0" w:line="360" w:lineRule="auto"/>
              <w:contextualSpacing/>
              <w:jc w:val="center"/>
              <w:rPr>
                <w:lang w:eastAsia="en-US"/>
              </w:rPr>
            </w:pPr>
            <w:r w:rsidRPr="007949E4">
              <w:rPr>
                <w:lang w:eastAsia="en-US"/>
              </w:rPr>
              <w:t>0.001</w:t>
            </w:r>
          </w:p>
        </w:tc>
        <w:tc>
          <w:tcPr>
            <w:tcW w:w="1903" w:type="dxa"/>
            <w:shd w:val="clear" w:color="auto" w:fill="auto"/>
            <w:vAlign w:val="center"/>
          </w:tcPr>
          <w:p w:rsidR="00AB61D8" w:rsidRPr="007949E4" w:rsidRDefault="00AB61D8" w:rsidP="00DC7B86">
            <w:pPr>
              <w:spacing w:after="0" w:line="360" w:lineRule="auto"/>
              <w:contextualSpacing/>
              <w:jc w:val="center"/>
              <w:rPr>
                <w:lang w:eastAsia="en-US"/>
              </w:rPr>
            </w:pPr>
            <w:r w:rsidRPr="007949E4">
              <w:rPr>
                <w:lang w:eastAsia="en-US"/>
              </w:rPr>
              <w:t>-0.001 - 0.005</w:t>
            </w:r>
          </w:p>
        </w:tc>
        <w:tc>
          <w:tcPr>
            <w:tcW w:w="1180" w:type="dxa"/>
            <w:shd w:val="clear" w:color="auto" w:fill="auto"/>
            <w:vAlign w:val="center"/>
          </w:tcPr>
          <w:p w:rsidR="00AB61D8" w:rsidRPr="007949E4" w:rsidRDefault="00AB61D8" w:rsidP="00DC7B86">
            <w:pPr>
              <w:spacing w:after="0" w:line="360" w:lineRule="auto"/>
              <w:contextualSpacing/>
              <w:jc w:val="center"/>
              <w:rPr>
                <w:lang w:eastAsia="en-US"/>
              </w:rPr>
            </w:pPr>
            <w:r w:rsidRPr="007949E4">
              <w:rPr>
                <w:lang w:eastAsia="en-US"/>
              </w:rPr>
              <w:t>0.547</w:t>
            </w:r>
          </w:p>
        </w:tc>
      </w:tr>
      <w:tr w:rsidR="00AB61D8" w:rsidRPr="007949E4" w:rsidTr="00DC7B86">
        <w:trPr>
          <w:trHeight w:val="328"/>
        </w:trPr>
        <w:tc>
          <w:tcPr>
            <w:tcW w:w="1165" w:type="dxa"/>
            <w:vMerge/>
            <w:shd w:val="clear" w:color="auto" w:fill="auto"/>
            <w:vAlign w:val="bottom"/>
          </w:tcPr>
          <w:p w:rsidR="00AB61D8" w:rsidRPr="007949E4" w:rsidRDefault="00AB61D8" w:rsidP="00DC7B86">
            <w:pPr>
              <w:spacing w:after="0" w:line="360" w:lineRule="auto"/>
              <w:rPr>
                <w:lang w:eastAsia="en-US"/>
              </w:rPr>
            </w:pPr>
          </w:p>
        </w:tc>
        <w:tc>
          <w:tcPr>
            <w:tcW w:w="3363" w:type="dxa"/>
            <w:shd w:val="clear" w:color="auto" w:fill="auto"/>
            <w:vAlign w:val="center"/>
          </w:tcPr>
          <w:p w:rsidR="00AB61D8" w:rsidRPr="007949E4" w:rsidRDefault="00AB61D8" w:rsidP="00DC7B86">
            <w:pPr>
              <w:spacing w:after="0" w:line="360" w:lineRule="auto"/>
              <w:rPr>
                <w:lang w:eastAsia="en-US"/>
              </w:rPr>
            </w:pPr>
            <w:r w:rsidRPr="007949E4">
              <w:rPr>
                <w:lang w:eastAsia="en-US"/>
              </w:rPr>
              <w:t>Blue sheep density</w:t>
            </w:r>
          </w:p>
        </w:tc>
        <w:tc>
          <w:tcPr>
            <w:tcW w:w="1180" w:type="dxa"/>
            <w:shd w:val="clear" w:color="auto" w:fill="auto"/>
            <w:vAlign w:val="center"/>
          </w:tcPr>
          <w:p w:rsidR="00AB61D8" w:rsidRPr="007949E4" w:rsidRDefault="00AB61D8" w:rsidP="00DC7B86">
            <w:pPr>
              <w:spacing w:after="0" w:line="360" w:lineRule="auto"/>
              <w:contextualSpacing/>
              <w:jc w:val="center"/>
              <w:rPr>
                <w:lang w:eastAsia="en-US"/>
              </w:rPr>
            </w:pPr>
            <w:r w:rsidRPr="007949E4">
              <w:rPr>
                <w:lang w:eastAsia="en-US"/>
              </w:rPr>
              <w:t>-0.023</w:t>
            </w:r>
          </w:p>
        </w:tc>
        <w:tc>
          <w:tcPr>
            <w:tcW w:w="1180" w:type="dxa"/>
            <w:shd w:val="clear" w:color="auto" w:fill="auto"/>
            <w:vAlign w:val="center"/>
          </w:tcPr>
          <w:p w:rsidR="00AB61D8" w:rsidRPr="007949E4" w:rsidRDefault="00AB61D8" w:rsidP="00DC7B86">
            <w:pPr>
              <w:spacing w:after="0" w:line="360" w:lineRule="auto"/>
              <w:contextualSpacing/>
              <w:jc w:val="center"/>
              <w:rPr>
                <w:lang w:eastAsia="en-US"/>
              </w:rPr>
            </w:pPr>
            <w:r w:rsidRPr="007949E4">
              <w:rPr>
                <w:lang w:eastAsia="en-US"/>
              </w:rPr>
              <w:t>0.039</w:t>
            </w:r>
          </w:p>
        </w:tc>
        <w:tc>
          <w:tcPr>
            <w:tcW w:w="1903" w:type="dxa"/>
            <w:shd w:val="clear" w:color="auto" w:fill="auto"/>
            <w:vAlign w:val="center"/>
          </w:tcPr>
          <w:p w:rsidR="00AB61D8" w:rsidRPr="007949E4" w:rsidRDefault="00AB61D8" w:rsidP="00DC7B86">
            <w:pPr>
              <w:spacing w:after="0" w:line="360" w:lineRule="auto"/>
              <w:contextualSpacing/>
              <w:jc w:val="center"/>
              <w:rPr>
                <w:lang w:eastAsia="en-US"/>
              </w:rPr>
            </w:pPr>
            <w:r w:rsidRPr="007949E4">
              <w:rPr>
                <w:lang w:eastAsia="en-US"/>
              </w:rPr>
              <w:t>-0.138 - 0.030</w:t>
            </w:r>
          </w:p>
        </w:tc>
        <w:tc>
          <w:tcPr>
            <w:tcW w:w="1180" w:type="dxa"/>
            <w:shd w:val="clear" w:color="auto" w:fill="auto"/>
            <w:vAlign w:val="center"/>
          </w:tcPr>
          <w:p w:rsidR="00AB61D8" w:rsidRPr="007949E4" w:rsidRDefault="00AB61D8" w:rsidP="00DC7B86">
            <w:pPr>
              <w:spacing w:after="0" w:line="360" w:lineRule="auto"/>
              <w:contextualSpacing/>
              <w:jc w:val="center"/>
              <w:rPr>
                <w:lang w:eastAsia="en-US"/>
              </w:rPr>
            </w:pPr>
            <w:r w:rsidRPr="007949E4">
              <w:rPr>
                <w:lang w:eastAsia="en-US"/>
              </w:rPr>
              <w:t>0.547</w:t>
            </w:r>
          </w:p>
        </w:tc>
      </w:tr>
      <w:tr w:rsidR="00AB61D8" w:rsidRPr="007949E4" w:rsidTr="00DC7B86">
        <w:trPr>
          <w:trHeight w:val="328"/>
        </w:trPr>
        <w:tc>
          <w:tcPr>
            <w:tcW w:w="1165" w:type="dxa"/>
            <w:vMerge/>
            <w:shd w:val="clear" w:color="auto" w:fill="auto"/>
            <w:vAlign w:val="bottom"/>
          </w:tcPr>
          <w:p w:rsidR="00AB61D8" w:rsidRPr="007949E4" w:rsidRDefault="00AB61D8" w:rsidP="00DC7B86">
            <w:pPr>
              <w:spacing w:after="0" w:line="360" w:lineRule="auto"/>
              <w:rPr>
                <w:lang w:eastAsia="en-US"/>
              </w:rPr>
            </w:pPr>
          </w:p>
        </w:tc>
        <w:tc>
          <w:tcPr>
            <w:tcW w:w="3363" w:type="dxa"/>
            <w:shd w:val="clear" w:color="auto" w:fill="auto"/>
            <w:vAlign w:val="center"/>
          </w:tcPr>
          <w:p w:rsidR="00AB61D8" w:rsidRPr="007949E4" w:rsidRDefault="00AB61D8" w:rsidP="00DC7B86">
            <w:pPr>
              <w:spacing w:after="0" w:line="360" w:lineRule="auto"/>
              <w:rPr>
                <w:lang w:eastAsia="en-US"/>
              </w:rPr>
            </w:pPr>
            <w:r w:rsidRPr="007949E4">
              <w:rPr>
                <w:lang w:eastAsia="en-US"/>
              </w:rPr>
              <w:t>Snow leopard relative abundance</w:t>
            </w:r>
          </w:p>
        </w:tc>
        <w:tc>
          <w:tcPr>
            <w:tcW w:w="1180" w:type="dxa"/>
            <w:shd w:val="clear" w:color="auto" w:fill="auto"/>
            <w:vAlign w:val="center"/>
          </w:tcPr>
          <w:p w:rsidR="00AB61D8" w:rsidRPr="007949E4" w:rsidRDefault="00AB61D8" w:rsidP="00DC7B86">
            <w:pPr>
              <w:spacing w:after="0" w:line="360" w:lineRule="auto"/>
              <w:contextualSpacing/>
              <w:jc w:val="center"/>
              <w:rPr>
                <w:lang w:eastAsia="en-US"/>
              </w:rPr>
            </w:pPr>
            <w:r w:rsidRPr="007949E4">
              <w:rPr>
                <w:lang w:eastAsia="en-US"/>
              </w:rPr>
              <w:t>0.005</w:t>
            </w:r>
          </w:p>
        </w:tc>
        <w:tc>
          <w:tcPr>
            <w:tcW w:w="1180" w:type="dxa"/>
            <w:shd w:val="clear" w:color="auto" w:fill="auto"/>
            <w:vAlign w:val="center"/>
          </w:tcPr>
          <w:p w:rsidR="00AB61D8" w:rsidRPr="007949E4" w:rsidRDefault="00AB61D8" w:rsidP="00DC7B86">
            <w:pPr>
              <w:spacing w:after="0" w:line="360" w:lineRule="auto"/>
              <w:contextualSpacing/>
              <w:jc w:val="center"/>
              <w:rPr>
                <w:lang w:eastAsia="en-US"/>
              </w:rPr>
            </w:pPr>
            <w:r w:rsidRPr="007949E4">
              <w:rPr>
                <w:lang w:eastAsia="en-US"/>
              </w:rPr>
              <w:t>0.009</w:t>
            </w:r>
          </w:p>
        </w:tc>
        <w:tc>
          <w:tcPr>
            <w:tcW w:w="1903" w:type="dxa"/>
            <w:shd w:val="clear" w:color="auto" w:fill="auto"/>
            <w:vAlign w:val="center"/>
          </w:tcPr>
          <w:p w:rsidR="00AB61D8" w:rsidRPr="007949E4" w:rsidRDefault="00AB61D8" w:rsidP="00DC7B86">
            <w:pPr>
              <w:spacing w:after="0" w:line="360" w:lineRule="auto"/>
              <w:contextualSpacing/>
              <w:jc w:val="center"/>
              <w:rPr>
                <w:lang w:eastAsia="en-US"/>
              </w:rPr>
            </w:pPr>
            <w:r w:rsidRPr="007949E4">
              <w:rPr>
                <w:lang w:eastAsia="en-US"/>
              </w:rPr>
              <w:t>-0.010 - 0.034</w:t>
            </w:r>
          </w:p>
        </w:tc>
        <w:tc>
          <w:tcPr>
            <w:tcW w:w="1180" w:type="dxa"/>
            <w:shd w:val="clear" w:color="auto" w:fill="auto"/>
            <w:vAlign w:val="center"/>
          </w:tcPr>
          <w:p w:rsidR="00AB61D8" w:rsidRPr="007949E4" w:rsidRDefault="00AB61D8" w:rsidP="00DC7B86">
            <w:pPr>
              <w:spacing w:after="0" w:line="360" w:lineRule="auto"/>
              <w:contextualSpacing/>
              <w:jc w:val="center"/>
              <w:rPr>
                <w:lang w:eastAsia="en-US"/>
              </w:rPr>
            </w:pPr>
            <w:r w:rsidRPr="007949E4">
              <w:rPr>
                <w:lang w:eastAsia="en-US"/>
              </w:rPr>
              <w:t>0.611</w:t>
            </w:r>
          </w:p>
        </w:tc>
      </w:tr>
      <w:tr w:rsidR="00AB61D8" w:rsidRPr="007949E4" w:rsidTr="00DC7B86">
        <w:trPr>
          <w:trHeight w:val="328"/>
        </w:trPr>
        <w:tc>
          <w:tcPr>
            <w:tcW w:w="1165" w:type="dxa"/>
            <w:vMerge/>
            <w:shd w:val="clear" w:color="auto" w:fill="auto"/>
            <w:vAlign w:val="bottom"/>
          </w:tcPr>
          <w:p w:rsidR="00AB61D8" w:rsidRPr="007949E4" w:rsidRDefault="00AB61D8" w:rsidP="00DC7B86">
            <w:pPr>
              <w:spacing w:after="0" w:line="360" w:lineRule="auto"/>
              <w:rPr>
                <w:lang w:eastAsia="en-US"/>
              </w:rPr>
            </w:pPr>
          </w:p>
        </w:tc>
        <w:tc>
          <w:tcPr>
            <w:tcW w:w="3363" w:type="dxa"/>
            <w:shd w:val="clear" w:color="auto" w:fill="auto"/>
            <w:vAlign w:val="center"/>
          </w:tcPr>
          <w:p w:rsidR="00AB61D8" w:rsidRPr="007949E4" w:rsidRDefault="00AB61D8" w:rsidP="00DC7B86">
            <w:pPr>
              <w:spacing w:after="0" w:line="360" w:lineRule="auto"/>
              <w:rPr>
                <w:lang w:eastAsia="en-US"/>
              </w:rPr>
            </w:pPr>
            <w:r w:rsidRPr="007949E4">
              <w:rPr>
                <w:lang w:eastAsia="en-US"/>
              </w:rPr>
              <w:t>Proportion of juveniles</w:t>
            </w:r>
          </w:p>
        </w:tc>
        <w:tc>
          <w:tcPr>
            <w:tcW w:w="1180" w:type="dxa"/>
            <w:shd w:val="clear" w:color="auto" w:fill="auto"/>
            <w:vAlign w:val="center"/>
          </w:tcPr>
          <w:p w:rsidR="00AB61D8" w:rsidRPr="007949E4" w:rsidRDefault="00AB61D8" w:rsidP="00DC7B86">
            <w:pPr>
              <w:spacing w:after="0" w:line="360" w:lineRule="auto"/>
              <w:contextualSpacing/>
              <w:jc w:val="center"/>
              <w:rPr>
                <w:lang w:eastAsia="en-US"/>
              </w:rPr>
            </w:pPr>
            <w:r w:rsidRPr="007949E4">
              <w:rPr>
                <w:lang w:eastAsia="en-US"/>
              </w:rPr>
              <w:t>0.000</w:t>
            </w:r>
          </w:p>
        </w:tc>
        <w:tc>
          <w:tcPr>
            <w:tcW w:w="1180" w:type="dxa"/>
            <w:shd w:val="clear" w:color="auto" w:fill="auto"/>
            <w:vAlign w:val="center"/>
          </w:tcPr>
          <w:p w:rsidR="00AB61D8" w:rsidRPr="007949E4" w:rsidRDefault="00AB61D8" w:rsidP="00DC7B86">
            <w:pPr>
              <w:spacing w:after="0" w:line="360" w:lineRule="auto"/>
              <w:contextualSpacing/>
              <w:jc w:val="center"/>
              <w:rPr>
                <w:lang w:eastAsia="en-US"/>
              </w:rPr>
            </w:pPr>
            <w:r w:rsidRPr="007949E4">
              <w:rPr>
                <w:lang w:eastAsia="en-US"/>
              </w:rPr>
              <w:t>0.002</w:t>
            </w:r>
          </w:p>
        </w:tc>
        <w:tc>
          <w:tcPr>
            <w:tcW w:w="1903" w:type="dxa"/>
            <w:shd w:val="clear" w:color="auto" w:fill="auto"/>
            <w:vAlign w:val="center"/>
          </w:tcPr>
          <w:p w:rsidR="00AB61D8" w:rsidRPr="007949E4" w:rsidRDefault="00AB61D8" w:rsidP="00DC7B86">
            <w:pPr>
              <w:spacing w:after="0" w:line="360" w:lineRule="auto"/>
              <w:contextualSpacing/>
              <w:jc w:val="center"/>
              <w:rPr>
                <w:lang w:eastAsia="en-US"/>
              </w:rPr>
            </w:pPr>
            <w:r w:rsidRPr="007949E4">
              <w:rPr>
                <w:lang w:eastAsia="en-US"/>
              </w:rPr>
              <w:t>-0.008 - 0.013</w:t>
            </w:r>
          </w:p>
        </w:tc>
        <w:tc>
          <w:tcPr>
            <w:tcW w:w="1180" w:type="dxa"/>
            <w:shd w:val="clear" w:color="auto" w:fill="auto"/>
            <w:vAlign w:val="center"/>
          </w:tcPr>
          <w:p w:rsidR="00AB61D8" w:rsidRPr="007949E4" w:rsidRDefault="00AB61D8" w:rsidP="00DC7B86">
            <w:pPr>
              <w:spacing w:after="0" w:line="360" w:lineRule="auto"/>
              <w:contextualSpacing/>
              <w:jc w:val="center"/>
              <w:rPr>
                <w:lang w:eastAsia="en-US"/>
              </w:rPr>
            </w:pPr>
            <w:r w:rsidRPr="007949E4">
              <w:rPr>
                <w:lang w:eastAsia="en-US"/>
              </w:rPr>
              <w:t>0.899</w:t>
            </w:r>
          </w:p>
        </w:tc>
      </w:tr>
    </w:tbl>
    <w:p w:rsidR="00AB61D8" w:rsidRPr="007949E4" w:rsidRDefault="00AB61D8" w:rsidP="00AB61D8">
      <w:pPr>
        <w:spacing w:after="0" w:line="360" w:lineRule="auto"/>
      </w:pPr>
    </w:p>
    <w:p w:rsidR="00AB61D8" w:rsidRPr="007949E4" w:rsidRDefault="00AB61D8" w:rsidP="00AB61D8">
      <w:pPr>
        <w:pStyle w:val="Caption"/>
        <w:spacing w:after="120" w:line="360" w:lineRule="auto"/>
        <w:rPr>
          <w:i w:val="0"/>
          <w:iCs w:val="0"/>
          <w:color w:val="auto"/>
          <w:sz w:val="20"/>
          <w:szCs w:val="20"/>
        </w:rPr>
      </w:pPr>
      <w:r w:rsidRPr="007949E4">
        <w:rPr>
          <w:i w:val="0"/>
          <w:iCs w:val="0"/>
          <w:color w:val="auto"/>
          <w:sz w:val="20"/>
          <w:szCs w:val="20"/>
        </w:rPr>
        <w:t>Table A4: Sensitivity analysis: Summary of model-averaged results of the best generalised linear models (GLMs, ΔAICc &lt; 2) describing horse depredation attributed to snow leopards in the Annapurna Conservation Area between 2018 and 2021 based on summer data. The estimates of the coefficient, standard errors (SE), 95% confidence intervals (95% CI)</w:t>
      </w:r>
      <w:r>
        <w:rPr>
          <w:i w:val="0"/>
          <w:iCs w:val="0"/>
          <w:color w:val="auto"/>
          <w:sz w:val="20"/>
          <w:szCs w:val="20"/>
        </w:rPr>
        <w:t>,</w:t>
      </w:r>
      <w:r w:rsidRPr="007949E4">
        <w:rPr>
          <w:i w:val="0"/>
          <w:iCs w:val="0"/>
          <w:color w:val="auto"/>
          <w:sz w:val="20"/>
          <w:szCs w:val="20"/>
        </w:rPr>
        <w:t xml:space="preserve"> and p-values (p) are shown. Predictor variables with p &lt; 0.05 are highlighted in bold.</w:t>
      </w:r>
    </w:p>
    <w:tbl>
      <w:tblPr>
        <w:tblW w:w="9733" w:type="dxa"/>
        <w:tblInd w:w="2" w:type="dxa"/>
        <w:tblBorders>
          <w:top w:val="single" w:sz="4" w:space="0" w:color="auto"/>
          <w:bottom w:val="single" w:sz="4" w:space="0" w:color="auto"/>
          <w:insideH w:val="single" w:sz="4" w:space="0" w:color="auto"/>
        </w:tblBorders>
        <w:tblLayout w:type="fixed"/>
        <w:tblLook w:val="00A0" w:firstRow="1" w:lastRow="0" w:firstColumn="1" w:lastColumn="0" w:noHBand="0" w:noVBand="0"/>
      </w:tblPr>
      <w:tblGrid>
        <w:gridCol w:w="1157"/>
        <w:gridCol w:w="3263"/>
        <w:gridCol w:w="1152"/>
        <w:gridCol w:w="1152"/>
        <w:gridCol w:w="1857"/>
        <w:gridCol w:w="1152"/>
      </w:tblGrid>
      <w:tr w:rsidR="00AB61D8" w:rsidRPr="007949E4" w:rsidTr="00DC7B86">
        <w:trPr>
          <w:trHeight w:val="322"/>
        </w:trPr>
        <w:tc>
          <w:tcPr>
            <w:tcW w:w="1157" w:type="dxa"/>
            <w:shd w:val="clear" w:color="auto" w:fill="auto"/>
            <w:vAlign w:val="center"/>
          </w:tcPr>
          <w:p w:rsidR="00AB61D8" w:rsidRPr="007949E4" w:rsidRDefault="00AB61D8" w:rsidP="00DC7B86">
            <w:pPr>
              <w:spacing w:after="0" w:line="360" w:lineRule="auto"/>
              <w:jc w:val="center"/>
              <w:rPr>
                <w:lang w:eastAsia="en-US"/>
              </w:rPr>
            </w:pPr>
            <w:r w:rsidRPr="007949E4">
              <w:rPr>
                <w:b/>
                <w:bCs/>
                <w:lang w:eastAsia="en-US"/>
              </w:rPr>
              <w:t>Species</w:t>
            </w:r>
          </w:p>
        </w:tc>
        <w:tc>
          <w:tcPr>
            <w:tcW w:w="3263" w:type="dxa"/>
            <w:shd w:val="clear" w:color="auto" w:fill="auto"/>
            <w:vAlign w:val="center"/>
          </w:tcPr>
          <w:p w:rsidR="00AB61D8" w:rsidRPr="007949E4" w:rsidRDefault="00AB61D8" w:rsidP="00DC7B86">
            <w:pPr>
              <w:spacing w:after="0" w:line="360" w:lineRule="auto"/>
              <w:jc w:val="center"/>
              <w:rPr>
                <w:lang w:eastAsia="en-US"/>
              </w:rPr>
            </w:pPr>
            <w:r w:rsidRPr="007949E4">
              <w:rPr>
                <w:b/>
                <w:bCs/>
                <w:lang w:eastAsia="en-US"/>
              </w:rPr>
              <w:t>Predictor variable</w:t>
            </w:r>
          </w:p>
        </w:tc>
        <w:tc>
          <w:tcPr>
            <w:tcW w:w="1152" w:type="dxa"/>
            <w:shd w:val="clear" w:color="auto" w:fill="auto"/>
            <w:vAlign w:val="center"/>
          </w:tcPr>
          <w:p w:rsidR="00AB61D8" w:rsidRPr="007949E4" w:rsidRDefault="00AB61D8" w:rsidP="00DC7B86">
            <w:pPr>
              <w:spacing w:after="0" w:line="360" w:lineRule="auto"/>
              <w:jc w:val="center"/>
              <w:rPr>
                <w:lang w:eastAsia="en-US"/>
              </w:rPr>
            </w:pPr>
            <w:r w:rsidRPr="007949E4">
              <w:rPr>
                <w:b/>
                <w:bCs/>
                <w:lang w:eastAsia="en-US"/>
              </w:rPr>
              <w:t>Estimate</w:t>
            </w:r>
          </w:p>
        </w:tc>
        <w:tc>
          <w:tcPr>
            <w:tcW w:w="1152" w:type="dxa"/>
            <w:shd w:val="clear" w:color="auto" w:fill="auto"/>
            <w:vAlign w:val="center"/>
          </w:tcPr>
          <w:p w:rsidR="00AB61D8" w:rsidRPr="007949E4" w:rsidRDefault="00AB61D8" w:rsidP="00DC7B86">
            <w:pPr>
              <w:spacing w:after="0" w:line="360" w:lineRule="auto"/>
              <w:jc w:val="center"/>
              <w:rPr>
                <w:lang w:eastAsia="en-US"/>
              </w:rPr>
            </w:pPr>
            <w:r w:rsidRPr="007949E4">
              <w:rPr>
                <w:b/>
                <w:bCs/>
                <w:lang w:eastAsia="en-US"/>
              </w:rPr>
              <w:t>SE</w:t>
            </w:r>
          </w:p>
        </w:tc>
        <w:tc>
          <w:tcPr>
            <w:tcW w:w="1857" w:type="dxa"/>
            <w:shd w:val="clear" w:color="auto" w:fill="auto"/>
            <w:vAlign w:val="center"/>
          </w:tcPr>
          <w:p w:rsidR="00AB61D8" w:rsidRPr="007949E4" w:rsidRDefault="00AB61D8" w:rsidP="00DC7B86">
            <w:pPr>
              <w:spacing w:after="0" w:line="360" w:lineRule="auto"/>
              <w:jc w:val="center"/>
              <w:rPr>
                <w:b/>
                <w:bCs/>
                <w:lang w:eastAsia="en-US"/>
              </w:rPr>
            </w:pPr>
            <w:r w:rsidRPr="007949E4">
              <w:rPr>
                <w:b/>
                <w:bCs/>
                <w:lang w:eastAsia="en-US"/>
              </w:rPr>
              <w:t>95% CI</w:t>
            </w:r>
          </w:p>
        </w:tc>
        <w:tc>
          <w:tcPr>
            <w:tcW w:w="1152" w:type="dxa"/>
            <w:shd w:val="clear" w:color="auto" w:fill="auto"/>
            <w:vAlign w:val="center"/>
          </w:tcPr>
          <w:p w:rsidR="00AB61D8" w:rsidRPr="007949E4" w:rsidRDefault="00AB61D8" w:rsidP="00DC7B86">
            <w:pPr>
              <w:spacing w:after="0" w:line="360" w:lineRule="auto"/>
              <w:jc w:val="center"/>
              <w:rPr>
                <w:b/>
                <w:bCs/>
                <w:lang w:eastAsia="en-US"/>
              </w:rPr>
            </w:pPr>
            <w:r w:rsidRPr="007949E4">
              <w:rPr>
                <w:b/>
                <w:bCs/>
                <w:lang w:eastAsia="en-US"/>
              </w:rPr>
              <w:t>p</w:t>
            </w:r>
          </w:p>
        </w:tc>
      </w:tr>
      <w:tr w:rsidR="00AB61D8" w:rsidRPr="007949E4" w:rsidTr="00DC7B86">
        <w:trPr>
          <w:trHeight w:val="310"/>
        </w:trPr>
        <w:tc>
          <w:tcPr>
            <w:tcW w:w="1157" w:type="dxa"/>
            <w:vMerge w:val="restart"/>
            <w:shd w:val="clear" w:color="auto" w:fill="auto"/>
            <w:vAlign w:val="center"/>
          </w:tcPr>
          <w:p w:rsidR="00AB61D8" w:rsidRPr="007949E4" w:rsidRDefault="00AB61D8" w:rsidP="00DC7B86">
            <w:pPr>
              <w:spacing w:after="0" w:line="360" w:lineRule="auto"/>
              <w:jc w:val="center"/>
              <w:rPr>
                <w:lang w:eastAsia="en-US"/>
              </w:rPr>
            </w:pPr>
            <w:r w:rsidRPr="007949E4">
              <w:rPr>
                <w:lang w:eastAsia="en-US"/>
              </w:rPr>
              <w:t>Horse</w:t>
            </w:r>
          </w:p>
        </w:tc>
        <w:tc>
          <w:tcPr>
            <w:tcW w:w="3263" w:type="dxa"/>
            <w:shd w:val="clear" w:color="auto" w:fill="auto"/>
            <w:vAlign w:val="center"/>
          </w:tcPr>
          <w:p w:rsidR="00AB61D8" w:rsidRPr="007949E4" w:rsidRDefault="00AB61D8" w:rsidP="00DC7B86">
            <w:pPr>
              <w:spacing w:after="0" w:line="360" w:lineRule="auto"/>
              <w:rPr>
                <w:b/>
                <w:bCs/>
                <w:lang w:eastAsia="en-US"/>
              </w:rPr>
            </w:pPr>
            <w:r w:rsidRPr="007949E4">
              <w:rPr>
                <w:b/>
                <w:bCs/>
                <w:lang w:eastAsia="en-US"/>
              </w:rPr>
              <w:t>Intercept</w:t>
            </w:r>
          </w:p>
        </w:tc>
        <w:tc>
          <w:tcPr>
            <w:tcW w:w="1152" w:type="dxa"/>
            <w:shd w:val="clear" w:color="auto" w:fill="auto"/>
            <w:vAlign w:val="center"/>
          </w:tcPr>
          <w:p w:rsidR="00AB61D8" w:rsidRPr="007949E4" w:rsidRDefault="00AB61D8" w:rsidP="00DC7B86">
            <w:pPr>
              <w:spacing w:after="0" w:line="360" w:lineRule="auto"/>
              <w:jc w:val="center"/>
              <w:rPr>
                <w:b/>
                <w:bCs/>
                <w:lang w:eastAsia="en-US"/>
              </w:rPr>
            </w:pPr>
            <w:r w:rsidRPr="007949E4">
              <w:rPr>
                <w:b/>
                <w:bCs/>
                <w:lang w:eastAsia="en-US"/>
              </w:rPr>
              <w:t>-3.116</w:t>
            </w:r>
          </w:p>
        </w:tc>
        <w:tc>
          <w:tcPr>
            <w:tcW w:w="1152" w:type="dxa"/>
            <w:shd w:val="clear" w:color="auto" w:fill="auto"/>
            <w:vAlign w:val="center"/>
          </w:tcPr>
          <w:p w:rsidR="00AB61D8" w:rsidRPr="007949E4" w:rsidRDefault="00AB61D8" w:rsidP="00DC7B86">
            <w:pPr>
              <w:spacing w:after="0" w:line="360" w:lineRule="auto"/>
              <w:jc w:val="center"/>
              <w:rPr>
                <w:b/>
                <w:bCs/>
                <w:lang w:eastAsia="en-US"/>
              </w:rPr>
            </w:pPr>
            <w:r w:rsidRPr="007949E4">
              <w:rPr>
                <w:b/>
                <w:bCs/>
                <w:lang w:eastAsia="en-US"/>
              </w:rPr>
              <w:t>0.441</w:t>
            </w:r>
          </w:p>
        </w:tc>
        <w:tc>
          <w:tcPr>
            <w:tcW w:w="1857" w:type="dxa"/>
            <w:shd w:val="clear" w:color="auto" w:fill="auto"/>
            <w:vAlign w:val="center"/>
          </w:tcPr>
          <w:p w:rsidR="00AB61D8" w:rsidRPr="007949E4" w:rsidRDefault="00AB61D8" w:rsidP="00DC7B86">
            <w:pPr>
              <w:spacing w:after="0" w:line="360" w:lineRule="auto"/>
              <w:jc w:val="center"/>
              <w:rPr>
                <w:b/>
                <w:bCs/>
                <w:lang w:eastAsia="en-US"/>
              </w:rPr>
            </w:pPr>
            <w:r w:rsidRPr="007949E4">
              <w:rPr>
                <w:b/>
                <w:bCs/>
                <w:lang w:eastAsia="en-US"/>
              </w:rPr>
              <w:t>-3.984 - -2.249</w:t>
            </w:r>
          </w:p>
        </w:tc>
        <w:tc>
          <w:tcPr>
            <w:tcW w:w="1152" w:type="dxa"/>
            <w:shd w:val="clear" w:color="auto" w:fill="auto"/>
            <w:vAlign w:val="center"/>
          </w:tcPr>
          <w:p w:rsidR="00AB61D8" w:rsidRPr="007949E4" w:rsidRDefault="00AB61D8" w:rsidP="00DC7B86">
            <w:pPr>
              <w:spacing w:after="0" w:line="360" w:lineRule="auto"/>
              <w:jc w:val="center"/>
              <w:rPr>
                <w:b/>
                <w:bCs/>
                <w:lang w:eastAsia="en-US"/>
              </w:rPr>
            </w:pPr>
            <w:r w:rsidRPr="007949E4">
              <w:rPr>
                <w:b/>
                <w:bCs/>
                <w:lang w:eastAsia="en-US"/>
              </w:rPr>
              <w:t>&lt;0.001</w:t>
            </w:r>
          </w:p>
        </w:tc>
      </w:tr>
      <w:tr w:rsidR="00AB61D8" w:rsidRPr="007949E4" w:rsidTr="00DC7B86">
        <w:trPr>
          <w:trHeight w:val="334"/>
        </w:trPr>
        <w:tc>
          <w:tcPr>
            <w:tcW w:w="1157" w:type="dxa"/>
            <w:vMerge/>
            <w:shd w:val="clear" w:color="auto" w:fill="auto"/>
            <w:vAlign w:val="bottom"/>
          </w:tcPr>
          <w:p w:rsidR="00AB61D8" w:rsidRPr="007949E4" w:rsidRDefault="00AB61D8" w:rsidP="00DC7B86">
            <w:pPr>
              <w:spacing w:after="0" w:line="360" w:lineRule="auto"/>
              <w:rPr>
                <w:b/>
                <w:bCs/>
                <w:lang w:eastAsia="en-US"/>
              </w:rPr>
            </w:pPr>
          </w:p>
        </w:tc>
        <w:tc>
          <w:tcPr>
            <w:tcW w:w="3263" w:type="dxa"/>
            <w:shd w:val="clear" w:color="auto" w:fill="auto"/>
            <w:vAlign w:val="center"/>
          </w:tcPr>
          <w:p w:rsidR="00AB61D8" w:rsidRPr="007949E4" w:rsidRDefault="00AB61D8" w:rsidP="00DC7B86">
            <w:pPr>
              <w:spacing w:after="0" w:line="360" w:lineRule="auto"/>
              <w:rPr>
                <w:b/>
                <w:bCs/>
                <w:lang w:eastAsia="en-US"/>
              </w:rPr>
            </w:pPr>
            <w:r w:rsidRPr="007949E4">
              <w:rPr>
                <w:b/>
                <w:bCs/>
                <w:lang w:eastAsia="en-US"/>
              </w:rPr>
              <w:t>Livestock holding size</w:t>
            </w:r>
          </w:p>
        </w:tc>
        <w:tc>
          <w:tcPr>
            <w:tcW w:w="1152" w:type="dxa"/>
            <w:shd w:val="clear" w:color="auto" w:fill="auto"/>
            <w:vAlign w:val="center"/>
          </w:tcPr>
          <w:p w:rsidR="00AB61D8" w:rsidRPr="007949E4" w:rsidRDefault="00AB61D8" w:rsidP="00DC7B86">
            <w:pPr>
              <w:spacing w:after="0" w:line="360" w:lineRule="auto"/>
              <w:jc w:val="center"/>
              <w:rPr>
                <w:b/>
                <w:bCs/>
                <w:lang w:eastAsia="en-US"/>
              </w:rPr>
            </w:pPr>
            <w:r w:rsidRPr="007949E4">
              <w:rPr>
                <w:b/>
                <w:bCs/>
                <w:lang w:eastAsia="en-US"/>
              </w:rPr>
              <w:t>0.358</w:t>
            </w:r>
          </w:p>
        </w:tc>
        <w:tc>
          <w:tcPr>
            <w:tcW w:w="1152" w:type="dxa"/>
            <w:shd w:val="clear" w:color="auto" w:fill="auto"/>
            <w:vAlign w:val="center"/>
          </w:tcPr>
          <w:p w:rsidR="00AB61D8" w:rsidRPr="007949E4" w:rsidRDefault="00AB61D8" w:rsidP="00DC7B86">
            <w:pPr>
              <w:spacing w:after="0" w:line="360" w:lineRule="auto"/>
              <w:jc w:val="center"/>
              <w:rPr>
                <w:b/>
                <w:bCs/>
                <w:lang w:eastAsia="en-US"/>
              </w:rPr>
            </w:pPr>
            <w:r w:rsidRPr="007949E4">
              <w:rPr>
                <w:b/>
                <w:bCs/>
                <w:lang w:eastAsia="en-US"/>
              </w:rPr>
              <w:t>0.112</w:t>
            </w:r>
          </w:p>
        </w:tc>
        <w:tc>
          <w:tcPr>
            <w:tcW w:w="1857" w:type="dxa"/>
            <w:shd w:val="clear" w:color="auto" w:fill="auto"/>
            <w:vAlign w:val="center"/>
          </w:tcPr>
          <w:p w:rsidR="00AB61D8" w:rsidRPr="007949E4" w:rsidRDefault="00AB61D8" w:rsidP="00DC7B86">
            <w:pPr>
              <w:spacing w:after="0" w:line="360" w:lineRule="auto"/>
              <w:jc w:val="center"/>
              <w:rPr>
                <w:b/>
                <w:bCs/>
                <w:lang w:eastAsia="en-US"/>
              </w:rPr>
            </w:pPr>
            <w:r w:rsidRPr="007949E4">
              <w:rPr>
                <w:b/>
                <w:bCs/>
                <w:lang w:eastAsia="en-US"/>
              </w:rPr>
              <w:t>0.137 - 0.579</w:t>
            </w:r>
          </w:p>
        </w:tc>
        <w:tc>
          <w:tcPr>
            <w:tcW w:w="1152" w:type="dxa"/>
            <w:shd w:val="clear" w:color="auto" w:fill="auto"/>
            <w:vAlign w:val="center"/>
          </w:tcPr>
          <w:p w:rsidR="00AB61D8" w:rsidRPr="007949E4" w:rsidRDefault="00AB61D8" w:rsidP="00DC7B86">
            <w:pPr>
              <w:spacing w:after="0" w:line="360" w:lineRule="auto"/>
              <w:jc w:val="center"/>
              <w:rPr>
                <w:b/>
                <w:bCs/>
                <w:lang w:eastAsia="en-US"/>
              </w:rPr>
            </w:pPr>
            <w:r w:rsidRPr="007949E4">
              <w:rPr>
                <w:b/>
                <w:bCs/>
                <w:lang w:eastAsia="en-US"/>
              </w:rPr>
              <w:t>0.002</w:t>
            </w:r>
          </w:p>
        </w:tc>
      </w:tr>
      <w:tr w:rsidR="00AB61D8" w:rsidRPr="007949E4" w:rsidTr="00DC7B86">
        <w:trPr>
          <w:trHeight w:val="322"/>
        </w:trPr>
        <w:tc>
          <w:tcPr>
            <w:tcW w:w="1157" w:type="dxa"/>
            <w:vMerge/>
            <w:shd w:val="clear" w:color="auto" w:fill="auto"/>
            <w:vAlign w:val="bottom"/>
          </w:tcPr>
          <w:p w:rsidR="00AB61D8" w:rsidRPr="007949E4" w:rsidRDefault="00AB61D8" w:rsidP="00DC7B86">
            <w:pPr>
              <w:spacing w:after="0" w:line="360" w:lineRule="auto"/>
              <w:rPr>
                <w:lang w:eastAsia="en-US"/>
              </w:rPr>
            </w:pPr>
          </w:p>
        </w:tc>
        <w:tc>
          <w:tcPr>
            <w:tcW w:w="3263" w:type="dxa"/>
            <w:shd w:val="clear" w:color="auto" w:fill="auto"/>
            <w:vAlign w:val="center"/>
          </w:tcPr>
          <w:p w:rsidR="00AB61D8" w:rsidRPr="007949E4" w:rsidRDefault="00AB61D8" w:rsidP="00DC7B86">
            <w:pPr>
              <w:spacing w:after="0" w:line="360" w:lineRule="auto"/>
              <w:rPr>
                <w:lang w:eastAsia="en-US"/>
              </w:rPr>
            </w:pPr>
            <w:r w:rsidRPr="007949E4">
              <w:rPr>
                <w:lang w:eastAsia="en-US"/>
              </w:rPr>
              <w:t>Marmot occurrence</w:t>
            </w:r>
          </w:p>
        </w:tc>
        <w:tc>
          <w:tcPr>
            <w:tcW w:w="1152" w:type="dxa"/>
            <w:shd w:val="clear" w:color="auto" w:fill="auto"/>
            <w:vAlign w:val="center"/>
          </w:tcPr>
          <w:p w:rsidR="00AB61D8" w:rsidRPr="007949E4" w:rsidRDefault="00AB61D8" w:rsidP="00DC7B86">
            <w:pPr>
              <w:spacing w:after="0" w:line="360" w:lineRule="auto"/>
              <w:jc w:val="center"/>
              <w:rPr>
                <w:lang w:eastAsia="en-US"/>
              </w:rPr>
            </w:pPr>
            <w:r w:rsidRPr="007949E4">
              <w:rPr>
                <w:lang w:eastAsia="en-US"/>
              </w:rPr>
              <w:t>0.133</w:t>
            </w:r>
          </w:p>
        </w:tc>
        <w:tc>
          <w:tcPr>
            <w:tcW w:w="1152" w:type="dxa"/>
            <w:shd w:val="clear" w:color="auto" w:fill="auto"/>
            <w:vAlign w:val="center"/>
          </w:tcPr>
          <w:p w:rsidR="00AB61D8" w:rsidRPr="007949E4" w:rsidRDefault="00AB61D8" w:rsidP="00DC7B86">
            <w:pPr>
              <w:spacing w:after="0" w:line="360" w:lineRule="auto"/>
              <w:jc w:val="center"/>
              <w:rPr>
                <w:lang w:eastAsia="en-US"/>
              </w:rPr>
            </w:pPr>
            <w:r w:rsidRPr="007949E4">
              <w:rPr>
                <w:lang w:eastAsia="en-US"/>
              </w:rPr>
              <w:t>0.292</w:t>
            </w:r>
          </w:p>
        </w:tc>
        <w:tc>
          <w:tcPr>
            <w:tcW w:w="1857" w:type="dxa"/>
            <w:shd w:val="clear" w:color="auto" w:fill="auto"/>
            <w:vAlign w:val="center"/>
          </w:tcPr>
          <w:p w:rsidR="00AB61D8" w:rsidRPr="007949E4" w:rsidRDefault="00AB61D8" w:rsidP="00DC7B86">
            <w:pPr>
              <w:spacing w:after="0" w:line="360" w:lineRule="auto"/>
              <w:jc w:val="center"/>
              <w:rPr>
                <w:lang w:eastAsia="en-US"/>
              </w:rPr>
            </w:pPr>
            <w:r w:rsidRPr="007949E4">
              <w:rPr>
                <w:lang w:eastAsia="en-US"/>
              </w:rPr>
              <w:t>-0.274 - 1.214</w:t>
            </w:r>
          </w:p>
        </w:tc>
        <w:tc>
          <w:tcPr>
            <w:tcW w:w="1152" w:type="dxa"/>
            <w:shd w:val="clear" w:color="auto" w:fill="auto"/>
            <w:vAlign w:val="center"/>
          </w:tcPr>
          <w:p w:rsidR="00AB61D8" w:rsidRPr="007949E4" w:rsidRDefault="00AB61D8" w:rsidP="00DC7B86">
            <w:pPr>
              <w:spacing w:after="0" w:line="360" w:lineRule="auto"/>
              <w:jc w:val="center"/>
              <w:rPr>
                <w:lang w:eastAsia="en-US"/>
              </w:rPr>
            </w:pPr>
            <w:r w:rsidRPr="007949E4">
              <w:rPr>
                <w:lang w:eastAsia="en-US"/>
              </w:rPr>
              <w:t>0.650</w:t>
            </w:r>
          </w:p>
        </w:tc>
      </w:tr>
      <w:tr w:rsidR="00AB61D8" w:rsidRPr="007949E4" w:rsidTr="00DC7B86">
        <w:trPr>
          <w:trHeight w:val="334"/>
        </w:trPr>
        <w:tc>
          <w:tcPr>
            <w:tcW w:w="1157" w:type="dxa"/>
            <w:vMerge/>
            <w:shd w:val="clear" w:color="auto" w:fill="auto"/>
            <w:vAlign w:val="bottom"/>
          </w:tcPr>
          <w:p w:rsidR="00AB61D8" w:rsidRPr="007949E4" w:rsidRDefault="00AB61D8" w:rsidP="00DC7B86">
            <w:pPr>
              <w:spacing w:after="0" w:line="360" w:lineRule="auto"/>
              <w:rPr>
                <w:lang w:eastAsia="en-US"/>
              </w:rPr>
            </w:pPr>
          </w:p>
        </w:tc>
        <w:tc>
          <w:tcPr>
            <w:tcW w:w="3263" w:type="dxa"/>
            <w:shd w:val="clear" w:color="auto" w:fill="auto"/>
            <w:vAlign w:val="center"/>
          </w:tcPr>
          <w:p w:rsidR="00AB61D8" w:rsidRPr="007949E4" w:rsidRDefault="00AB61D8" w:rsidP="00DC7B86">
            <w:pPr>
              <w:spacing w:after="0" w:line="360" w:lineRule="auto"/>
              <w:rPr>
                <w:lang w:eastAsia="en-US"/>
              </w:rPr>
            </w:pPr>
            <w:r w:rsidRPr="007949E4">
              <w:rPr>
                <w:lang w:eastAsia="en-US"/>
              </w:rPr>
              <w:t>Use of corrals</w:t>
            </w:r>
          </w:p>
        </w:tc>
        <w:tc>
          <w:tcPr>
            <w:tcW w:w="1152" w:type="dxa"/>
            <w:shd w:val="clear" w:color="auto" w:fill="auto"/>
            <w:vAlign w:val="center"/>
          </w:tcPr>
          <w:p w:rsidR="00AB61D8" w:rsidRPr="007949E4" w:rsidRDefault="00AB61D8" w:rsidP="00DC7B86">
            <w:pPr>
              <w:spacing w:after="0" w:line="360" w:lineRule="auto"/>
              <w:jc w:val="center"/>
              <w:rPr>
                <w:lang w:eastAsia="en-US"/>
              </w:rPr>
            </w:pPr>
            <w:r w:rsidRPr="007949E4">
              <w:rPr>
                <w:lang w:eastAsia="en-US"/>
              </w:rPr>
              <w:t>-0.296</w:t>
            </w:r>
          </w:p>
        </w:tc>
        <w:tc>
          <w:tcPr>
            <w:tcW w:w="1152" w:type="dxa"/>
            <w:shd w:val="clear" w:color="auto" w:fill="auto"/>
            <w:vAlign w:val="center"/>
          </w:tcPr>
          <w:p w:rsidR="00AB61D8" w:rsidRPr="007949E4" w:rsidRDefault="00AB61D8" w:rsidP="00DC7B86">
            <w:pPr>
              <w:spacing w:after="0" w:line="360" w:lineRule="auto"/>
              <w:jc w:val="center"/>
              <w:rPr>
                <w:lang w:eastAsia="en-US"/>
              </w:rPr>
            </w:pPr>
            <w:r w:rsidRPr="007949E4">
              <w:rPr>
                <w:lang w:eastAsia="en-US"/>
              </w:rPr>
              <w:t>0.503</w:t>
            </w:r>
          </w:p>
        </w:tc>
        <w:tc>
          <w:tcPr>
            <w:tcW w:w="1857" w:type="dxa"/>
            <w:shd w:val="clear" w:color="auto" w:fill="auto"/>
            <w:vAlign w:val="center"/>
          </w:tcPr>
          <w:p w:rsidR="00AB61D8" w:rsidRPr="007949E4" w:rsidRDefault="00AB61D8" w:rsidP="00DC7B86">
            <w:pPr>
              <w:spacing w:after="0" w:line="360" w:lineRule="auto"/>
              <w:jc w:val="center"/>
              <w:rPr>
                <w:lang w:eastAsia="en-US"/>
              </w:rPr>
            </w:pPr>
            <w:r w:rsidRPr="007949E4">
              <w:rPr>
                <w:lang w:eastAsia="en-US"/>
              </w:rPr>
              <w:t>-1.806 - 0.407</w:t>
            </w:r>
          </w:p>
        </w:tc>
        <w:tc>
          <w:tcPr>
            <w:tcW w:w="1152" w:type="dxa"/>
            <w:shd w:val="clear" w:color="auto" w:fill="auto"/>
            <w:vAlign w:val="center"/>
          </w:tcPr>
          <w:p w:rsidR="00AB61D8" w:rsidRPr="007949E4" w:rsidRDefault="00AB61D8" w:rsidP="00DC7B86">
            <w:pPr>
              <w:spacing w:after="0" w:line="360" w:lineRule="auto"/>
              <w:jc w:val="center"/>
              <w:rPr>
                <w:lang w:eastAsia="en-US"/>
              </w:rPr>
            </w:pPr>
            <w:r w:rsidRPr="007949E4">
              <w:rPr>
                <w:lang w:eastAsia="en-US"/>
              </w:rPr>
              <w:t>0.557</w:t>
            </w:r>
          </w:p>
        </w:tc>
      </w:tr>
      <w:tr w:rsidR="00AB61D8" w:rsidRPr="007949E4" w:rsidTr="00DC7B86">
        <w:trPr>
          <w:trHeight w:val="322"/>
        </w:trPr>
        <w:tc>
          <w:tcPr>
            <w:tcW w:w="1157" w:type="dxa"/>
            <w:vMerge/>
            <w:shd w:val="clear" w:color="auto" w:fill="auto"/>
            <w:vAlign w:val="bottom"/>
          </w:tcPr>
          <w:p w:rsidR="00AB61D8" w:rsidRPr="007949E4" w:rsidRDefault="00AB61D8" w:rsidP="00DC7B86">
            <w:pPr>
              <w:spacing w:after="0" w:line="360" w:lineRule="auto"/>
              <w:rPr>
                <w:lang w:eastAsia="en-US"/>
              </w:rPr>
            </w:pPr>
          </w:p>
        </w:tc>
        <w:tc>
          <w:tcPr>
            <w:tcW w:w="3263" w:type="dxa"/>
            <w:shd w:val="clear" w:color="auto" w:fill="auto"/>
            <w:vAlign w:val="center"/>
          </w:tcPr>
          <w:p w:rsidR="00AB61D8" w:rsidRPr="007949E4" w:rsidRDefault="00AB61D8" w:rsidP="00DC7B86">
            <w:pPr>
              <w:spacing w:after="0" w:line="360" w:lineRule="auto"/>
              <w:rPr>
                <w:lang w:eastAsia="en-US"/>
              </w:rPr>
            </w:pPr>
            <w:r w:rsidRPr="007949E4">
              <w:rPr>
                <w:lang w:eastAsia="en-US"/>
              </w:rPr>
              <w:t>Proportion of juveniles</w:t>
            </w:r>
          </w:p>
        </w:tc>
        <w:tc>
          <w:tcPr>
            <w:tcW w:w="1152" w:type="dxa"/>
            <w:shd w:val="clear" w:color="auto" w:fill="auto"/>
            <w:vAlign w:val="center"/>
          </w:tcPr>
          <w:p w:rsidR="00AB61D8" w:rsidRPr="007949E4" w:rsidRDefault="00AB61D8" w:rsidP="00DC7B86">
            <w:pPr>
              <w:spacing w:after="0" w:line="360" w:lineRule="auto"/>
              <w:jc w:val="center"/>
              <w:rPr>
                <w:lang w:eastAsia="en-US"/>
              </w:rPr>
            </w:pPr>
            <w:r w:rsidRPr="007949E4">
              <w:rPr>
                <w:lang w:eastAsia="en-US"/>
              </w:rPr>
              <w:t>0.006</w:t>
            </w:r>
          </w:p>
        </w:tc>
        <w:tc>
          <w:tcPr>
            <w:tcW w:w="1152" w:type="dxa"/>
            <w:shd w:val="clear" w:color="auto" w:fill="auto"/>
            <w:vAlign w:val="center"/>
          </w:tcPr>
          <w:p w:rsidR="00AB61D8" w:rsidRPr="007949E4" w:rsidRDefault="00AB61D8" w:rsidP="00DC7B86">
            <w:pPr>
              <w:spacing w:after="0" w:line="360" w:lineRule="auto"/>
              <w:jc w:val="center"/>
              <w:rPr>
                <w:lang w:eastAsia="en-US"/>
              </w:rPr>
            </w:pPr>
            <w:r w:rsidRPr="007949E4">
              <w:rPr>
                <w:lang w:eastAsia="en-US"/>
              </w:rPr>
              <w:t>0.010</w:t>
            </w:r>
          </w:p>
        </w:tc>
        <w:tc>
          <w:tcPr>
            <w:tcW w:w="1857" w:type="dxa"/>
            <w:shd w:val="clear" w:color="auto" w:fill="auto"/>
            <w:vAlign w:val="center"/>
          </w:tcPr>
          <w:p w:rsidR="00AB61D8" w:rsidRPr="007949E4" w:rsidRDefault="00AB61D8" w:rsidP="00DC7B86">
            <w:pPr>
              <w:spacing w:after="0" w:line="360" w:lineRule="auto"/>
              <w:jc w:val="center"/>
              <w:rPr>
                <w:lang w:eastAsia="en-US"/>
              </w:rPr>
            </w:pPr>
            <w:r w:rsidRPr="007949E4">
              <w:rPr>
                <w:lang w:eastAsia="en-US"/>
              </w:rPr>
              <w:t>-0.006 - 0.035</w:t>
            </w:r>
          </w:p>
        </w:tc>
        <w:tc>
          <w:tcPr>
            <w:tcW w:w="1152" w:type="dxa"/>
            <w:shd w:val="clear" w:color="auto" w:fill="auto"/>
            <w:vAlign w:val="center"/>
          </w:tcPr>
          <w:p w:rsidR="00AB61D8" w:rsidRPr="007949E4" w:rsidRDefault="00AB61D8" w:rsidP="00DC7B86">
            <w:pPr>
              <w:spacing w:after="0" w:line="360" w:lineRule="auto"/>
              <w:jc w:val="center"/>
              <w:rPr>
                <w:lang w:eastAsia="en-US"/>
              </w:rPr>
            </w:pPr>
            <w:r w:rsidRPr="007949E4">
              <w:rPr>
                <w:lang w:eastAsia="en-US"/>
              </w:rPr>
              <w:t>0.553</w:t>
            </w:r>
          </w:p>
        </w:tc>
      </w:tr>
      <w:tr w:rsidR="00AB61D8" w:rsidRPr="007949E4" w:rsidTr="00DC7B86">
        <w:trPr>
          <w:trHeight w:val="326"/>
        </w:trPr>
        <w:tc>
          <w:tcPr>
            <w:tcW w:w="1157" w:type="dxa"/>
            <w:vMerge/>
            <w:shd w:val="clear" w:color="auto" w:fill="auto"/>
            <w:vAlign w:val="bottom"/>
          </w:tcPr>
          <w:p w:rsidR="00AB61D8" w:rsidRPr="007949E4" w:rsidRDefault="00AB61D8" w:rsidP="00DC7B86">
            <w:pPr>
              <w:spacing w:after="0" w:line="360" w:lineRule="auto"/>
              <w:rPr>
                <w:lang w:eastAsia="en-US"/>
              </w:rPr>
            </w:pPr>
          </w:p>
        </w:tc>
        <w:tc>
          <w:tcPr>
            <w:tcW w:w="3263" w:type="dxa"/>
            <w:shd w:val="clear" w:color="auto" w:fill="auto"/>
            <w:vAlign w:val="center"/>
          </w:tcPr>
          <w:p w:rsidR="00AB61D8" w:rsidRPr="007949E4" w:rsidRDefault="00AB61D8" w:rsidP="00DC7B86">
            <w:pPr>
              <w:spacing w:after="0" w:line="360" w:lineRule="auto"/>
              <w:rPr>
                <w:lang w:eastAsia="en-US"/>
              </w:rPr>
            </w:pPr>
            <w:r w:rsidRPr="007949E4">
              <w:rPr>
                <w:lang w:eastAsia="en-US"/>
              </w:rPr>
              <w:t>Snow leopard relative abundance</w:t>
            </w:r>
          </w:p>
        </w:tc>
        <w:tc>
          <w:tcPr>
            <w:tcW w:w="1152" w:type="dxa"/>
            <w:shd w:val="clear" w:color="auto" w:fill="auto"/>
            <w:vAlign w:val="center"/>
          </w:tcPr>
          <w:p w:rsidR="00AB61D8" w:rsidRPr="007949E4" w:rsidRDefault="00AB61D8" w:rsidP="00DC7B86">
            <w:pPr>
              <w:spacing w:after="0" w:line="360" w:lineRule="auto"/>
              <w:jc w:val="center"/>
              <w:rPr>
                <w:lang w:eastAsia="en-US"/>
              </w:rPr>
            </w:pPr>
            <w:r w:rsidRPr="007949E4">
              <w:rPr>
                <w:lang w:eastAsia="en-US"/>
              </w:rPr>
              <w:t>-0.004</w:t>
            </w:r>
          </w:p>
        </w:tc>
        <w:tc>
          <w:tcPr>
            <w:tcW w:w="1152" w:type="dxa"/>
            <w:shd w:val="clear" w:color="auto" w:fill="auto"/>
            <w:vAlign w:val="center"/>
          </w:tcPr>
          <w:p w:rsidR="00AB61D8" w:rsidRPr="007949E4" w:rsidRDefault="00AB61D8" w:rsidP="00DC7B86">
            <w:pPr>
              <w:spacing w:after="0" w:line="360" w:lineRule="auto"/>
              <w:jc w:val="center"/>
              <w:rPr>
                <w:lang w:eastAsia="en-US"/>
              </w:rPr>
            </w:pPr>
            <w:r w:rsidRPr="007949E4">
              <w:rPr>
                <w:lang w:eastAsia="en-US"/>
              </w:rPr>
              <w:t>0.009</w:t>
            </w:r>
          </w:p>
        </w:tc>
        <w:tc>
          <w:tcPr>
            <w:tcW w:w="1857" w:type="dxa"/>
            <w:shd w:val="clear" w:color="auto" w:fill="auto"/>
            <w:vAlign w:val="center"/>
          </w:tcPr>
          <w:p w:rsidR="00AB61D8" w:rsidRPr="007949E4" w:rsidRDefault="00AB61D8" w:rsidP="00DC7B86">
            <w:pPr>
              <w:spacing w:after="0" w:line="360" w:lineRule="auto"/>
              <w:jc w:val="center"/>
              <w:rPr>
                <w:lang w:eastAsia="en-US"/>
              </w:rPr>
            </w:pPr>
            <w:r w:rsidRPr="007949E4">
              <w:rPr>
                <w:lang w:eastAsia="en-US"/>
              </w:rPr>
              <w:t>-0.038 - 0.009</w:t>
            </w:r>
          </w:p>
        </w:tc>
        <w:tc>
          <w:tcPr>
            <w:tcW w:w="1152" w:type="dxa"/>
            <w:shd w:val="clear" w:color="auto" w:fill="auto"/>
            <w:vAlign w:val="center"/>
          </w:tcPr>
          <w:p w:rsidR="00AB61D8" w:rsidRPr="007949E4" w:rsidRDefault="00AB61D8" w:rsidP="00DC7B86">
            <w:pPr>
              <w:spacing w:after="0" w:line="360" w:lineRule="auto"/>
              <w:jc w:val="center"/>
              <w:rPr>
                <w:lang w:eastAsia="en-US"/>
              </w:rPr>
            </w:pPr>
            <w:r w:rsidRPr="007949E4">
              <w:rPr>
                <w:lang w:eastAsia="en-US"/>
              </w:rPr>
              <w:t>0.643</w:t>
            </w:r>
          </w:p>
        </w:tc>
      </w:tr>
      <w:tr w:rsidR="00AB61D8" w:rsidRPr="007949E4" w:rsidTr="00DC7B86">
        <w:trPr>
          <w:trHeight w:val="322"/>
        </w:trPr>
        <w:tc>
          <w:tcPr>
            <w:tcW w:w="1157" w:type="dxa"/>
            <w:vMerge/>
            <w:shd w:val="clear" w:color="auto" w:fill="auto"/>
            <w:vAlign w:val="bottom"/>
          </w:tcPr>
          <w:p w:rsidR="00AB61D8" w:rsidRPr="007949E4" w:rsidRDefault="00AB61D8" w:rsidP="00DC7B86">
            <w:pPr>
              <w:spacing w:after="0" w:line="360" w:lineRule="auto"/>
              <w:rPr>
                <w:lang w:eastAsia="en-US"/>
              </w:rPr>
            </w:pPr>
          </w:p>
        </w:tc>
        <w:tc>
          <w:tcPr>
            <w:tcW w:w="3263" w:type="dxa"/>
            <w:shd w:val="clear" w:color="auto" w:fill="auto"/>
            <w:vAlign w:val="center"/>
          </w:tcPr>
          <w:p w:rsidR="00AB61D8" w:rsidRPr="007949E4" w:rsidRDefault="00AB61D8" w:rsidP="00DC7B86">
            <w:pPr>
              <w:spacing w:after="0" w:line="360" w:lineRule="auto"/>
              <w:rPr>
                <w:lang w:eastAsia="en-US"/>
              </w:rPr>
            </w:pPr>
            <w:r w:rsidRPr="007949E4">
              <w:rPr>
                <w:lang w:eastAsia="en-US"/>
              </w:rPr>
              <w:t>Guarding by shepherds</w:t>
            </w:r>
          </w:p>
        </w:tc>
        <w:tc>
          <w:tcPr>
            <w:tcW w:w="1152" w:type="dxa"/>
            <w:shd w:val="clear" w:color="auto" w:fill="auto"/>
            <w:vAlign w:val="center"/>
          </w:tcPr>
          <w:p w:rsidR="00AB61D8" w:rsidRPr="007949E4" w:rsidRDefault="00AB61D8" w:rsidP="00DC7B86">
            <w:pPr>
              <w:spacing w:after="0" w:line="360" w:lineRule="auto"/>
              <w:jc w:val="center"/>
              <w:rPr>
                <w:lang w:eastAsia="en-US"/>
              </w:rPr>
            </w:pPr>
            <w:r w:rsidRPr="007949E4">
              <w:rPr>
                <w:lang w:eastAsia="en-US"/>
              </w:rPr>
              <w:t>0.010</w:t>
            </w:r>
          </w:p>
        </w:tc>
        <w:tc>
          <w:tcPr>
            <w:tcW w:w="1152" w:type="dxa"/>
            <w:shd w:val="clear" w:color="auto" w:fill="auto"/>
            <w:vAlign w:val="center"/>
          </w:tcPr>
          <w:p w:rsidR="00AB61D8" w:rsidRPr="007949E4" w:rsidRDefault="00AB61D8" w:rsidP="00DC7B86">
            <w:pPr>
              <w:spacing w:after="0" w:line="360" w:lineRule="auto"/>
              <w:jc w:val="center"/>
              <w:rPr>
                <w:lang w:eastAsia="en-US"/>
              </w:rPr>
            </w:pPr>
            <w:r w:rsidRPr="007949E4">
              <w:rPr>
                <w:lang w:eastAsia="en-US"/>
              </w:rPr>
              <w:t>0.106</w:t>
            </w:r>
          </w:p>
        </w:tc>
        <w:tc>
          <w:tcPr>
            <w:tcW w:w="1857" w:type="dxa"/>
            <w:shd w:val="clear" w:color="auto" w:fill="auto"/>
            <w:vAlign w:val="center"/>
          </w:tcPr>
          <w:p w:rsidR="00AB61D8" w:rsidRPr="007949E4" w:rsidRDefault="00AB61D8" w:rsidP="00DC7B86">
            <w:pPr>
              <w:spacing w:after="0" w:line="360" w:lineRule="auto"/>
              <w:jc w:val="center"/>
              <w:rPr>
                <w:lang w:eastAsia="en-US"/>
              </w:rPr>
            </w:pPr>
            <w:r w:rsidRPr="007949E4">
              <w:rPr>
                <w:lang w:eastAsia="en-US"/>
              </w:rPr>
              <w:t>-0.681 - 1.114</w:t>
            </w:r>
          </w:p>
        </w:tc>
        <w:tc>
          <w:tcPr>
            <w:tcW w:w="1152" w:type="dxa"/>
            <w:shd w:val="clear" w:color="auto" w:fill="auto"/>
            <w:vAlign w:val="center"/>
          </w:tcPr>
          <w:p w:rsidR="00AB61D8" w:rsidRPr="007949E4" w:rsidRDefault="00AB61D8" w:rsidP="00DC7B86">
            <w:pPr>
              <w:spacing w:after="0" w:line="360" w:lineRule="auto"/>
              <w:jc w:val="center"/>
              <w:rPr>
                <w:lang w:eastAsia="en-US"/>
              </w:rPr>
            </w:pPr>
            <w:r w:rsidRPr="007949E4">
              <w:rPr>
                <w:lang w:eastAsia="en-US"/>
              </w:rPr>
              <w:t>0.928</w:t>
            </w:r>
          </w:p>
        </w:tc>
      </w:tr>
      <w:tr w:rsidR="00AB61D8" w:rsidRPr="007949E4" w:rsidTr="00DC7B86">
        <w:trPr>
          <w:trHeight w:val="334"/>
        </w:trPr>
        <w:tc>
          <w:tcPr>
            <w:tcW w:w="1157" w:type="dxa"/>
            <w:vMerge/>
            <w:shd w:val="clear" w:color="auto" w:fill="auto"/>
            <w:vAlign w:val="bottom"/>
          </w:tcPr>
          <w:p w:rsidR="00AB61D8" w:rsidRPr="007949E4" w:rsidRDefault="00AB61D8" w:rsidP="00DC7B86">
            <w:pPr>
              <w:spacing w:after="0" w:line="360" w:lineRule="auto"/>
              <w:rPr>
                <w:lang w:eastAsia="en-US"/>
              </w:rPr>
            </w:pPr>
          </w:p>
        </w:tc>
        <w:tc>
          <w:tcPr>
            <w:tcW w:w="3263" w:type="dxa"/>
            <w:shd w:val="clear" w:color="auto" w:fill="auto"/>
            <w:vAlign w:val="center"/>
          </w:tcPr>
          <w:p w:rsidR="00AB61D8" w:rsidRPr="007949E4" w:rsidRDefault="00AB61D8" w:rsidP="00DC7B86">
            <w:pPr>
              <w:spacing w:after="0" w:line="360" w:lineRule="auto"/>
              <w:rPr>
                <w:lang w:eastAsia="en-US"/>
              </w:rPr>
            </w:pPr>
            <w:r w:rsidRPr="007949E4">
              <w:rPr>
                <w:lang w:eastAsia="en-US"/>
              </w:rPr>
              <w:t>Blue sheep density</w:t>
            </w:r>
          </w:p>
        </w:tc>
        <w:tc>
          <w:tcPr>
            <w:tcW w:w="1152" w:type="dxa"/>
            <w:shd w:val="clear" w:color="auto" w:fill="auto"/>
            <w:vAlign w:val="center"/>
          </w:tcPr>
          <w:p w:rsidR="00AB61D8" w:rsidRPr="007949E4" w:rsidRDefault="00AB61D8" w:rsidP="00DC7B86">
            <w:pPr>
              <w:spacing w:after="0" w:line="360" w:lineRule="auto"/>
              <w:jc w:val="center"/>
              <w:rPr>
                <w:lang w:eastAsia="en-US"/>
              </w:rPr>
            </w:pPr>
            <w:r w:rsidRPr="007949E4">
              <w:rPr>
                <w:lang w:eastAsia="en-US"/>
              </w:rPr>
              <w:t>0.002</w:t>
            </w:r>
          </w:p>
        </w:tc>
        <w:tc>
          <w:tcPr>
            <w:tcW w:w="1152" w:type="dxa"/>
            <w:shd w:val="clear" w:color="auto" w:fill="auto"/>
            <w:vAlign w:val="center"/>
          </w:tcPr>
          <w:p w:rsidR="00AB61D8" w:rsidRPr="007949E4" w:rsidRDefault="00AB61D8" w:rsidP="00DC7B86">
            <w:pPr>
              <w:spacing w:after="0" w:line="360" w:lineRule="auto"/>
              <w:jc w:val="center"/>
              <w:rPr>
                <w:lang w:eastAsia="en-US"/>
              </w:rPr>
            </w:pPr>
            <w:r w:rsidRPr="007949E4">
              <w:rPr>
                <w:lang w:eastAsia="en-US"/>
              </w:rPr>
              <w:t>0.012</w:t>
            </w:r>
          </w:p>
        </w:tc>
        <w:tc>
          <w:tcPr>
            <w:tcW w:w="1857" w:type="dxa"/>
            <w:shd w:val="clear" w:color="auto" w:fill="auto"/>
            <w:vAlign w:val="center"/>
          </w:tcPr>
          <w:p w:rsidR="00AB61D8" w:rsidRPr="007949E4" w:rsidRDefault="00AB61D8" w:rsidP="00DC7B86">
            <w:pPr>
              <w:spacing w:after="0" w:line="360" w:lineRule="auto"/>
              <w:jc w:val="center"/>
              <w:rPr>
                <w:lang w:eastAsia="en-US"/>
              </w:rPr>
            </w:pPr>
            <w:r w:rsidRPr="007949E4">
              <w:rPr>
                <w:lang w:eastAsia="en-US"/>
              </w:rPr>
              <w:t>-0.046 - 0.088</w:t>
            </w:r>
          </w:p>
        </w:tc>
        <w:tc>
          <w:tcPr>
            <w:tcW w:w="1152" w:type="dxa"/>
            <w:shd w:val="clear" w:color="auto" w:fill="auto"/>
            <w:vAlign w:val="center"/>
          </w:tcPr>
          <w:p w:rsidR="00AB61D8" w:rsidRPr="007949E4" w:rsidRDefault="00AB61D8" w:rsidP="00DC7B86">
            <w:pPr>
              <w:spacing w:after="0" w:line="360" w:lineRule="auto"/>
              <w:jc w:val="center"/>
              <w:rPr>
                <w:lang w:eastAsia="en-US"/>
              </w:rPr>
            </w:pPr>
            <w:r w:rsidRPr="007949E4">
              <w:rPr>
                <w:lang w:eastAsia="en-US"/>
              </w:rPr>
              <w:t>0.878</w:t>
            </w:r>
          </w:p>
        </w:tc>
      </w:tr>
      <w:tr w:rsidR="00AB61D8" w:rsidRPr="007949E4" w:rsidTr="00DC7B86">
        <w:trPr>
          <w:trHeight w:val="322"/>
        </w:trPr>
        <w:tc>
          <w:tcPr>
            <w:tcW w:w="1157" w:type="dxa"/>
            <w:vMerge/>
            <w:shd w:val="clear" w:color="auto" w:fill="auto"/>
            <w:vAlign w:val="bottom"/>
          </w:tcPr>
          <w:p w:rsidR="00AB61D8" w:rsidRPr="007949E4" w:rsidRDefault="00AB61D8" w:rsidP="00DC7B86">
            <w:pPr>
              <w:spacing w:after="0" w:line="360" w:lineRule="auto"/>
              <w:rPr>
                <w:lang w:eastAsia="en-US"/>
              </w:rPr>
            </w:pPr>
          </w:p>
        </w:tc>
        <w:tc>
          <w:tcPr>
            <w:tcW w:w="3263" w:type="dxa"/>
            <w:shd w:val="clear" w:color="auto" w:fill="auto"/>
            <w:vAlign w:val="center"/>
          </w:tcPr>
          <w:p w:rsidR="00AB61D8" w:rsidRPr="007949E4" w:rsidRDefault="00AB61D8" w:rsidP="00DC7B86">
            <w:pPr>
              <w:spacing w:after="0" w:line="360" w:lineRule="auto"/>
              <w:rPr>
                <w:lang w:eastAsia="en-US"/>
              </w:rPr>
            </w:pPr>
            <w:r w:rsidRPr="007949E4">
              <w:rPr>
                <w:lang w:eastAsia="en-US"/>
              </w:rPr>
              <w:t>Terrain ruggedness</w:t>
            </w:r>
          </w:p>
        </w:tc>
        <w:tc>
          <w:tcPr>
            <w:tcW w:w="1152" w:type="dxa"/>
            <w:shd w:val="clear" w:color="auto" w:fill="auto"/>
            <w:vAlign w:val="center"/>
          </w:tcPr>
          <w:p w:rsidR="00AB61D8" w:rsidRPr="007949E4" w:rsidRDefault="00AB61D8" w:rsidP="00DC7B86">
            <w:pPr>
              <w:spacing w:after="0" w:line="360" w:lineRule="auto"/>
              <w:jc w:val="center"/>
              <w:rPr>
                <w:lang w:eastAsia="en-US"/>
              </w:rPr>
            </w:pPr>
            <w:r w:rsidRPr="007949E4">
              <w:rPr>
                <w:lang w:eastAsia="en-US"/>
              </w:rPr>
              <w:t>0.003</w:t>
            </w:r>
          </w:p>
        </w:tc>
        <w:tc>
          <w:tcPr>
            <w:tcW w:w="1152" w:type="dxa"/>
            <w:shd w:val="clear" w:color="auto" w:fill="auto"/>
            <w:vAlign w:val="center"/>
          </w:tcPr>
          <w:p w:rsidR="00AB61D8" w:rsidRPr="007949E4" w:rsidRDefault="00AB61D8" w:rsidP="00DC7B86">
            <w:pPr>
              <w:spacing w:after="0" w:line="360" w:lineRule="auto"/>
              <w:jc w:val="center"/>
              <w:rPr>
                <w:lang w:eastAsia="en-US"/>
              </w:rPr>
            </w:pPr>
            <w:r w:rsidRPr="007949E4">
              <w:rPr>
                <w:lang w:eastAsia="en-US"/>
              </w:rPr>
              <w:t>0.020</w:t>
            </w:r>
          </w:p>
        </w:tc>
        <w:tc>
          <w:tcPr>
            <w:tcW w:w="1857" w:type="dxa"/>
            <w:shd w:val="clear" w:color="auto" w:fill="auto"/>
            <w:vAlign w:val="center"/>
          </w:tcPr>
          <w:p w:rsidR="00AB61D8" w:rsidRPr="007949E4" w:rsidRDefault="00AB61D8" w:rsidP="00DC7B86">
            <w:pPr>
              <w:spacing w:after="0" w:line="360" w:lineRule="auto"/>
              <w:jc w:val="center"/>
              <w:rPr>
                <w:lang w:eastAsia="en-US"/>
              </w:rPr>
            </w:pPr>
            <w:r w:rsidRPr="007949E4">
              <w:rPr>
                <w:lang w:eastAsia="en-US"/>
              </w:rPr>
              <w:t>-0.061 - 0.208</w:t>
            </w:r>
          </w:p>
        </w:tc>
        <w:tc>
          <w:tcPr>
            <w:tcW w:w="1152" w:type="dxa"/>
            <w:shd w:val="clear" w:color="auto" w:fill="auto"/>
            <w:vAlign w:val="center"/>
          </w:tcPr>
          <w:p w:rsidR="00AB61D8" w:rsidRPr="007949E4" w:rsidRDefault="00AB61D8" w:rsidP="00DC7B86">
            <w:pPr>
              <w:spacing w:after="0" w:line="360" w:lineRule="auto"/>
              <w:jc w:val="center"/>
              <w:rPr>
                <w:lang w:eastAsia="en-US"/>
              </w:rPr>
            </w:pPr>
            <w:r w:rsidRPr="007949E4">
              <w:rPr>
                <w:lang w:eastAsia="en-US"/>
              </w:rPr>
              <w:t>0.880</w:t>
            </w:r>
          </w:p>
        </w:tc>
      </w:tr>
    </w:tbl>
    <w:p w:rsidR="00AB61D8" w:rsidRPr="007949E4" w:rsidRDefault="00AB61D8" w:rsidP="00AB61D8">
      <w:pPr>
        <w:spacing w:after="0" w:line="360" w:lineRule="auto"/>
      </w:pPr>
    </w:p>
    <w:p w:rsidR="00AB61D8" w:rsidRPr="007949E4" w:rsidRDefault="00AB61D8" w:rsidP="00AB61D8">
      <w:pPr>
        <w:pStyle w:val="Caption"/>
        <w:keepNext/>
        <w:spacing w:after="0" w:line="360" w:lineRule="auto"/>
        <w:rPr>
          <w:i w:val="0"/>
          <w:iCs w:val="0"/>
          <w:color w:val="auto"/>
          <w:sz w:val="20"/>
          <w:szCs w:val="20"/>
        </w:rPr>
      </w:pPr>
      <w:r w:rsidRPr="007949E4">
        <w:rPr>
          <w:i w:val="0"/>
          <w:iCs w:val="0"/>
          <w:color w:val="auto"/>
          <w:sz w:val="20"/>
          <w:szCs w:val="20"/>
        </w:rPr>
        <w:t>Table A5: Summary of the full negative binomial model describing the effects of predictor variables on snow leopard relative abundance in the Annapurna Conservation Area. The estimates of the coefficients, standard errors (SE), 95% confidence intervals (95% CI), p-values (p)</w:t>
      </w:r>
      <w:r>
        <w:rPr>
          <w:i w:val="0"/>
          <w:iCs w:val="0"/>
          <w:color w:val="auto"/>
          <w:sz w:val="20"/>
          <w:szCs w:val="20"/>
        </w:rPr>
        <w:t>,</w:t>
      </w:r>
      <w:r w:rsidRPr="007949E4">
        <w:rPr>
          <w:i w:val="0"/>
          <w:iCs w:val="0"/>
          <w:color w:val="auto"/>
          <w:sz w:val="20"/>
          <w:szCs w:val="20"/>
        </w:rPr>
        <w:t xml:space="preserve"> and relative variable importance (RVI) are shown for all predictor variables.</w:t>
      </w:r>
    </w:p>
    <w:tbl>
      <w:tblPr>
        <w:tblW w:w="9610" w:type="dxa"/>
        <w:tblInd w:w="2" w:type="dxa"/>
        <w:tblBorders>
          <w:top w:val="single" w:sz="4" w:space="0" w:color="auto"/>
          <w:bottom w:val="single" w:sz="4" w:space="0" w:color="auto"/>
          <w:insideH w:val="single" w:sz="4" w:space="0" w:color="auto"/>
        </w:tblBorders>
        <w:tblLook w:val="00A0" w:firstRow="1" w:lastRow="0" w:firstColumn="1" w:lastColumn="0" w:noHBand="0" w:noVBand="0"/>
      </w:tblPr>
      <w:tblGrid>
        <w:gridCol w:w="2774"/>
        <w:gridCol w:w="1379"/>
        <w:gridCol w:w="1062"/>
        <w:gridCol w:w="2125"/>
        <w:gridCol w:w="1126"/>
        <w:gridCol w:w="1144"/>
      </w:tblGrid>
      <w:tr w:rsidR="00AB61D8" w:rsidRPr="007949E4" w:rsidTr="00DC7B86">
        <w:trPr>
          <w:trHeight w:val="406"/>
        </w:trPr>
        <w:tc>
          <w:tcPr>
            <w:tcW w:w="2774" w:type="dxa"/>
            <w:vAlign w:val="center"/>
          </w:tcPr>
          <w:p w:rsidR="00AB61D8" w:rsidRPr="007949E4" w:rsidRDefault="00AB61D8" w:rsidP="00DC7B86">
            <w:pPr>
              <w:spacing w:after="0" w:line="360" w:lineRule="auto"/>
              <w:rPr>
                <w:lang w:eastAsia="en-US"/>
              </w:rPr>
            </w:pPr>
            <w:r w:rsidRPr="007949E4">
              <w:rPr>
                <w:lang w:eastAsia="en-US"/>
              </w:rPr>
              <w:t>Variable</w:t>
            </w:r>
          </w:p>
        </w:tc>
        <w:tc>
          <w:tcPr>
            <w:tcW w:w="1379" w:type="dxa"/>
            <w:vAlign w:val="center"/>
          </w:tcPr>
          <w:p w:rsidR="00AB61D8" w:rsidRPr="007949E4" w:rsidRDefault="00AB61D8" w:rsidP="00DC7B86">
            <w:pPr>
              <w:spacing w:after="0" w:line="360" w:lineRule="auto"/>
              <w:jc w:val="center"/>
              <w:rPr>
                <w:lang w:eastAsia="en-US"/>
              </w:rPr>
            </w:pPr>
            <w:r w:rsidRPr="007949E4">
              <w:rPr>
                <w:lang w:eastAsia="en-US"/>
              </w:rPr>
              <w:t>Estimate</w:t>
            </w:r>
          </w:p>
        </w:tc>
        <w:tc>
          <w:tcPr>
            <w:tcW w:w="1062" w:type="dxa"/>
            <w:vAlign w:val="center"/>
          </w:tcPr>
          <w:p w:rsidR="00AB61D8" w:rsidRPr="007949E4" w:rsidRDefault="00AB61D8" w:rsidP="00DC7B86">
            <w:pPr>
              <w:spacing w:after="0" w:line="360" w:lineRule="auto"/>
              <w:jc w:val="center"/>
              <w:rPr>
                <w:lang w:eastAsia="en-US"/>
              </w:rPr>
            </w:pPr>
            <w:r w:rsidRPr="007949E4">
              <w:rPr>
                <w:lang w:eastAsia="en-US"/>
              </w:rPr>
              <w:t>SE</w:t>
            </w:r>
          </w:p>
        </w:tc>
        <w:tc>
          <w:tcPr>
            <w:tcW w:w="2125" w:type="dxa"/>
            <w:vAlign w:val="center"/>
          </w:tcPr>
          <w:p w:rsidR="00AB61D8" w:rsidRPr="007949E4" w:rsidRDefault="00AB61D8" w:rsidP="00DC7B86">
            <w:pPr>
              <w:spacing w:after="0" w:line="360" w:lineRule="auto"/>
              <w:jc w:val="center"/>
              <w:rPr>
                <w:lang w:eastAsia="en-US"/>
              </w:rPr>
            </w:pPr>
            <w:r w:rsidRPr="007949E4">
              <w:rPr>
                <w:lang w:eastAsia="en-US"/>
              </w:rPr>
              <w:t>95% CI</w:t>
            </w:r>
          </w:p>
        </w:tc>
        <w:tc>
          <w:tcPr>
            <w:tcW w:w="1126" w:type="dxa"/>
            <w:vAlign w:val="center"/>
          </w:tcPr>
          <w:p w:rsidR="00AB61D8" w:rsidRPr="007949E4" w:rsidRDefault="00AB61D8" w:rsidP="00DC7B86">
            <w:pPr>
              <w:spacing w:after="0" w:line="360" w:lineRule="auto"/>
              <w:jc w:val="center"/>
              <w:rPr>
                <w:lang w:eastAsia="en-US"/>
              </w:rPr>
            </w:pPr>
            <w:r w:rsidRPr="007949E4">
              <w:rPr>
                <w:lang w:eastAsia="en-US"/>
              </w:rPr>
              <w:t>p</w:t>
            </w:r>
          </w:p>
        </w:tc>
        <w:tc>
          <w:tcPr>
            <w:tcW w:w="1144" w:type="dxa"/>
            <w:vAlign w:val="center"/>
          </w:tcPr>
          <w:p w:rsidR="00AB61D8" w:rsidRPr="007949E4" w:rsidRDefault="00AB61D8" w:rsidP="00DC7B86">
            <w:pPr>
              <w:spacing w:after="0" w:line="360" w:lineRule="auto"/>
              <w:jc w:val="center"/>
              <w:rPr>
                <w:lang w:eastAsia="en-US"/>
              </w:rPr>
            </w:pPr>
            <w:r w:rsidRPr="007949E4">
              <w:rPr>
                <w:lang w:eastAsia="en-US"/>
              </w:rPr>
              <w:t>RVI (%)</w:t>
            </w:r>
          </w:p>
        </w:tc>
      </w:tr>
      <w:tr w:rsidR="00AB61D8" w:rsidRPr="007949E4" w:rsidTr="00DC7B86">
        <w:trPr>
          <w:trHeight w:val="406"/>
        </w:trPr>
        <w:tc>
          <w:tcPr>
            <w:tcW w:w="2774" w:type="dxa"/>
            <w:vAlign w:val="center"/>
          </w:tcPr>
          <w:p w:rsidR="00AB61D8" w:rsidRPr="007949E4" w:rsidRDefault="00AB61D8" w:rsidP="00DC7B86">
            <w:pPr>
              <w:spacing w:after="0" w:line="360" w:lineRule="auto"/>
              <w:rPr>
                <w:lang w:eastAsia="en-US"/>
              </w:rPr>
            </w:pPr>
            <w:r w:rsidRPr="007949E4">
              <w:rPr>
                <w:lang w:eastAsia="en-US"/>
              </w:rPr>
              <w:t>Intercept</w:t>
            </w:r>
          </w:p>
        </w:tc>
        <w:tc>
          <w:tcPr>
            <w:tcW w:w="1379" w:type="dxa"/>
            <w:vAlign w:val="center"/>
          </w:tcPr>
          <w:p w:rsidR="00AB61D8" w:rsidRPr="007949E4" w:rsidRDefault="00AB61D8" w:rsidP="00DC7B86">
            <w:pPr>
              <w:spacing w:after="0" w:line="360" w:lineRule="auto"/>
              <w:jc w:val="center"/>
              <w:rPr>
                <w:lang w:eastAsia="en-US"/>
              </w:rPr>
            </w:pPr>
            <w:r w:rsidRPr="007949E4">
              <w:rPr>
                <w:lang w:eastAsia="en-US"/>
              </w:rPr>
              <w:t>-3.988</w:t>
            </w:r>
          </w:p>
        </w:tc>
        <w:tc>
          <w:tcPr>
            <w:tcW w:w="1062" w:type="dxa"/>
            <w:vAlign w:val="center"/>
          </w:tcPr>
          <w:p w:rsidR="00AB61D8" w:rsidRPr="007949E4" w:rsidRDefault="00AB61D8" w:rsidP="00DC7B86">
            <w:pPr>
              <w:spacing w:after="0" w:line="360" w:lineRule="auto"/>
              <w:jc w:val="center"/>
              <w:rPr>
                <w:lang w:eastAsia="en-US"/>
              </w:rPr>
            </w:pPr>
            <w:r w:rsidRPr="007949E4">
              <w:rPr>
                <w:lang w:eastAsia="en-US"/>
              </w:rPr>
              <w:t>0.148</w:t>
            </w:r>
          </w:p>
        </w:tc>
        <w:tc>
          <w:tcPr>
            <w:tcW w:w="2125" w:type="dxa"/>
            <w:vAlign w:val="center"/>
          </w:tcPr>
          <w:p w:rsidR="00AB61D8" w:rsidRPr="007949E4" w:rsidRDefault="00AB61D8" w:rsidP="00DC7B86">
            <w:pPr>
              <w:spacing w:after="0" w:line="360" w:lineRule="auto"/>
              <w:jc w:val="center"/>
              <w:rPr>
                <w:lang w:eastAsia="en-US"/>
              </w:rPr>
            </w:pPr>
            <w:r w:rsidRPr="007949E4">
              <w:rPr>
                <w:lang w:eastAsia="en-US"/>
              </w:rPr>
              <w:t>-4.276 - -3.683</w:t>
            </w:r>
          </w:p>
        </w:tc>
        <w:tc>
          <w:tcPr>
            <w:tcW w:w="1126" w:type="dxa"/>
            <w:vAlign w:val="center"/>
          </w:tcPr>
          <w:p w:rsidR="00AB61D8" w:rsidRPr="007949E4" w:rsidRDefault="00AB61D8" w:rsidP="00DC7B86">
            <w:pPr>
              <w:spacing w:after="0" w:line="360" w:lineRule="auto"/>
              <w:jc w:val="center"/>
              <w:rPr>
                <w:lang w:eastAsia="en-US"/>
              </w:rPr>
            </w:pPr>
            <w:r w:rsidRPr="007949E4">
              <w:rPr>
                <w:lang w:eastAsia="en-US"/>
              </w:rPr>
              <w:t>&lt;0.001</w:t>
            </w:r>
          </w:p>
        </w:tc>
        <w:tc>
          <w:tcPr>
            <w:tcW w:w="1144" w:type="dxa"/>
            <w:vAlign w:val="center"/>
          </w:tcPr>
          <w:p w:rsidR="00AB61D8" w:rsidRPr="007949E4" w:rsidRDefault="00AB61D8" w:rsidP="00DC7B86">
            <w:pPr>
              <w:spacing w:after="0" w:line="360" w:lineRule="auto"/>
              <w:jc w:val="center"/>
              <w:rPr>
                <w:lang w:eastAsia="en-US"/>
              </w:rPr>
            </w:pPr>
          </w:p>
        </w:tc>
      </w:tr>
      <w:tr w:rsidR="00AB61D8" w:rsidRPr="007949E4" w:rsidTr="00DC7B86">
        <w:trPr>
          <w:trHeight w:val="406"/>
        </w:trPr>
        <w:tc>
          <w:tcPr>
            <w:tcW w:w="2774" w:type="dxa"/>
            <w:vAlign w:val="center"/>
          </w:tcPr>
          <w:p w:rsidR="00AB61D8" w:rsidRPr="007949E4" w:rsidRDefault="00AB61D8" w:rsidP="00DC7B86">
            <w:pPr>
              <w:spacing w:after="0" w:line="360" w:lineRule="auto"/>
              <w:rPr>
                <w:lang w:eastAsia="en-US"/>
              </w:rPr>
            </w:pPr>
            <w:r w:rsidRPr="007949E4">
              <w:rPr>
                <w:lang w:eastAsia="en-US"/>
              </w:rPr>
              <w:t>Elevation (quadratic)</w:t>
            </w:r>
          </w:p>
        </w:tc>
        <w:tc>
          <w:tcPr>
            <w:tcW w:w="1379" w:type="dxa"/>
            <w:vAlign w:val="center"/>
          </w:tcPr>
          <w:p w:rsidR="00AB61D8" w:rsidRPr="007949E4" w:rsidRDefault="00AB61D8" w:rsidP="00DC7B86">
            <w:pPr>
              <w:spacing w:after="0" w:line="360" w:lineRule="auto"/>
              <w:jc w:val="center"/>
              <w:rPr>
                <w:lang w:eastAsia="en-US"/>
              </w:rPr>
            </w:pPr>
            <w:r w:rsidRPr="007949E4">
              <w:rPr>
                <w:lang w:eastAsia="en-US"/>
              </w:rPr>
              <w:t>-0.141</w:t>
            </w:r>
          </w:p>
        </w:tc>
        <w:tc>
          <w:tcPr>
            <w:tcW w:w="1062" w:type="dxa"/>
            <w:vAlign w:val="center"/>
          </w:tcPr>
          <w:p w:rsidR="00AB61D8" w:rsidRPr="007949E4" w:rsidRDefault="00AB61D8" w:rsidP="00DC7B86">
            <w:pPr>
              <w:spacing w:after="0" w:line="360" w:lineRule="auto"/>
              <w:jc w:val="center"/>
              <w:rPr>
                <w:lang w:eastAsia="en-US"/>
              </w:rPr>
            </w:pPr>
            <w:r w:rsidRPr="007949E4">
              <w:rPr>
                <w:lang w:eastAsia="en-US"/>
              </w:rPr>
              <w:t>0.074</w:t>
            </w:r>
          </w:p>
        </w:tc>
        <w:tc>
          <w:tcPr>
            <w:tcW w:w="2125" w:type="dxa"/>
            <w:vAlign w:val="center"/>
          </w:tcPr>
          <w:p w:rsidR="00AB61D8" w:rsidRPr="007949E4" w:rsidRDefault="00AB61D8" w:rsidP="00DC7B86">
            <w:pPr>
              <w:spacing w:after="0" w:line="360" w:lineRule="auto"/>
              <w:jc w:val="center"/>
              <w:rPr>
                <w:lang w:eastAsia="en-US"/>
              </w:rPr>
            </w:pPr>
            <w:r w:rsidRPr="007949E4">
              <w:rPr>
                <w:lang w:eastAsia="en-US"/>
              </w:rPr>
              <w:t>-0.289 - 0.016</w:t>
            </w:r>
          </w:p>
        </w:tc>
        <w:tc>
          <w:tcPr>
            <w:tcW w:w="1126" w:type="dxa"/>
            <w:vAlign w:val="center"/>
          </w:tcPr>
          <w:p w:rsidR="00AB61D8" w:rsidRPr="007949E4" w:rsidRDefault="00AB61D8" w:rsidP="00DC7B86">
            <w:pPr>
              <w:spacing w:after="0" w:line="360" w:lineRule="auto"/>
              <w:jc w:val="center"/>
              <w:rPr>
                <w:lang w:eastAsia="en-US"/>
              </w:rPr>
            </w:pPr>
            <w:r w:rsidRPr="007949E4">
              <w:rPr>
                <w:lang w:eastAsia="en-US"/>
              </w:rPr>
              <w:t>0.057</w:t>
            </w:r>
          </w:p>
        </w:tc>
        <w:tc>
          <w:tcPr>
            <w:tcW w:w="1144" w:type="dxa"/>
            <w:vAlign w:val="center"/>
          </w:tcPr>
          <w:p w:rsidR="00AB61D8" w:rsidRPr="007949E4" w:rsidRDefault="00AB61D8" w:rsidP="00DC7B86">
            <w:pPr>
              <w:spacing w:after="0" w:line="360" w:lineRule="auto"/>
              <w:jc w:val="center"/>
              <w:rPr>
                <w:lang w:eastAsia="en-US"/>
              </w:rPr>
            </w:pPr>
            <w:r w:rsidRPr="007949E4">
              <w:rPr>
                <w:lang w:eastAsia="en-US"/>
              </w:rPr>
              <w:t>5.1</w:t>
            </w:r>
          </w:p>
        </w:tc>
      </w:tr>
      <w:tr w:rsidR="00AB61D8" w:rsidRPr="007949E4" w:rsidTr="00DC7B86">
        <w:trPr>
          <w:trHeight w:val="406"/>
        </w:trPr>
        <w:tc>
          <w:tcPr>
            <w:tcW w:w="2774" w:type="dxa"/>
            <w:vAlign w:val="center"/>
          </w:tcPr>
          <w:p w:rsidR="00AB61D8" w:rsidRPr="007949E4" w:rsidRDefault="00AB61D8" w:rsidP="00DC7B86">
            <w:pPr>
              <w:spacing w:after="0" w:line="360" w:lineRule="auto"/>
              <w:rPr>
                <w:lang w:eastAsia="en-US"/>
              </w:rPr>
            </w:pPr>
            <w:r w:rsidRPr="007949E4">
              <w:rPr>
                <w:lang w:eastAsia="en-US"/>
              </w:rPr>
              <w:t>Terrain ruggedness</w:t>
            </w:r>
          </w:p>
        </w:tc>
        <w:tc>
          <w:tcPr>
            <w:tcW w:w="1379" w:type="dxa"/>
            <w:vAlign w:val="center"/>
          </w:tcPr>
          <w:p w:rsidR="00AB61D8" w:rsidRPr="007949E4" w:rsidRDefault="00AB61D8" w:rsidP="00DC7B86">
            <w:pPr>
              <w:spacing w:after="0" w:line="360" w:lineRule="auto"/>
              <w:jc w:val="center"/>
              <w:rPr>
                <w:lang w:eastAsia="en-US"/>
              </w:rPr>
            </w:pPr>
            <w:r w:rsidRPr="007949E4">
              <w:rPr>
                <w:lang w:eastAsia="en-US"/>
              </w:rPr>
              <w:t>0.264</w:t>
            </w:r>
          </w:p>
        </w:tc>
        <w:tc>
          <w:tcPr>
            <w:tcW w:w="1062" w:type="dxa"/>
            <w:vAlign w:val="center"/>
          </w:tcPr>
          <w:p w:rsidR="00AB61D8" w:rsidRPr="007949E4" w:rsidRDefault="00AB61D8" w:rsidP="00DC7B86">
            <w:pPr>
              <w:spacing w:after="0" w:line="360" w:lineRule="auto"/>
              <w:jc w:val="center"/>
              <w:rPr>
                <w:lang w:eastAsia="en-US"/>
              </w:rPr>
            </w:pPr>
            <w:r w:rsidRPr="007949E4">
              <w:rPr>
                <w:lang w:eastAsia="en-US"/>
              </w:rPr>
              <w:t>0.122</w:t>
            </w:r>
          </w:p>
        </w:tc>
        <w:tc>
          <w:tcPr>
            <w:tcW w:w="2125" w:type="dxa"/>
            <w:vAlign w:val="center"/>
          </w:tcPr>
          <w:p w:rsidR="00AB61D8" w:rsidRPr="007949E4" w:rsidRDefault="00AB61D8" w:rsidP="00DC7B86">
            <w:pPr>
              <w:spacing w:after="0" w:line="360" w:lineRule="auto"/>
              <w:jc w:val="center"/>
              <w:rPr>
                <w:lang w:eastAsia="en-US"/>
              </w:rPr>
            </w:pPr>
            <w:r w:rsidRPr="007949E4">
              <w:rPr>
                <w:lang w:eastAsia="en-US"/>
              </w:rPr>
              <w:t>0.030 - 0.510</w:t>
            </w:r>
          </w:p>
        </w:tc>
        <w:tc>
          <w:tcPr>
            <w:tcW w:w="1126" w:type="dxa"/>
            <w:vAlign w:val="center"/>
          </w:tcPr>
          <w:p w:rsidR="00AB61D8" w:rsidRPr="007949E4" w:rsidRDefault="00AB61D8" w:rsidP="00DC7B86">
            <w:pPr>
              <w:spacing w:after="0" w:line="360" w:lineRule="auto"/>
              <w:jc w:val="center"/>
              <w:rPr>
                <w:lang w:eastAsia="en-US"/>
              </w:rPr>
            </w:pPr>
            <w:r w:rsidRPr="007949E4">
              <w:rPr>
                <w:lang w:eastAsia="en-US"/>
              </w:rPr>
              <w:t>0.031</w:t>
            </w:r>
          </w:p>
        </w:tc>
        <w:tc>
          <w:tcPr>
            <w:tcW w:w="1144" w:type="dxa"/>
            <w:vAlign w:val="center"/>
          </w:tcPr>
          <w:p w:rsidR="00AB61D8" w:rsidRPr="007949E4" w:rsidRDefault="00AB61D8" w:rsidP="00DC7B86">
            <w:pPr>
              <w:spacing w:after="0" w:line="360" w:lineRule="auto"/>
              <w:jc w:val="center"/>
              <w:rPr>
                <w:lang w:eastAsia="en-US"/>
              </w:rPr>
            </w:pPr>
            <w:r w:rsidRPr="007949E4">
              <w:rPr>
                <w:lang w:eastAsia="en-US"/>
              </w:rPr>
              <w:t>12.8</w:t>
            </w:r>
          </w:p>
        </w:tc>
      </w:tr>
      <w:tr w:rsidR="00AB61D8" w:rsidRPr="007949E4" w:rsidTr="00DC7B86">
        <w:trPr>
          <w:trHeight w:val="406"/>
        </w:trPr>
        <w:tc>
          <w:tcPr>
            <w:tcW w:w="2774" w:type="dxa"/>
            <w:vAlign w:val="center"/>
          </w:tcPr>
          <w:p w:rsidR="00AB61D8" w:rsidRPr="007949E4" w:rsidRDefault="00AB61D8" w:rsidP="00DC7B86">
            <w:pPr>
              <w:spacing w:after="0" w:line="360" w:lineRule="auto"/>
              <w:rPr>
                <w:lang w:eastAsia="en-US"/>
              </w:rPr>
            </w:pPr>
            <w:r w:rsidRPr="007949E4">
              <w:rPr>
                <w:lang w:eastAsia="en-US"/>
              </w:rPr>
              <w:t>Human population density</w:t>
            </w:r>
          </w:p>
        </w:tc>
        <w:tc>
          <w:tcPr>
            <w:tcW w:w="1379" w:type="dxa"/>
            <w:vAlign w:val="center"/>
          </w:tcPr>
          <w:p w:rsidR="00AB61D8" w:rsidRPr="007949E4" w:rsidRDefault="00AB61D8" w:rsidP="00DC7B86">
            <w:pPr>
              <w:spacing w:after="0" w:line="360" w:lineRule="auto"/>
              <w:jc w:val="center"/>
              <w:rPr>
                <w:lang w:eastAsia="en-US"/>
              </w:rPr>
            </w:pPr>
            <w:r w:rsidRPr="007949E4">
              <w:rPr>
                <w:lang w:eastAsia="en-US"/>
              </w:rPr>
              <w:t>-0.382</w:t>
            </w:r>
          </w:p>
        </w:tc>
        <w:tc>
          <w:tcPr>
            <w:tcW w:w="1062" w:type="dxa"/>
            <w:vAlign w:val="center"/>
          </w:tcPr>
          <w:p w:rsidR="00AB61D8" w:rsidRPr="007949E4" w:rsidRDefault="00AB61D8" w:rsidP="00DC7B86">
            <w:pPr>
              <w:spacing w:after="0" w:line="360" w:lineRule="auto"/>
              <w:jc w:val="center"/>
              <w:rPr>
                <w:lang w:eastAsia="en-US"/>
              </w:rPr>
            </w:pPr>
            <w:r w:rsidRPr="007949E4">
              <w:rPr>
                <w:lang w:eastAsia="en-US"/>
              </w:rPr>
              <w:t>0.150</w:t>
            </w:r>
          </w:p>
        </w:tc>
        <w:tc>
          <w:tcPr>
            <w:tcW w:w="2125" w:type="dxa"/>
            <w:vAlign w:val="center"/>
          </w:tcPr>
          <w:p w:rsidR="00AB61D8" w:rsidRPr="007949E4" w:rsidRDefault="00AB61D8" w:rsidP="00DC7B86">
            <w:pPr>
              <w:spacing w:after="0" w:line="360" w:lineRule="auto"/>
              <w:jc w:val="center"/>
              <w:rPr>
                <w:lang w:eastAsia="en-US"/>
              </w:rPr>
            </w:pPr>
            <w:r w:rsidRPr="007949E4">
              <w:rPr>
                <w:lang w:eastAsia="en-US"/>
              </w:rPr>
              <w:t>-0.739 - -0.045</w:t>
            </w:r>
          </w:p>
        </w:tc>
        <w:tc>
          <w:tcPr>
            <w:tcW w:w="1126" w:type="dxa"/>
            <w:vAlign w:val="center"/>
          </w:tcPr>
          <w:p w:rsidR="00AB61D8" w:rsidRPr="007949E4" w:rsidRDefault="00AB61D8" w:rsidP="00DC7B86">
            <w:pPr>
              <w:spacing w:after="0" w:line="360" w:lineRule="auto"/>
              <w:jc w:val="center"/>
              <w:rPr>
                <w:lang w:eastAsia="en-US"/>
              </w:rPr>
            </w:pPr>
            <w:r w:rsidRPr="007949E4">
              <w:rPr>
                <w:lang w:eastAsia="en-US"/>
              </w:rPr>
              <w:t>0.011</w:t>
            </w:r>
          </w:p>
        </w:tc>
        <w:tc>
          <w:tcPr>
            <w:tcW w:w="1144" w:type="dxa"/>
            <w:vAlign w:val="center"/>
          </w:tcPr>
          <w:p w:rsidR="00AB61D8" w:rsidRPr="007949E4" w:rsidRDefault="00AB61D8" w:rsidP="00DC7B86">
            <w:pPr>
              <w:spacing w:after="0" w:line="360" w:lineRule="auto"/>
              <w:jc w:val="center"/>
              <w:rPr>
                <w:lang w:eastAsia="en-US"/>
              </w:rPr>
            </w:pPr>
            <w:r w:rsidRPr="007949E4">
              <w:rPr>
                <w:lang w:eastAsia="en-US"/>
              </w:rPr>
              <w:t>11.5</w:t>
            </w:r>
          </w:p>
        </w:tc>
      </w:tr>
      <w:tr w:rsidR="00AB61D8" w:rsidRPr="007949E4" w:rsidTr="00DC7B86">
        <w:trPr>
          <w:trHeight w:val="406"/>
        </w:trPr>
        <w:tc>
          <w:tcPr>
            <w:tcW w:w="2774" w:type="dxa"/>
            <w:vAlign w:val="center"/>
          </w:tcPr>
          <w:p w:rsidR="00AB61D8" w:rsidRPr="007949E4" w:rsidRDefault="00AB61D8" w:rsidP="00DC7B86">
            <w:pPr>
              <w:spacing w:after="0" w:line="360" w:lineRule="auto"/>
              <w:rPr>
                <w:lang w:eastAsia="en-US"/>
              </w:rPr>
            </w:pPr>
            <w:r w:rsidRPr="007949E4">
              <w:rPr>
                <w:lang w:eastAsia="en-US"/>
              </w:rPr>
              <w:t>Livestock density</w:t>
            </w:r>
          </w:p>
        </w:tc>
        <w:tc>
          <w:tcPr>
            <w:tcW w:w="1379" w:type="dxa"/>
            <w:vAlign w:val="center"/>
          </w:tcPr>
          <w:p w:rsidR="00AB61D8" w:rsidRPr="007949E4" w:rsidRDefault="00AB61D8" w:rsidP="00DC7B86">
            <w:pPr>
              <w:spacing w:after="0" w:line="360" w:lineRule="auto"/>
              <w:jc w:val="center"/>
              <w:rPr>
                <w:lang w:eastAsia="en-US"/>
              </w:rPr>
            </w:pPr>
            <w:r w:rsidRPr="007949E4">
              <w:rPr>
                <w:lang w:eastAsia="en-US"/>
              </w:rPr>
              <w:t>-0.249</w:t>
            </w:r>
          </w:p>
        </w:tc>
        <w:tc>
          <w:tcPr>
            <w:tcW w:w="1062" w:type="dxa"/>
            <w:vAlign w:val="center"/>
          </w:tcPr>
          <w:p w:rsidR="00AB61D8" w:rsidRPr="007949E4" w:rsidRDefault="00AB61D8" w:rsidP="00DC7B86">
            <w:pPr>
              <w:spacing w:after="0" w:line="360" w:lineRule="auto"/>
              <w:jc w:val="center"/>
              <w:rPr>
                <w:lang w:eastAsia="en-US"/>
              </w:rPr>
            </w:pPr>
            <w:r w:rsidRPr="007949E4">
              <w:rPr>
                <w:lang w:eastAsia="en-US"/>
              </w:rPr>
              <w:t>0.126</w:t>
            </w:r>
          </w:p>
        </w:tc>
        <w:tc>
          <w:tcPr>
            <w:tcW w:w="2125" w:type="dxa"/>
            <w:vAlign w:val="center"/>
          </w:tcPr>
          <w:p w:rsidR="00AB61D8" w:rsidRPr="007949E4" w:rsidRDefault="00AB61D8" w:rsidP="00DC7B86">
            <w:pPr>
              <w:spacing w:after="0" w:line="360" w:lineRule="auto"/>
              <w:jc w:val="center"/>
              <w:rPr>
                <w:lang w:eastAsia="en-US"/>
              </w:rPr>
            </w:pPr>
            <w:r w:rsidRPr="007949E4">
              <w:rPr>
                <w:lang w:eastAsia="en-US"/>
              </w:rPr>
              <w:t>-0.484 - -0.005</w:t>
            </w:r>
          </w:p>
        </w:tc>
        <w:tc>
          <w:tcPr>
            <w:tcW w:w="1126" w:type="dxa"/>
            <w:vAlign w:val="center"/>
          </w:tcPr>
          <w:p w:rsidR="00AB61D8" w:rsidRPr="007949E4" w:rsidRDefault="00AB61D8" w:rsidP="00DC7B86">
            <w:pPr>
              <w:spacing w:after="0" w:line="360" w:lineRule="auto"/>
              <w:jc w:val="center"/>
              <w:rPr>
                <w:lang w:eastAsia="en-US"/>
              </w:rPr>
            </w:pPr>
            <w:r w:rsidRPr="007949E4">
              <w:rPr>
                <w:lang w:eastAsia="en-US"/>
              </w:rPr>
              <w:t>0.048</w:t>
            </w:r>
          </w:p>
        </w:tc>
        <w:tc>
          <w:tcPr>
            <w:tcW w:w="1144" w:type="dxa"/>
            <w:vAlign w:val="center"/>
          </w:tcPr>
          <w:p w:rsidR="00AB61D8" w:rsidRPr="007949E4" w:rsidRDefault="00AB61D8" w:rsidP="00DC7B86">
            <w:pPr>
              <w:spacing w:after="0" w:line="360" w:lineRule="auto"/>
              <w:jc w:val="center"/>
              <w:rPr>
                <w:lang w:eastAsia="en-US"/>
              </w:rPr>
            </w:pPr>
            <w:r w:rsidRPr="007949E4">
              <w:rPr>
                <w:lang w:eastAsia="en-US"/>
              </w:rPr>
              <w:t>4.1</w:t>
            </w:r>
          </w:p>
        </w:tc>
      </w:tr>
      <w:tr w:rsidR="00AB61D8" w:rsidRPr="007949E4" w:rsidTr="00DC7B86">
        <w:trPr>
          <w:trHeight w:val="406"/>
        </w:trPr>
        <w:tc>
          <w:tcPr>
            <w:tcW w:w="2774" w:type="dxa"/>
            <w:vAlign w:val="center"/>
          </w:tcPr>
          <w:p w:rsidR="00AB61D8" w:rsidRPr="007949E4" w:rsidRDefault="00AB61D8" w:rsidP="00DC7B86">
            <w:pPr>
              <w:spacing w:after="0" w:line="360" w:lineRule="auto"/>
              <w:rPr>
                <w:lang w:eastAsia="en-US"/>
              </w:rPr>
            </w:pPr>
            <w:r w:rsidRPr="007949E4">
              <w:rPr>
                <w:lang w:eastAsia="en-US"/>
              </w:rPr>
              <w:lastRenderedPageBreak/>
              <w:t>Blue sheep density</w:t>
            </w:r>
          </w:p>
        </w:tc>
        <w:tc>
          <w:tcPr>
            <w:tcW w:w="1379" w:type="dxa"/>
            <w:vAlign w:val="center"/>
          </w:tcPr>
          <w:p w:rsidR="00AB61D8" w:rsidRPr="007949E4" w:rsidRDefault="00AB61D8" w:rsidP="00DC7B86">
            <w:pPr>
              <w:spacing w:after="0" w:line="360" w:lineRule="auto"/>
              <w:jc w:val="center"/>
              <w:rPr>
                <w:lang w:eastAsia="en-US"/>
              </w:rPr>
            </w:pPr>
            <w:r w:rsidRPr="007949E4">
              <w:rPr>
                <w:lang w:eastAsia="en-US"/>
              </w:rPr>
              <w:t>0.293</w:t>
            </w:r>
          </w:p>
        </w:tc>
        <w:tc>
          <w:tcPr>
            <w:tcW w:w="1062" w:type="dxa"/>
            <w:vAlign w:val="center"/>
          </w:tcPr>
          <w:p w:rsidR="00AB61D8" w:rsidRPr="007949E4" w:rsidRDefault="00AB61D8" w:rsidP="00DC7B86">
            <w:pPr>
              <w:spacing w:after="0" w:line="360" w:lineRule="auto"/>
              <w:jc w:val="center"/>
              <w:rPr>
                <w:lang w:eastAsia="en-US"/>
              </w:rPr>
            </w:pPr>
            <w:r w:rsidRPr="007949E4">
              <w:rPr>
                <w:lang w:eastAsia="en-US"/>
              </w:rPr>
              <w:t>0.145</w:t>
            </w:r>
          </w:p>
        </w:tc>
        <w:tc>
          <w:tcPr>
            <w:tcW w:w="2125" w:type="dxa"/>
            <w:vAlign w:val="center"/>
          </w:tcPr>
          <w:p w:rsidR="00AB61D8" w:rsidRPr="007949E4" w:rsidRDefault="00AB61D8" w:rsidP="00DC7B86">
            <w:pPr>
              <w:spacing w:after="0" w:line="360" w:lineRule="auto"/>
              <w:jc w:val="center"/>
              <w:rPr>
                <w:lang w:eastAsia="en-US"/>
              </w:rPr>
            </w:pPr>
            <w:r w:rsidRPr="007949E4">
              <w:rPr>
                <w:lang w:eastAsia="en-US"/>
              </w:rPr>
              <w:t>-0.020 - 0.621</w:t>
            </w:r>
          </w:p>
        </w:tc>
        <w:tc>
          <w:tcPr>
            <w:tcW w:w="1126" w:type="dxa"/>
            <w:vAlign w:val="center"/>
          </w:tcPr>
          <w:p w:rsidR="00AB61D8" w:rsidRPr="007949E4" w:rsidRDefault="00AB61D8" w:rsidP="00DC7B86">
            <w:pPr>
              <w:spacing w:after="0" w:line="360" w:lineRule="auto"/>
              <w:jc w:val="center"/>
              <w:rPr>
                <w:lang w:eastAsia="en-US"/>
              </w:rPr>
            </w:pPr>
            <w:r w:rsidRPr="007949E4">
              <w:rPr>
                <w:lang w:eastAsia="en-US"/>
              </w:rPr>
              <w:t>0.043</w:t>
            </w:r>
          </w:p>
        </w:tc>
        <w:tc>
          <w:tcPr>
            <w:tcW w:w="1144" w:type="dxa"/>
            <w:vAlign w:val="center"/>
          </w:tcPr>
          <w:p w:rsidR="00AB61D8" w:rsidRPr="007949E4" w:rsidRDefault="00AB61D8" w:rsidP="00DC7B86">
            <w:pPr>
              <w:spacing w:after="0" w:line="360" w:lineRule="auto"/>
              <w:jc w:val="center"/>
              <w:rPr>
                <w:lang w:eastAsia="en-US"/>
              </w:rPr>
            </w:pPr>
            <w:r w:rsidRPr="007949E4">
              <w:rPr>
                <w:lang w:eastAsia="en-US"/>
              </w:rPr>
              <w:t>32.1</w:t>
            </w:r>
          </w:p>
        </w:tc>
      </w:tr>
      <w:tr w:rsidR="00AB61D8" w:rsidRPr="007949E4" w:rsidTr="00DC7B86">
        <w:trPr>
          <w:trHeight w:val="406"/>
        </w:trPr>
        <w:tc>
          <w:tcPr>
            <w:tcW w:w="2774" w:type="dxa"/>
            <w:vAlign w:val="center"/>
          </w:tcPr>
          <w:p w:rsidR="00AB61D8" w:rsidRPr="007949E4" w:rsidRDefault="00AB61D8" w:rsidP="00DC7B86">
            <w:pPr>
              <w:spacing w:after="0" w:line="360" w:lineRule="auto"/>
              <w:rPr>
                <w:lang w:eastAsia="en-US"/>
              </w:rPr>
            </w:pPr>
            <w:r w:rsidRPr="007949E4">
              <w:rPr>
                <w:lang w:eastAsia="en-US"/>
              </w:rPr>
              <w:t>Marmot occurrence</w:t>
            </w:r>
          </w:p>
        </w:tc>
        <w:tc>
          <w:tcPr>
            <w:tcW w:w="1379" w:type="dxa"/>
            <w:vAlign w:val="center"/>
          </w:tcPr>
          <w:p w:rsidR="00AB61D8" w:rsidRPr="007949E4" w:rsidRDefault="00AB61D8" w:rsidP="00DC7B86">
            <w:pPr>
              <w:spacing w:after="0" w:line="360" w:lineRule="auto"/>
              <w:jc w:val="center"/>
              <w:rPr>
                <w:lang w:eastAsia="en-US"/>
              </w:rPr>
            </w:pPr>
            <w:r w:rsidRPr="007949E4">
              <w:rPr>
                <w:lang w:eastAsia="en-US"/>
              </w:rPr>
              <w:t>-0.331</w:t>
            </w:r>
          </w:p>
        </w:tc>
        <w:tc>
          <w:tcPr>
            <w:tcW w:w="1062" w:type="dxa"/>
            <w:vAlign w:val="center"/>
          </w:tcPr>
          <w:p w:rsidR="00AB61D8" w:rsidRPr="007949E4" w:rsidRDefault="00AB61D8" w:rsidP="00DC7B86">
            <w:pPr>
              <w:spacing w:after="0" w:line="360" w:lineRule="auto"/>
              <w:jc w:val="center"/>
              <w:rPr>
                <w:lang w:eastAsia="en-US"/>
              </w:rPr>
            </w:pPr>
            <w:r w:rsidRPr="007949E4">
              <w:rPr>
                <w:lang w:eastAsia="en-US"/>
              </w:rPr>
              <w:t>0.371</w:t>
            </w:r>
          </w:p>
        </w:tc>
        <w:tc>
          <w:tcPr>
            <w:tcW w:w="2125" w:type="dxa"/>
            <w:vAlign w:val="center"/>
          </w:tcPr>
          <w:p w:rsidR="00AB61D8" w:rsidRPr="007949E4" w:rsidRDefault="00AB61D8" w:rsidP="00DC7B86">
            <w:pPr>
              <w:spacing w:after="0" w:line="360" w:lineRule="auto"/>
              <w:jc w:val="center"/>
              <w:rPr>
                <w:lang w:eastAsia="en-US"/>
              </w:rPr>
            </w:pPr>
            <w:r w:rsidRPr="007949E4">
              <w:rPr>
                <w:lang w:eastAsia="en-US"/>
              </w:rPr>
              <w:t>-1.025 - 0.390</w:t>
            </w:r>
          </w:p>
        </w:tc>
        <w:tc>
          <w:tcPr>
            <w:tcW w:w="1126" w:type="dxa"/>
            <w:vAlign w:val="center"/>
          </w:tcPr>
          <w:p w:rsidR="00AB61D8" w:rsidRPr="007949E4" w:rsidRDefault="00AB61D8" w:rsidP="00DC7B86">
            <w:pPr>
              <w:spacing w:after="0" w:line="360" w:lineRule="auto"/>
              <w:jc w:val="center"/>
              <w:rPr>
                <w:lang w:eastAsia="en-US"/>
              </w:rPr>
            </w:pPr>
            <w:r w:rsidRPr="007949E4">
              <w:rPr>
                <w:lang w:eastAsia="en-US"/>
              </w:rPr>
              <w:t>0.373</w:t>
            </w:r>
          </w:p>
        </w:tc>
        <w:tc>
          <w:tcPr>
            <w:tcW w:w="1144" w:type="dxa"/>
            <w:vAlign w:val="center"/>
          </w:tcPr>
          <w:p w:rsidR="00AB61D8" w:rsidRPr="007949E4" w:rsidRDefault="00AB61D8" w:rsidP="00DC7B86">
            <w:pPr>
              <w:spacing w:after="0" w:line="360" w:lineRule="auto"/>
              <w:jc w:val="center"/>
              <w:rPr>
                <w:lang w:eastAsia="en-US"/>
              </w:rPr>
            </w:pPr>
            <w:r w:rsidRPr="007949E4">
              <w:rPr>
                <w:lang w:eastAsia="en-US"/>
              </w:rPr>
              <w:t>1.3</w:t>
            </w:r>
          </w:p>
        </w:tc>
      </w:tr>
      <w:tr w:rsidR="00AB61D8" w:rsidRPr="007949E4" w:rsidTr="00DC7B86">
        <w:trPr>
          <w:trHeight w:val="406"/>
        </w:trPr>
        <w:tc>
          <w:tcPr>
            <w:tcW w:w="2774" w:type="dxa"/>
            <w:vAlign w:val="center"/>
          </w:tcPr>
          <w:p w:rsidR="00AB61D8" w:rsidRPr="007949E4" w:rsidRDefault="00AB61D8" w:rsidP="00DC7B86">
            <w:pPr>
              <w:spacing w:after="0" w:line="360" w:lineRule="auto"/>
              <w:rPr>
                <w:lang w:eastAsia="en-US"/>
              </w:rPr>
            </w:pPr>
            <w:r w:rsidRPr="007949E4">
              <w:rPr>
                <w:lang w:eastAsia="en-US"/>
              </w:rPr>
              <w:t>Longitude</w:t>
            </w:r>
          </w:p>
        </w:tc>
        <w:tc>
          <w:tcPr>
            <w:tcW w:w="1379" w:type="dxa"/>
            <w:vAlign w:val="center"/>
          </w:tcPr>
          <w:p w:rsidR="00AB61D8" w:rsidRPr="007949E4" w:rsidRDefault="00AB61D8" w:rsidP="00DC7B86">
            <w:pPr>
              <w:spacing w:after="0" w:line="360" w:lineRule="auto"/>
              <w:jc w:val="center"/>
              <w:rPr>
                <w:lang w:eastAsia="en-US"/>
              </w:rPr>
            </w:pPr>
            <w:r w:rsidRPr="007949E4">
              <w:rPr>
                <w:lang w:eastAsia="en-US"/>
              </w:rPr>
              <w:t>0.187</w:t>
            </w:r>
          </w:p>
        </w:tc>
        <w:tc>
          <w:tcPr>
            <w:tcW w:w="1062" w:type="dxa"/>
            <w:vAlign w:val="center"/>
          </w:tcPr>
          <w:p w:rsidR="00AB61D8" w:rsidRPr="007949E4" w:rsidRDefault="00AB61D8" w:rsidP="00DC7B86">
            <w:pPr>
              <w:spacing w:after="0" w:line="360" w:lineRule="auto"/>
              <w:jc w:val="center"/>
              <w:rPr>
                <w:lang w:eastAsia="en-US"/>
              </w:rPr>
            </w:pPr>
            <w:r w:rsidRPr="007949E4">
              <w:rPr>
                <w:lang w:eastAsia="en-US"/>
              </w:rPr>
              <w:t>0.173</w:t>
            </w:r>
          </w:p>
        </w:tc>
        <w:tc>
          <w:tcPr>
            <w:tcW w:w="2125" w:type="dxa"/>
            <w:vAlign w:val="center"/>
          </w:tcPr>
          <w:p w:rsidR="00AB61D8" w:rsidRPr="007949E4" w:rsidRDefault="00AB61D8" w:rsidP="00DC7B86">
            <w:pPr>
              <w:spacing w:after="0" w:line="360" w:lineRule="auto"/>
              <w:jc w:val="center"/>
              <w:rPr>
                <w:lang w:eastAsia="en-US"/>
              </w:rPr>
            </w:pPr>
            <w:r w:rsidRPr="007949E4">
              <w:rPr>
                <w:lang w:eastAsia="en-US"/>
              </w:rPr>
              <w:t>-0.169 - 0.543</w:t>
            </w:r>
          </w:p>
        </w:tc>
        <w:tc>
          <w:tcPr>
            <w:tcW w:w="1126" w:type="dxa"/>
            <w:vAlign w:val="center"/>
          </w:tcPr>
          <w:p w:rsidR="00AB61D8" w:rsidRPr="007949E4" w:rsidRDefault="00AB61D8" w:rsidP="00DC7B86">
            <w:pPr>
              <w:spacing w:after="0" w:line="360" w:lineRule="auto"/>
              <w:jc w:val="center"/>
              <w:rPr>
                <w:lang w:eastAsia="en-US"/>
              </w:rPr>
            </w:pPr>
            <w:r w:rsidRPr="007949E4">
              <w:rPr>
                <w:lang w:eastAsia="en-US"/>
              </w:rPr>
              <w:t>0.277</w:t>
            </w:r>
          </w:p>
        </w:tc>
        <w:tc>
          <w:tcPr>
            <w:tcW w:w="1144" w:type="dxa"/>
            <w:vAlign w:val="center"/>
          </w:tcPr>
          <w:p w:rsidR="00AB61D8" w:rsidRPr="007949E4" w:rsidRDefault="00AB61D8" w:rsidP="00DC7B86">
            <w:pPr>
              <w:spacing w:after="0" w:line="360" w:lineRule="auto"/>
              <w:jc w:val="center"/>
              <w:rPr>
                <w:lang w:eastAsia="en-US"/>
              </w:rPr>
            </w:pPr>
            <w:r w:rsidRPr="007949E4">
              <w:rPr>
                <w:lang w:eastAsia="en-US"/>
              </w:rPr>
              <w:t>10.8</w:t>
            </w:r>
          </w:p>
        </w:tc>
      </w:tr>
      <w:tr w:rsidR="00AB61D8" w:rsidRPr="007949E4" w:rsidTr="00DC7B86">
        <w:trPr>
          <w:trHeight w:val="406"/>
        </w:trPr>
        <w:tc>
          <w:tcPr>
            <w:tcW w:w="2774" w:type="dxa"/>
            <w:vAlign w:val="center"/>
          </w:tcPr>
          <w:p w:rsidR="00AB61D8" w:rsidRPr="007949E4" w:rsidRDefault="00AB61D8" w:rsidP="00DC7B86">
            <w:pPr>
              <w:spacing w:after="0" w:line="360" w:lineRule="auto"/>
              <w:rPr>
                <w:lang w:eastAsia="en-US"/>
              </w:rPr>
            </w:pPr>
            <w:r w:rsidRPr="007949E4">
              <w:rPr>
                <w:lang w:eastAsia="en-US"/>
              </w:rPr>
              <w:t>Latitude</w:t>
            </w:r>
          </w:p>
        </w:tc>
        <w:tc>
          <w:tcPr>
            <w:tcW w:w="1379" w:type="dxa"/>
            <w:vAlign w:val="center"/>
          </w:tcPr>
          <w:p w:rsidR="00AB61D8" w:rsidRPr="007949E4" w:rsidRDefault="00AB61D8" w:rsidP="00DC7B86">
            <w:pPr>
              <w:spacing w:after="0" w:line="360" w:lineRule="auto"/>
              <w:jc w:val="center"/>
              <w:rPr>
                <w:lang w:eastAsia="en-US"/>
              </w:rPr>
            </w:pPr>
            <w:r w:rsidRPr="007949E4">
              <w:rPr>
                <w:lang w:eastAsia="en-US"/>
              </w:rPr>
              <w:t>-0.333</w:t>
            </w:r>
          </w:p>
        </w:tc>
        <w:tc>
          <w:tcPr>
            <w:tcW w:w="1062" w:type="dxa"/>
            <w:vAlign w:val="center"/>
          </w:tcPr>
          <w:p w:rsidR="00AB61D8" w:rsidRPr="007949E4" w:rsidRDefault="00AB61D8" w:rsidP="00DC7B86">
            <w:pPr>
              <w:spacing w:after="0" w:line="360" w:lineRule="auto"/>
              <w:jc w:val="center"/>
              <w:rPr>
                <w:lang w:eastAsia="en-US"/>
              </w:rPr>
            </w:pPr>
            <w:r w:rsidRPr="007949E4">
              <w:rPr>
                <w:lang w:eastAsia="en-US"/>
              </w:rPr>
              <w:t>0.140</w:t>
            </w:r>
          </w:p>
        </w:tc>
        <w:tc>
          <w:tcPr>
            <w:tcW w:w="2125" w:type="dxa"/>
            <w:vAlign w:val="center"/>
          </w:tcPr>
          <w:p w:rsidR="00AB61D8" w:rsidRPr="007949E4" w:rsidRDefault="00AB61D8" w:rsidP="00DC7B86">
            <w:pPr>
              <w:spacing w:after="0" w:line="360" w:lineRule="auto"/>
              <w:jc w:val="center"/>
              <w:rPr>
                <w:lang w:eastAsia="en-US"/>
              </w:rPr>
            </w:pPr>
            <w:r w:rsidRPr="007949E4">
              <w:rPr>
                <w:lang w:eastAsia="en-US"/>
              </w:rPr>
              <w:t>-0.608 - -0.061</w:t>
            </w:r>
          </w:p>
        </w:tc>
        <w:tc>
          <w:tcPr>
            <w:tcW w:w="1126" w:type="dxa"/>
            <w:vAlign w:val="center"/>
          </w:tcPr>
          <w:p w:rsidR="00AB61D8" w:rsidRPr="007949E4" w:rsidRDefault="00AB61D8" w:rsidP="00DC7B86">
            <w:pPr>
              <w:spacing w:after="0" w:line="360" w:lineRule="auto"/>
              <w:jc w:val="center"/>
              <w:rPr>
                <w:lang w:eastAsia="en-US"/>
              </w:rPr>
            </w:pPr>
            <w:r w:rsidRPr="007949E4">
              <w:rPr>
                <w:lang w:eastAsia="en-US"/>
              </w:rPr>
              <w:t>0.017</w:t>
            </w:r>
          </w:p>
        </w:tc>
        <w:tc>
          <w:tcPr>
            <w:tcW w:w="1144" w:type="dxa"/>
            <w:vAlign w:val="center"/>
          </w:tcPr>
          <w:p w:rsidR="00AB61D8" w:rsidRPr="007949E4" w:rsidRDefault="00AB61D8" w:rsidP="00DC7B86">
            <w:pPr>
              <w:spacing w:after="0" w:line="360" w:lineRule="auto"/>
              <w:jc w:val="center"/>
              <w:rPr>
                <w:lang w:eastAsia="en-US"/>
              </w:rPr>
            </w:pPr>
            <w:r w:rsidRPr="007949E4">
              <w:rPr>
                <w:lang w:eastAsia="en-US"/>
              </w:rPr>
              <w:t>22.3</w:t>
            </w:r>
          </w:p>
        </w:tc>
      </w:tr>
      <w:tr w:rsidR="00AB61D8" w:rsidRPr="007949E4" w:rsidTr="00DC7B86">
        <w:trPr>
          <w:trHeight w:val="406"/>
        </w:trPr>
        <w:tc>
          <w:tcPr>
            <w:tcW w:w="2774" w:type="dxa"/>
            <w:vAlign w:val="center"/>
          </w:tcPr>
          <w:p w:rsidR="00AB61D8" w:rsidRPr="007949E4" w:rsidRDefault="00AB61D8" w:rsidP="00DC7B86">
            <w:pPr>
              <w:spacing w:after="0" w:line="360" w:lineRule="auto"/>
              <w:rPr>
                <w:lang w:eastAsia="en-US"/>
              </w:rPr>
            </w:pPr>
            <w:r w:rsidRPr="007949E4">
              <w:rPr>
                <w:lang w:eastAsia="en-US"/>
              </w:rPr>
              <w:t>Longitude*Latitude</w:t>
            </w:r>
          </w:p>
        </w:tc>
        <w:tc>
          <w:tcPr>
            <w:tcW w:w="1379" w:type="dxa"/>
            <w:vAlign w:val="center"/>
          </w:tcPr>
          <w:p w:rsidR="00AB61D8" w:rsidRPr="007949E4" w:rsidRDefault="00AB61D8" w:rsidP="00DC7B86">
            <w:pPr>
              <w:spacing w:after="0" w:line="360" w:lineRule="auto"/>
              <w:jc w:val="center"/>
              <w:rPr>
                <w:lang w:eastAsia="en-US"/>
              </w:rPr>
            </w:pPr>
            <w:r w:rsidRPr="007949E4">
              <w:rPr>
                <w:lang w:eastAsia="en-US"/>
              </w:rPr>
              <w:t>0.469</w:t>
            </w:r>
          </w:p>
        </w:tc>
        <w:tc>
          <w:tcPr>
            <w:tcW w:w="1062" w:type="dxa"/>
            <w:vAlign w:val="center"/>
          </w:tcPr>
          <w:p w:rsidR="00AB61D8" w:rsidRPr="007949E4" w:rsidRDefault="00AB61D8" w:rsidP="00DC7B86">
            <w:pPr>
              <w:spacing w:after="0" w:line="360" w:lineRule="auto"/>
              <w:jc w:val="center"/>
              <w:rPr>
                <w:lang w:eastAsia="en-US"/>
              </w:rPr>
            </w:pPr>
            <w:r w:rsidRPr="007949E4">
              <w:rPr>
                <w:lang w:eastAsia="en-US"/>
              </w:rPr>
              <w:t>0.201</w:t>
            </w:r>
          </w:p>
        </w:tc>
        <w:tc>
          <w:tcPr>
            <w:tcW w:w="2125" w:type="dxa"/>
            <w:vAlign w:val="center"/>
          </w:tcPr>
          <w:p w:rsidR="00AB61D8" w:rsidRPr="007949E4" w:rsidRDefault="00AB61D8" w:rsidP="00DC7B86">
            <w:pPr>
              <w:spacing w:after="0" w:line="360" w:lineRule="auto"/>
              <w:jc w:val="center"/>
              <w:rPr>
                <w:lang w:eastAsia="en-US"/>
              </w:rPr>
            </w:pPr>
            <w:r w:rsidRPr="007949E4">
              <w:rPr>
                <w:lang w:eastAsia="en-US"/>
              </w:rPr>
              <w:t>0.065 - 0.879</w:t>
            </w:r>
          </w:p>
        </w:tc>
        <w:tc>
          <w:tcPr>
            <w:tcW w:w="1126" w:type="dxa"/>
            <w:vAlign w:val="center"/>
          </w:tcPr>
          <w:p w:rsidR="00AB61D8" w:rsidRPr="007949E4" w:rsidRDefault="00AB61D8" w:rsidP="00DC7B86">
            <w:pPr>
              <w:spacing w:after="0" w:line="360" w:lineRule="auto"/>
              <w:jc w:val="center"/>
              <w:rPr>
                <w:lang w:eastAsia="en-US"/>
              </w:rPr>
            </w:pPr>
            <w:r w:rsidRPr="007949E4">
              <w:rPr>
                <w:lang w:eastAsia="en-US"/>
              </w:rPr>
              <w:t>0.019</w:t>
            </w:r>
          </w:p>
        </w:tc>
        <w:tc>
          <w:tcPr>
            <w:tcW w:w="1144" w:type="dxa"/>
            <w:vAlign w:val="center"/>
          </w:tcPr>
          <w:p w:rsidR="00AB61D8" w:rsidRPr="007949E4" w:rsidRDefault="00AB61D8" w:rsidP="00DC7B86">
            <w:pPr>
              <w:spacing w:after="0" w:line="360" w:lineRule="auto"/>
              <w:jc w:val="center"/>
              <w:rPr>
                <w:lang w:eastAsia="en-US"/>
              </w:rPr>
            </w:pPr>
          </w:p>
        </w:tc>
      </w:tr>
    </w:tbl>
    <w:p w:rsidR="00AB61D8" w:rsidRPr="007949E4" w:rsidRDefault="00AB61D8" w:rsidP="00AB61D8">
      <w:pPr>
        <w:spacing w:after="0" w:line="360" w:lineRule="auto"/>
      </w:pPr>
    </w:p>
    <w:p w:rsidR="00AB61D8" w:rsidRPr="007949E4" w:rsidRDefault="00AB61D8" w:rsidP="00AB61D8">
      <w:pPr>
        <w:spacing w:after="120" w:line="360" w:lineRule="auto"/>
        <w:rPr>
          <w:bCs/>
          <w:sz w:val="24"/>
        </w:rPr>
      </w:pPr>
      <w:r w:rsidRPr="007949E4">
        <w:rPr>
          <w:bCs/>
          <w:sz w:val="24"/>
        </w:rPr>
        <w:t>9.2 Figures</w:t>
      </w:r>
    </w:p>
    <w:p w:rsidR="00AB61D8" w:rsidRPr="007949E4" w:rsidRDefault="00AB61D8" w:rsidP="00AB61D8">
      <w:pPr>
        <w:keepNext/>
        <w:spacing w:after="0" w:line="360" w:lineRule="auto"/>
      </w:pPr>
      <w:r w:rsidRPr="007949E4">
        <w:rPr>
          <w:noProof/>
          <w:lang w:val="en-IN" w:eastAsia="en-IN"/>
        </w:rPr>
        <w:drawing>
          <wp:inline distT="0" distB="0" distL="0" distR="0" wp14:anchorId="070B6DE5" wp14:editId="5C83A682">
            <wp:extent cx="5762625" cy="2981325"/>
            <wp:effectExtent l="0" t="0" r="0" b="0"/>
            <wp:docPr id="4"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7"/>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762625" cy="2981325"/>
                    </a:xfrm>
                    <a:prstGeom prst="rect">
                      <a:avLst/>
                    </a:prstGeom>
                    <a:noFill/>
                    <a:ln>
                      <a:noFill/>
                    </a:ln>
                  </pic:spPr>
                </pic:pic>
              </a:graphicData>
            </a:graphic>
          </wp:inline>
        </w:drawing>
      </w:r>
    </w:p>
    <w:p w:rsidR="00AB61D8" w:rsidRPr="007949E4" w:rsidRDefault="00AB61D8" w:rsidP="00AB61D8">
      <w:pPr>
        <w:pStyle w:val="Caption"/>
        <w:spacing w:after="0" w:line="360" w:lineRule="auto"/>
        <w:rPr>
          <w:i w:val="0"/>
          <w:iCs w:val="0"/>
          <w:color w:val="auto"/>
          <w:sz w:val="20"/>
          <w:szCs w:val="20"/>
        </w:rPr>
      </w:pPr>
      <w:r w:rsidRPr="007949E4">
        <w:rPr>
          <w:i w:val="0"/>
          <w:iCs w:val="0"/>
          <w:color w:val="auto"/>
          <w:sz w:val="20"/>
          <w:szCs w:val="20"/>
        </w:rPr>
        <w:t>Figure A1: Seasonal distribution of snow leopard depredation events on sheep and goats in the Annapurna Conservation Area between 2018 and 2021 dependent on the presence (n = 8) and absence (n = 80) of Himalayan marmots around livestock grazing areas. The presence/absence of marmots was classified based on grid cells in 1500-m buffers around grazing areas.</w:t>
      </w:r>
    </w:p>
    <w:p w:rsidR="00AB61D8" w:rsidRPr="007949E4" w:rsidRDefault="00AB61D8" w:rsidP="00AB61D8">
      <w:pPr>
        <w:spacing w:after="0" w:line="360" w:lineRule="auto"/>
      </w:pPr>
    </w:p>
    <w:p w:rsidR="00AB61D8" w:rsidRPr="007949E4" w:rsidRDefault="00AB61D8" w:rsidP="00AB61D8">
      <w:pPr>
        <w:keepNext/>
        <w:spacing w:after="0" w:line="360" w:lineRule="auto"/>
      </w:pPr>
      <w:r w:rsidRPr="007949E4">
        <w:rPr>
          <w:noProof/>
          <w:lang w:val="en-IN" w:eastAsia="en-IN"/>
        </w:rPr>
        <w:lastRenderedPageBreak/>
        <w:drawing>
          <wp:inline distT="0" distB="0" distL="0" distR="0" wp14:anchorId="3D3B19D8" wp14:editId="1F5B575A">
            <wp:extent cx="5762625" cy="2981325"/>
            <wp:effectExtent l="0" t="0" r="0" b="0"/>
            <wp:docPr id="5"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762625" cy="2981325"/>
                    </a:xfrm>
                    <a:prstGeom prst="rect">
                      <a:avLst/>
                    </a:prstGeom>
                    <a:noFill/>
                    <a:ln>
                      <a:noFill/>
                    </a:ln>
                  </pic:spPr>
                </pic:pic>
              </a:graphicData>
            </a:graphic>
          </wp:inline>
        </w:drawing>
      </w:r>
    </w:p>
    <w:p w:rsidR="00AB61D8" w:rsidRPr="007949E4" w:rsidRDefault="00AB61D8" w:rsidP="00AB61D8">
      <w:pPr>
        <w:pStyle w:val="Caption"/>
        <w:spacing w:after="0" w:line="360" w:lineRule="auto"/>
        <w:rPr>
          <w:i w:val="0"/>
          <w:iCs w:val="0"/>
          <w:color w:val="auto"/>
          <w:sz w:val="20"/>
          <w:szCs w:val="20"/>
        </w:rPr>
      </w:pPr>
      <w:r w:rsidRPr="007949E4">
        <w:rPr>
          <w:i w:val="0"/>
          <w:iCs w:val="0"/>
          <w:color w:val="auto"/>
          <w:sz w:val="20"/>
          <w:szCs w:val="20"/>
        </w:rPr>
        <w:t>Figure A2: Comparison of information obtained from questionnaires (n = 479) and monitoring efforts regarding the occurrence/observation of Himalayan marmots near livestock grazing areas in the Annapurna Conservation Area between 2018 and 2021.</w:t>
      </w:r>
    </w:p>
    <w:p w:rsidR="00AB61D8" w:rsidRPr="007949E4" w:rsidRDefault="00AB61D8" w:rsidP="00AB61D8">
      <w:pPr>
        <w:spacing w:after="0" w:line="360" w:lineRule="auto"/>
      </w:pPr>
    </w:p>
    <w:p w:rsidR="00AB61D8" w:rsidRPr="007949E4" w:rsidRDefault="00AB61D8" w:rsidP="00AB61D8">
      <w:pPr>
        <w:spacing w:after="0" w:line="360" w:lineRule="auto"/>
      </w:pPr>
    </w:p>
    <w:p w:rsidR="00AB61D8" w:rsidRPr="007949E4" w:rsidRDefault="00AB61D8" w:rsidP="00AB61D8">
      <w:pPr>
        <w:keepNext/>
        <w:spacing w:after="0" w:line="360" w:lineRule="auto"/>
      </w:pPr>
      <w:r w:rsidRPr="007949E4">
        <w:rPr>
          <w:noProof/>
          <w:lang w:val="en-IN" w:eastAsia="en-IN"/>
        </w:rPr>
        <w:drawing>
          <wp:inline distT="0" distB="0" distL="0" distR="0" wp14:anchorId="71E190AD" wp14:editId="75783987">
            <wp:extent cx="5972175" cy="3095625"/>
            <wp:effectExtent l="0" t="0" r="0" b="0"/>
            <wp:docPr id="6"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72175" cy="3095625"/>
                    </a:xfrm>
                    <a:prstGeom prst="rect">
                      <a:avLst/>
                    </a:prstGeom>
                    <a:noFill/>
                    <a:ln>
                      <a:noFill/>
                    </a:ln>
                  </pic:spPr>
                </pic:pic>
              </a:graphicData>
            </a:graphic>
          </wp:inline>
        </w:drawing>
      </w:r>
    </w:p>
    <w:p w:rsidR="00AB61D8" w:rsidRPr="007949E4" w:rsidRDefault="00AB61D8" w:rsidP="00AB61D8">
      <w:pPr>
        <w:pStyle w:val="Caption"/>
        <w:spacing w:after="0" w:line="360" w:lineRule="auto"/>
        <w:rPr>
          <w:i w:val="0"/>
          <w:iCs w:val="0"/>
          <w:color w:val="auto"/>
          <w:sz w:val="20"/>
          <w:szCs w:val="20"/>
        </w:rPr>
      </w:pPr>
      <w:r w:rsidRPr="007949E4">
        <w:rPr>
          <w:i w:val="0"/>
          <w:iCs w:val="0"/>
          <w:color w:val="auto"/>
          <w:sz w:val="20"/>
          <w:szCs w:val="20"/>
        </w:rPr>
        <w:t>Figure A3: The minimum blue sheep densities around livestock grazing areas in the Annapurna Conservation Area. The minimum densities were calculated for each household based on total counts conducted between 2019 and 2021 in grid cells in 1500m-buffers around grazing areas. Only households included in livestock depredation models were considered.</w:t>
      </w:r>
    </w:p>
    <w:p w:rsidR="00AB61D8" w:rsidRPr="007949E4" w:rsidRDefault="00AB61D8" w:rsidP="00AB61D8">
      <w:pPr>
        <w:spacing w:after="0" w:line="360" w:lineRule="auto"/>
      </w:pPr>
    </w:p>
    <w:p w:rsidR="00AB61D8" w:rsidRPr="007949E4" w:rsidRDefault="00AB61D8" w:rsidP="00AB61D8">
      <w:pPr>
        <w:spacing w:after="0" w:line="360" w:lineRule="auto"/>
        <w:rPr>
          <w:b/>
          <w:bCs/>
          <w:sz w:val="24"/>
        </w:rPr>
      </w:pPr>
      <w:bookmarkStart w:id="1" w:name="_Hlk83924922"/>
      <w:r w:rsidRPr="007949E4">
        <w:rPr>
          <w:b/>
          <w:bCs/>
          <w:sz w:val="24"/>
        </w:rPr>
        <w:lastRenderedPageBreak/>
        <w:t>10 Bibliography</w:t>
      </w:r>
    </w:p>
    <w:bookmarkEnd w:id="1"/>
    <w:p w:rsidR="00AB61D8" w:rsidRPr="007949E4" w:rsidRDefault="00AB61D8" w:rsidP="00AB61D8">
      <w:pPr>
        <w:spacing w:after="0" w:line="360" w:lineRule="auto"/>
      </w:pPr>
      <w:r w:rsidRPr="007949E4">
        <w:t>Ahlborn, G., and Jackson, R. M. (1988). Marking in free-ranging snow leopards in west Nepal: A preliminary assessment. In ‘Proceedings of the Fifth International Snow Leopard Symposium’. (International Snow Leopard Trust: Bellevue, USA).</w:t>
      </w:r>
    </w:p>
    <w:p w:rsidR="00AB61D8" w:rsidRPr="007949E4" w:rsidRDefault="00AB61D8" w:rsidP="00AB61D8">
      <w:pPr>
        <w:spacing w:after="0" w:line="360" w:lineRule="auto"/>
      </w:pPr>
    </w:p>
    <w:p w:rsidR="00AB61D8" w:rsidRPr="007949E4" w:rsidRDefault="00AB61D8" w:rsidP="00AB61D8">
      <w:pPr>
        <w:spacing w:after="0" w:line="360" w:lineRule="auto"/>
      </w:pPr>
      <w:r w:rsidRPr="007949E4">
        <w:rPr>
          <w:rStyle w:val="u-small-caps"/>
        </w:rPr>
        <w:t>Akaike, H.</w:t>
      </w:r>
      <w:r w:rsidRPr="007949E4">
        <w:t xml:space="preserve"> (1973). Information theory and an extension of the maximum likelihood principle. In </w:t>
      </w:r>
      <w:r w:rsidRPr="007949E4">
        <w:rPr>
          <w:rFonts w:eastAsia="Times New Roman"/>
        </w:rPr>
        <w:t>´</w:t>
      </w:r>
      <w:r w:rsidRPr="007949E4">
        <w:t>Proceedings of the Second International Symposium on Information Theory</w:t>
      </w:r>
      <w:r w:rsidRPr="007949E4">
        <w:rPr>
          <w:rFonts w:eastAsia="Times New Roman"/>
        </w:rPr>
        <w:t>´.</w:t>
      </w:r>
      <w:r w:rsidRPr="007949E4">
        <w:t xml:space="preserve"> (Eds. B. N. Petrov and F. Csaki.) pp. 267–281. (Akadémiai Kiadó: Budapest, Hungary)</w:t>
      </w:r>
    </w:p>
    <w:p w:rsidR="00AB61D8" w:rsidRPr="007949E4" w:rsidRDefault="00AB61D8" w:rsidP="00AB61D8">
      <w:pPr>
        <w:spacing w:after="0" w:line="360" w:lineRule="auto"/>
      </w:pPr>
    </w:p>
    <w:p w:rsidR="00AB61D8" w:rsidRPr="007949E4" w:rsidRDefault="00AB61D8" w:rsidP="00AB61D8">
      <w:pPr>
        <w:spacing w:after="0" w:line="360" w:lineRule="auto"/>
      </w:pPr>
      <w:r w:rsidRPr="007949E4">
        <w:t xml:space="preserve">Alexander, J., Chen, P., Damerell, P., Youkui, W., Hughes, J., Shi, K., and Riordan, P. (2015). Human wildlife conflict involving large carnivores in Qilianshan, China and the minimal paw-print of snow leopards. </w:t>
      </w:r>
      <w:r w:rsidRPr="007949E4">
        <w:rPr>
          <w:i/>
        </w:rPr>
        <w:t>Biological Conservation</w:t>
      </w:r>
      <w:r w:rsidRPr="007949E4">
        <w:t xml:space="preserve"> </w:t>
      </w:r>
      <w:r w:rsidRPr="007949E4">
        <w:rPr>
          <w:b/>
        </w:rPr>
        <w:t>187</w:t>
      </w:r>
      <w:r w:rsidRPr="007949E4">
        <w:t>, 1-9. https://doi.org/10.1016/j.biocon.2015.04.002</w:t>
      </w:r>
    </w:p>
    <w:p w:rsidR="00AB61D8" w:rsidRPr="007949E4" w:rsidRDefault="00AB61D8" w:rsidP="00AB61D8">
      <w:pPr>
        <w:spacing w:after="0" w:line="360" w:lineRule="auto"/>
      </w:pPr>
    </w:p>
    <w:p w:rsidR="00AB61D8" w:rsidRPr="007949E4" w:rsidRDefault="00AB61D8" w:rsidP="00AB61D8">
      <w:pPr>
        <w:spacing w:after="0" w:line="360" w:lineRule="auto"/>
        <w:contextualSpacing/>
        <w:rPr>
          <w:lang w:val="en-US"/>
        </w:rPr>
      </w:pPr>
      <w:r w:rsidRPr="007949E4">
        <w:rPr>
          <w:lang w:val="en-US"/>
        </w:rPr>
        <w:t xml:space="preserve">Alexander, J. S., Gopalaswamy, A. M., Shi, K., Hughes, J., and Riordan, P. (2016b). Patterns of snow leopard site use in an increasingly human-dominated landscape. </w:t>
      </w:r>
      <w:r w:rsidRPr="007949E4">
        <w:rPr>
          <w:i/>
          <w:lang w:val="en-US"/>
        </w:rPr>
        <w:t>PLoS One</w:t>
      </w:r>
      <w:r w:rsidRPr="007949E4">
        <w:rPr>
          <w:lang w:val="en-US"/>
        </w:rPr>
        <w:t xml:space="preserve"> </w:t>
      </w:r>
      <w:r w:rsidRPr="007949E4">
        <w:rPr>
          <w:b/>
          <w:lang w:val="en-US"/>
        </w:rPr>
        <w:t>11</w:t>
      </w:r>
      <w:r w:rsidRPr="007949E4">
        <w:rPr>
          <w:lang w:val="en-US"/>
        </w:rPr>
        <w:t>, e0155309. https://doi.org/10.1371/journal.pone.0155309</w:t>
      </w:r>
    </w:p>
    <w:p w:rsidR="00AB61D8" w:rsidRPr="007949E4" w:rsidRDefault="00AB61D8" w:rsidP="00AB61D8">
      <w:pPr>
        <w:spacing w:after="0" w:line="360" w:lineRule="auto"/>
        <w:rPr>
          <w:lang w:val="en-US"/>
        </w:rPr>
      </w:pPr>
    </w:p>
    <w:p w:rsidR="00AB61D8" w:rsidRPr="007949E4" w:rsidRDefault="00AB61D8" w:rsidP="00AB61D8">
      <w:pPr>
        <w:spacing w:after="0" w:line="360" w:lineRule="auto"/>
        <w:rPr>
          <w:lang w:eastAsia="de-DE"/>
        </w:rPr>
      </w:pPr>
      <w:r w:rsidRPr="007949E4">
        <w:rPr>
          <w:lang w:eastAsia="de-DE"/>
        </w:rPr>
        <w:t xml:space="preserve">Alexander, J. S., Shi, K., Tallents, L. A., and Riordan, P. (2016a). On the high trail: examining determinants of site use by the Endangered snow leopard </w:t>
      </w:r>
      <w:r w:rsidRPr="007949E4">
        <w:rPr>
          <w:i/>
          <w:iCs/>
          <w:lang w:eastAsia="de-DE"/>
        </w:rPr>
        <w:t>Panthera uncia</w:t>
      </w:r>
      <w:r w:rsidRPr="007949E4">
        <w:rPr>
          <w:lang w:eastAsia="de-DE"/>
        </w:rPr>
        <w:t xml:space="preserve"> in Qilianshan, China. </w:t>
      </w:r>
      <w:r w:rsidRPr="007949E4">
        <w:rPr>
          <w:i/>
          <w:lang w:eastAsia="de-DE"/>
        </w:rPr>
        <w:t>Oryx</w:t>
      </w:r>
      <w:r w:rsidRPr="007949E4">
        <w:rPr>
          <w:lang w:eastAsia="de-DE"/>
        </w:rPr>
        <w:t xml:space="preserve"> </w:t>
      </w:r>
      <w:r w:rsidRPr="007949E4">
        <w:rPr>
          <w:b/>
          <w:lang w:eastAsia="de-DE"/>
        </w:rPr>
        <w:t>50</w:t>
      </w:r>
      <w:r w:rsidRPr="007949E4">
        <w:rPr>
          <w:lang w:eastAsia="de-DE"/>
        </w:rPr>
        <w:t>, 231-238. https://doi.org/10.1017/S0030605315001027</w:t>
      </w:r>
    </w:p>
    <w:p w:rsidR="00AB61D8" w:rsidRPr="007949E4" w:rsidRDefault="00AB61D8" w:rsidP="00AB61D8">
      <w:pPr>
        <w:spacing w:after="0" w:line="360" w:lineRule="auto"/>
      </w:pPr>
    </w:p>
    <w:p w:rsidR="00AB61D8" w:rsidRPr="007949E4" w:rsidRDefault="00AB61D8" w:rsidP="00AB61D8">
      <w:pPr>
        <w:spacing w:after="0" w:line="360" w:lineRule="auto"/>
        <w:rPr>
          <w:lang w:eastAsia="de-DE"/>
        </w:rPr>
      </w:pPr>
      <w:r w:rsidRPr="007949E4">
        <w:rPr>
          <w:lang w:eastAsia="de-DE"/>
        </w:rPr>
        <w:t xml:space="preserve">Aryal, A., Brunton, D., Ji, W., Barraclough, R. K., and Raubenheimer, D. (2014c). Human–carnivore conflict: ecological and economical sustainability of predation on livestock by snow leopard and other carnivores in the Himalaya. </w:t>
      </w:r>
      <w:r w:rsidRPr="007949E4">
        <w:rPr>
          <w:i/>
          <w:lang w:eastAsia="de-DE"/>
        </w:rPr>
        <w:t>Sustainability Science</w:t>
      </w:r>
      <w:r w:rsidRPr="007949E4">
        <w:rPr>
          <w:lang w:eastAsia="de-DE"/>
        </w:rPr>
        <w:t xml:space="preserve"> </w:t>
      </w:r>
      <w:r w:rsidRPr="007949E4">
        <w:rPr>
          <w:b/>
          <w:lang w:eastAsia="de-DE"/>
        </w:rPr>
        <w:t>9</w:t>
      </w:r>
      <w:r w:rsidRPr="007949E4">
        <w:rPr>
          <w:lang w:eastAsia="de-DE"/>
        </w:rPr>
        <w:t>, 321-329</w:t>
      </w:r>
      <w:r w:rsidRPr="007949E4">
        <w:t>. https://doi.org/</w:t>
      </w:r>
      <w:r w:rsidRPr="007949E4">
        <w:rPr>
          <w:lang w:eastAsia="de-DE"/>
        </w:rPr>
        <w:t>10.1007/s11625-014-0246-8</w:t>
      </w:r>
    </w:p>
    <w:p w:rsidR="00AB61D8" w:rsidRPr="007949E4" w:rsidRDefault="00AB61D8" w:rsidP="00AB61D8">
      <w:pPr>
        <w:spacing w:after="0" w:line="360" w:lineRule="auto"/>
      </w:pPr>
    </w:p>
    <w:p w:rsidR="00AB61D8" w:rsidRPr="007949E4" w:rsidRDefault="00AB61D8" w:rsidP="00AB61D8">
      <w:pPr>
        <w:spacing w:after="0" w:line="360" w:lineRule="auto"/>
        <w:contextualSpacing/>
        <w:rPr>
          <w:rFonts w:eastAsia="Times New Roman"/>
          <w:lang w:val="en-US"/>
        </w:rPr>
      </w:pPr>
      <w:r w:rsidRPr="007949E4">
        <w:rPr>
          <w:rFonts w:eastAsia="Times New Roman"/>
          <w:lang w:val="en-US"/>
        </w:rPr>
        <w:t>Aryal, A., Brunton, D., Ji, W., Karmacharya, D., McCarthy, T., Bencini, R., and Raubenheimer, D.</w:t>
      </w:r>
      <w:r w:rsidRPr="007949E4">
        <w:rPr>
          <w:lang w:val="en-US"/>
        </w:rPr>
        <w:t xml:space="preserve"> (</w:t>
      </w:r>
      <w:r w:rsidRPr="007949E4">
        <w:rPr>
          <w:rFonts w:eastAsia="Times New Roman"/>
          <w:lang w:val="en-US"/>
        </w:rPr>
        <w:t xml:space="preserve">2014b). Multipronged strategy including genetic analysis for assessing conservation options for the snow leopard in the central Himalaya. </w:t>
      </w:r>
      <w:r w:rsidRPr="007949E4">
        <w:rPr>
          <w:rFonts w:eastAsia="Times New Roman"/>
          <w:i/>
          <w:lang w:val="en-US"/>
        </w:rPr>
        <w:t>Journal of Mammalogy</w:t>
      </w:r>
      <w:r w:rsidRPr="007949E4">
        <w:rPr>
          <w:rFonts w:eastAsia="Times New Roman"/>
          <w:lang w:val="en-US"/>
        </w:rPr>
        <w:t xml:space="preserve"> </w:t>
      </w:r>
      <w:r w:rsidRPr="007949E4">
        <w:rPr>
          <w:rFonts w:eastAsia="Times New Roman"/>
          <w:b/>
          <w:lang w:val="en-US"/>
        </w:rPr>
        <w:t>95</w:t>
      </w:r>
      <w:r w:rsidRPr="007949E4">
        <w:rPr>
          <w:rFonts w:eastAsia="Times New Roman"/>
          <w:lang w:val="en-US"/>
        </w:rPr>
        <w:t>, 871-881. https://doi.org/10.1644/13-MAMM-A-243</w:t>
      </w:r>
    </w:p>
    <w:p w:rsidR="00AB61D8" w:rsidRPr="007949E4" w:rsidRDefault="00AB61D8" w:rsidP="00AB61D8">
      <w:pPr>
        <w:spacing w:after="0" w:line="360" w:lineRule="auto"/>
        <w:rPr>
          <w:lang w:val="en-US"/>
        </w:rPr>
      </w:pPr>
    </w:p>
    <w:p w:rsidR="00AB61D8" w:rsidRPr="007949E4" w:rsidRDefault="00AB61D8" w:rsidP="00AB61D8">
      <w:pPr>
        <w:spacing w:after="0" w:line="360" w:lineRule="auto"/>
        <w:contextualSpacing/>
      </w:pPr>
      <w:r w:rsidRPr="007949E4">
        <w:t xml:space="preserve">Aryal, A., Brunton, D., Ji, W., and Raubenheimer, D. (2014a). Blue sheep in the Annapurna Conservation Area, Nepal: habitat use, population biomass and their contribution to the carrying capacity of snow leopards. </w:t>
      </w:r>
      <w:r w:rsidRPr="007949E4">
        <w:rPr>
          <w:i/>
        </w:rPr>
        <w:t>Integrative Zoology</w:t>
      </w:r>
      <w:r w:rsidRPr="007949E4">
        <w:t xml:space="preserve"> </w:t>
      </w:r>
      <w:r w:rsidRPr="007949E4">
        <w:rPr>
          <w:b/>
        </w:rPr>
        <w:t>9</w:t>
      </w:r>
      <w:r w:rsidRPr="007949E4">
        <w:t>, 34-45.</w:t>
      </w:r>
    </w:p>
    <w:p w:rsidR="00AB61D8" w:rsidRPr="007949E4" w:rsidRDefault="00AB61D8" w:rsidP="00AB61D8">
      <w:pPr>
        <w:spacing w:after="0" w:line="360" w:lineRule="auto"/>
      </w:pPr>
    </w:p>
    <w:p w:rsidR="00AB61D8" w:rsidRPr="007949E4" w:rsidRDefault="00AB61D8" w:rsidP="00AB61D8">
      <w:pPr>
        <w:spacing w:after="0" w:line="360" w:lineRule="auto"/>
      </w:pPr>
      <w:r w:rsidRPr="007949E4">
        <w:t>Aryal, A., Brunton, D., Ji, W., Rothman, J., Coogan, S. C. P., Adhikari, B., Su, J., and Raubenheimer, D. (2015). Habitat, diet, macronutrient, and fiber balance of Himalayan marmot (</w:t>
      </w:r>
      <w:r w:rsidRPr="007949E4">
        <w:rPr>
          <w:rStyle w:val="Emphasis"/>
        </w:rPr>
        <w:t>Marmota himalayana</w:t>
      </w:r>
      <w:r w:rsidRPr="007949E4">
        <w:t xml:space="preserve">) in the Central Himalaya, Nepal. </w:t>
      </w:r>
      <w:r w:rsidRPr="007949E4">
        <w:rPr>
          <w:rStyle w:val="Emphasis"/>
        </w:rPr>
        <w:t>Journal of Mammalogy</w:t>
      </w:r>
      <w:r w:rsidRPr="007949E4">
        <w:t xml:space="preserve"> </w:t>
      </w:r>
      <w:r w:rsidRPr="007949E4">
        <w:rPr>
          <w:b/>
        </w:rPr>
        <w:t>96</w:t>
      </w:r>
      <w:r w:rsidRPr="007949E4">
        <w:t xml:space="preserve">, 308-316. https://doi.org/10.1093/jmammal/gyv032 </w:t>
      </w:r>
    </w:p>
    <w:p w:rsidR="00AB61D8" w:rsidRPr="007949E4" w:rsidRDefault="00AB61D8" w:rsidP="00AB61D8">
      <w:pPr>
        <w:spacing w:after="0" w:line="360" w:lineRule="auto"/>
      </w:pPr>
    </w:p>
    <w:p w:rsidR="00AB61D8" w:rsidRPr="007949E4" w:rsidRDefault="00AB61D8" w:rsidP="00AB61D8">
      <w:pPr>
        <w:spacing w:after="0" w:line="360" w:lineRule="auto"/>
        <w:contextualSpacing/>
        <w:rPr>
          <w:lang w:val="en-US"/>
        </w:rPr>
      </w:pPr>
      <w:r w:rsidRPr="007949E4">
        <w:rPr>
          <w:lang w:val="en-US"/>
        </w:rPr>
        <w:t xml:space="preserve">Aryal, A., Brunton, D., and Raubenheimer, D. (2013). Habitat assessment for the translocation of blue sheep to maintain a viable snow leopard population in the Mt Everest Region, Nepal. </w:t>
      </w:r>
      <w:r w:rsidRPr="007949E4">
        <w:rPr>
          <w:i/>
          <w:lang w:val="en-US"/>
        </w:rPr>
        <w:t xml:space="preserve">Zoology and Ecology </w:t>
      </w:r>
      <w:r w:rsidRPr="007949E4">
        <w:rPr>
          <w:b/>
          <w:lang w:val="en-US"/>
        </w:rPr>
        <w:t>23</w:t>
      </w:r>
      <w:r w:rsidRPr="007949E4">
        <w:rPr>
          <w:lang w:val="en-US"/>
        </w:rPr>
        <w:t>, 66-82. https://doi.org/10.1080/21658005.2013.765634</w:t>
      </w:r>
    </w:p>
    <w:p w:rsidR="00AB61D8" w:rsidRPr="007949E4" w:rsidRDefault="00AB61D8" w:rsidP="00AB61D8">
      <w:pPr>
        <w:spacing w:after="0" w:line="360" w:lineRule="auto"/>
        <w:rPr>
          <w:iCs/>
          <w:lang w:val="en-US"/>
        </w:rPr>
      </w:pPr>
    </w:p>
    <w:p w:rsidR="00AB61D8" w:rsidRPr="007949E4" w:rsidRDefault="00AB61D8" w:rsidP="00AB61D8">
      <w:pPr>
        <w:spacing w:after="0" w:line="360" w:lineRule="auto"/>
      </w:pPr>
      <w:r w:rsidRPr="007949E4">
        <w:t xml:space="preserve">Atkins, J. L., Long, R. A., Pansu, J., Daskin, J. H., Potter, A. B., Stalmans, M. E., Tarnita, C. E., and Pringle, R. M. (2019). Cascading impacts of large-carnivore extirpation in an African ecosystem. </w:t>
      </w:r>
      <w:r w:rsidRPr="007949E4">
        <w:rPr>
          <w:i/>
        </w:rPr>
        <w:t>Science</w:t>
      </w:r>
      <w:r w:rsidRPr="007949E4">
        <w:t xml:space="preserve"> </w:t>
      </w:r>
      <w:r w:rsidRPr="007949E4">
        <w:rPr>
          <w:b/>
        </w:rPr>
        <w:t>364</w:t>
      </w:r>
      <w:r w:rsidRPr="007949E4">
        <w:t>, 173-177. https://doi.org/10.1126/science.aau3561</w:t>
      </w:r>
    </w:p>
    <w:p w:rsidR="00AB61D8" w:rsidRPr="007949E4" w:rsidRDefault="00AB61D8" w:rsidP="00AB61D8">
      <w:pPr>
        <w:spacing w:after="0" w:line="360" w:lineRule="auto"/>
      </w:pPr>
    </w:p>
    <w:p w:rsidR="00AB61D8" w:rsidRPr="007949E4" w:rsidRDefault="00AB61D8" w:rsidP="00AB61D8">
      <w:pPr>
        <w:spacing w:after="0" w:line="360" w:lineRule="auto"/>
        <w:rPr>
          <w:lang w:eastAsia="de-DE"/>
        </w:rPr>
      </w:pPr>
      <w:r w:rsidRPr="007949E4">
        <w:rPr>
          <w:lang w:eastAsia="de-DE"/>
        </w:rPr>
        <w:t xml:space="preserve">Augugliaro, C., Christe, P., Janchivlamdan, C., Baymanday, H., and Zimmermann, F. (2020). Patterns of human interaction with snow leopard and co-predators in the Mongolian western Altai: current issues and perspectives. </w:t>
      </w:r>
      <w:r w:rsidRPr="007949E4">
        <w:rPr>
          <w:i/>
          <w:lang w:eastAsia="de-DE"/>
        </w:rPr>
        <w:t>Global Ecology and Conservation</w:t>
      </w:r>
      <w:r w:rsidRPr="007949E4">
        <w:rPr>
          <w:lang w:eastAsia="de-DE"/>
        </w:rPr>
        <w:t xml:space="preserve"> </w:t>
      </w:r>
      <w:r w:rsidRPr="007949E4">
        <w:rPr>
          <w:b/>
          <w:lang w:eastAsia="de-DE"/>
        </w:rPr>
        <w:t>24</w:t>
      </w:r>
      <w:r w:rsidRPr="007949E4">
        <w:rPr>
          <w:lang w:eastAsia="de-DE"/>
        </w:rPr>
        <w:t>, e01378. https://doi.org/10.1016/j.gecco.2020.e01378</w:t>
      </w:r>
    </w:p>
    <w:p w:rsidR="00AB61D8" w:rsidRPr="007949E4" w:rsidRDefault="00AB61D8" w:rsidP="00AB61D8">
      <w:pPr>
        <w:spacing w:after="0" w:line="360" w:lineRule="auto"/>
      </w:pPr>
    </w:p>
    <w:p w:rsidR="00AB61D8" w:rsidRPr="007949E4" w:rsidRDefault="00AB61D8" w:rsidP="00AB61D8">
      <w:pPr>
        <w:spacing w:after="0" w:line="360" w:lineRule="auto"/>
        <w:rPr>
          <w:lang w:eastAsia="de-DE"/>
        </w:rPr>
      </w:pPr>
      <w:r w:rsidRPr="007949E4">
        <w:rPr>
          <w:lang w:eastAsia="de-DE"/>
        </w:rPr>
        <w:t>Bagchi, S., and Mishra, C. (2006). Living with large carnivores: predation on livestock by the snow leopard (</w:t>
      </w:r>
      <w:r w:rsidRPr="007949E4">
        <w:rPr>
          <w:i/>
          <w:iCs/>
          <w:lang w:eastAsia="de-DE"/>
        </w:rPr>
        <w:t>Uncia uncia</w:t>
      </w:r>
      <w:r w:rsidRPr="007949E4">
        <w:rPr>
          <w:lang w:eastAsia="de-DE"/>
        </w:rPr>
        <w:t xml:space="preserve">). </w:t>
      </w:r>
      <w:r w:rsidRPr="007949E4">
        <w:rPr>
          <w:i/>
          <w:lang w:eastAsia="de-DE"/>
        </w:rPr>
        <w:t>Journal of Zoology</w:t>
      </w:r>
      <w:r w:rsidRPr="007949E4">
        <w:rPr>
          <w:lang w:eastAsia="de-DE"/>
        </w:rPr>
        <w:t xml:space="preserve"> </w:t>
      </w:r>
      <w:r w:rsidRPr="007949E4">
        <w:rPr>
          <w:b/>
          <w:lang w:eastAsia="de-DE"/>
        </w:rPr>
        <w:t>268</w:t>
      </w:r>
      <w:r w:rsidRPr="007949E4">
        <w:rPr>
          <w:lang w:eastAsia="de-DE"/>
        </w:rPr>
        <w:t>, 217-224. https://doi.org/10.1111/j.1469-7998.2005.00030.x</w:t>
      </w:r>
    </w:p>
    <w:p w:rsidR="00AB61D8" w:rsidRPr="007949E4" w:rsidRDefault="00AB61D8" w:rsidP="00AB61D8">
      <w:pPr>
        <w:spacing w:after="0" w:line="360" w:lineRule="auto"/>
      </w:pPr>
    </w:p>
    <w:p w:rsidR="00AB61D8" w:rsidRPr="007949E4" w:rsidRDefault="00AB61D8" w:rsidP="00AB61D8">
      <w:pPr>
        <w:spacing w:after="0" w:line="360" w:lineRule="auto"/>
      </w:pPr>
      <w:r w:rsidRPr="007949E4">
        <w:t xml:space="preserve">Bagchi, S., Sharma, R. K., and Bhatnagar, Y. V. (2020). Change in snow leopard predation on livestock after revival of wild prey in the Trans-Himalaya. </w:t>
      </w:r>
      <w:r w:rsidRPr="007949E4">
        <w:rPr>
          <w:i/>
          <w:iCs/>
        </w:rPr>
        <w:t>Wildlife Biology</w:t>
      </w:r>
      <w:r w:rsidRPr="007949E4">
        <w:t xml:space="preserve"> </w:t>
      </w:r>
      <w:r w:rsidRPr="007949E4">
        <w:rPr>
          <w:b/>
          <w:iCs/>
        </w:rPr>
        <w:t>2020</w:t>
      </w:r>
      <w:r w:rsidRPr="007949E4">
        <w:t>. https://doi.org/10.2981/wlb.00583</w:t>
      </w:r>
    </w:p>
    <w:p w:rsidR="00AB61D8" w:rsidRPr="007949E4" w:rsidRDefault="00AB61D8" w:rsidP="00AB61D8">
      <w:pPr>
        <w:spacing w:after="0" w:line="360" w:lineRule="auto"/>
      </w:pPr>
    </w:p>
    <w:p w:rsidR="00AB61D8" w:rsidRPr="007949E4" w:rsidRDefault="00AB61D8" w:rsidP="00AB61D8">
      <w:pPr>
        <w:spacing w:after="0" w:line="360" w:lineRule="auto"/>
      </w:pPr>
      <w:r w:rsidRPr="007949E4">
        <w:t xml:space="preserve">Baral, N., and Dhungana, A. (2014). Diversifying finance mechanisms for protected areas capitalizing on untapped revenues. </w:t>
      </w:r>
      <w:r w:rsidRPr="007949E4">
        <w:rPr>
          <w:i/>
          <w:iCs/>
        </w:rPr>
        <w:t>Forest Policy and Economics</w:t>
      </w:r>
      <w:r w:rsidRPr="007949E4">
        <w:t xml:space="preserve"> </w:t>
      </w:r>
      <w:r w:rsidRPr="007949E4">
        <w:rPr>
          <w:b/>
          <w:iCs/>
        </w:rPr>
        <w:t>41</w:t>
      </w:r>
      <w:r w:rsidRPr="007949E4">
        <w:t>, 60-67. DOI: 10.1016/j.forpol.2014.01.002</w:t>
      </w:r>
    </w:p>
    <w:p w:rsidR="00AB61D8" w:rsidRPr="007949E4" w:rsidRDefault="00AB61D8" w:rsidP="00AB61D8">
      <w:pPr>
        <w:spacing w:after="0" w:line="360" w:lineRule="auto"/>
      </w:pPr>
    </w:p>
    <w:p w:rsidR="00AB61D8" w:rsidRPr="007949E4" w:rsidRDefault="00AB61D8" w:rsidP="00AB61D8">
      <w:pPr>
        <w:autoSpaceDE w:val="0"/>
        <w:autoSpaceDN w:val="0"/>
        <w:adjustRightInd w:val="0"/>
        <w:spacing w:after="0" w:line="360" w:lineRule="auto"/>
        <w:contextualSpacing/>
        <w:rPr>
          <w:rFonts w:eastAsia="TimesNewRomanPSMT"/>
        </w:rPr>
      </w:pPr>
      <w:r w:rsidRPr="007949E4">
        <w:rPr>
          <w:rFonts w:eastAsia="TimesNewRomanPSMT"/>
        </w:rPr>
        <w:t>Baral, R., Subedi, A., and Yadav, S. K. (Eds.) (2019). ‘Wild Mammals of the Annapurna Conservation Area’. (National Trust for Nature Conservation, Annapurna Conservation Area Project: Pokhara, Nepal)</w:t>
      </w:r>
    </w:p>
    <w:p w:rsidR="00AB61D8" w:rsidRPr="007949E4" w:rsidRDefault="00AB61D8" w:rsidP="00AB61D8">
      <w:pPr>
        <w:spacing w:after="0" w:line="360" w:lineRule="auto"/>
      </w:pPr>
    </w:p>
    <w:p w:rsidR="00AB61D8" w:rsidRPr="007949E4" w:rsidRDefault="00AB61D8" w:rsidP="00AB61D8">
      <w:pPr>
        <w:spacing w:after="0" w:line="360" w:lineRule="auto"/>
      </w:pPr>
      <w:r w:rsidRPr="007949E4">
        <w:lastRenderedPageBreak/>
        <w:t>Barton, K. (2020). MuMIn: Multi-Model Inference. R package version 1.43.17. Available at https://CRAN.R-project.org/package=MuMIn [Accessed May 2021]</w:t>
      </w:r>
    </w:p>
    <w:p w:rsidR="00AB61D8" w:rsidRPr="007949E4" w:rsidRDefault="00AB61D8" w:rsidP="00AB61D8">
      <w:pPr>
        <w:spacing w:after="0" w:line="360" w:lineRule="auto"/>
      </w:pPr>
    </w:p>
    <w:p w:rsidR="00AB61D8" w:rsidRPr="007949E4" w:rsidRDefault="00AB61D8" w:rsidP="00AB61D8">
      <w:pPr>
        <w:spacing w:after="0" w:line="360" w:lineRule="auto"/>
        <w:contextualSpacing/>
      </w:pPr>
      <w:r w:rsidRPr="007949E4">
        <w:rPr>
          <w:lang w:val="en-US"/>
        </w:rPr>
        <w:t xml:space="preserve">Berger, J., Buuveibaatar, B., and Mishra, C. (2013). Globalization of the cashmere market and the decline of large mammals in Central Asia. </w:t>
      </w:r>
      <w:r w:rsidRPr="007949E4">
        <w:rPr>
          <w:i/>
          <w:iCs/>
          <w:lang w:val="en-US"/>
        </w:rPr>
        <w:t>Conservation Biology</w:t>
      </w:r>
      <w:r w:rsidRPr="007949E4">
        <w:rPr>
          <w:lang w:val="en-US"/>
        </w:rPr>
        <w:t xml:space="preserve"> </w:t>
      </w:r>
      <w:r w:rsidRPr="007949E4">
        <w:rPr>
          <w:b/>
          <w:iCs/>
          <w:lang w:val="en-US"/>
        </w:rPr>
        <w:t>27</w:t>
      </w:r>
      <w:r w:rsidRPr="007949E4">
        <w:rPr>
          <w:iCs/>
          <w:lang w:val="en-US"/>
        </w:rPr>
        <w:t>,</w:t>
      </w:r>
      <w:r w:rsidRPr="007949E4">
        <w:rPr>
          <w:lang w:val="en-US"/>
        </w:rPr>
        <w:t xml:space="preserve"> 679-689. </w:t>
      </w:r>
      <w:r w:rsidRPr="007949E4">
        <w:t>https://doi.org/10.1111/cobi.12100</w:t>
      </w:r>
    </w:p>
    <w:p w:rsidR="00AB61D8" w:rsidRPr="007949E4" w:rsidRDefault="00AB61D8" w:rsidP="00AB61D8">
      <w:pPr>
        <w:spacing w:after="0" w:line="360" w:lineRule="auto"/>
        <w:rPr>
          <w:lang w:val="en-AU"/>
        </w:rPr>
      </w:pPr>
    </w:p>
    <w:p w:rsidR="00AB61D8" w:rsidRPr="007949E4" w:rsidRDefault="00AB61D8" w:rsidP="00AB61D8">
      <w:pPr>
        <w:spacing w:after="0" w:line="360" w:lineRule="auto"/>
      </w:pPr>
      <w:r w:rsidRPr="007949E4">
        <w:t xml:space="preserve">Bolker, B. M., Brooks, M. E., Clark, C. J., Geange, S. W., Poulsen, J. R., Stevens, M. H. H., and White, J. S. S. (2009). Generalized linear mixed models: a practical guide for ecology and evolution. </w:t>
      </w:r>
      <w:r w:rsidRPr="007949E4">
        <w:rPr>
          <w:i/>
        </w:rPr>
        <w:t xml:space="preserve">Trends in Ecology &amp; Evolution </w:t>
      </w:r>
      <w:r w:rsidRPr="007949E4">
        <w:rPr>
          <w:b/>
        </w:rPr>
        <w:t>24</w:t>
      </w:r>
      <w:r w:rsidRPr="007949E4">
        <w:t>, 127-135. https://doi.org/10.1016/j.tree.2008.10.008</w:t>
      </w:r>
    </w:p>
    <w:p w:rsidR="00AB61D8" w:rsidRPr="007949E4" w:rsidRDefault="00AB61D8" w:rsidP="00AB61D8">
      <w:pPr>
        <w:spacing w:after="0" w:line="360" w:lineRule="auto"/>
      </w:pPr>
    </w:p>
    <w:p w:rsidR="00AB61D8" w:rsidRPr="007949E4" w:rsidRDefault="00AB61D8" w:rsidP="00AB61D8">
      <w:pPr>
        <w:spacing w:after="0" w:line="360" w:lineRule="auto"/>
      </w:pPr>
      <w:r w:rsidRPr="007949E4">
        <w:t>Brashares, J. S., Prugh, L. R., Stoner, C. J., and Epps, C. W. (2010). Ecological and conservation implications of mesopredator release. In ‘Trophic cascades: predators, prey, and the changing dynamics of nature’. (Eds. J. Terborgh and J. A. Estes.) pp. 221-240. (Island Press: Washington DC, USA)</w:t>
      </w:r>
    </w:p>
    <w:p w:rsidR="00AB61D8" w:rsidRPr="007949E4" w:rsidRDefault="00AB61D8" w:rsidP="00AB61D8">
      <w:pPr>
        <w:spacing w:after="0" w:line="360" w:lineRule="auto"/>
      </w:pPr>
    </w:p>
    <w:p w:rsidR="00AB61D8" w:rsidRPr="007949E4" w:rsidRDefault="00AB61D8" w:rsidP="00AB61D8">
      <w:pPr>
        <w:spacing w:after="0" w:line="360" w:lineRule="auto"/>
      </w:pPr>
      <w:r w:rsidRPr="007949E4">
        <w:t>Burnham, K. P., and Anderson, D. R. (Eds.) (2002). ‘Model selection and multimodel inference: a practical information-theoretic approach’. (Springer: New York, USA)</w:t>
      </w:r>
    </w:p>
    <w:p w:rsidR="00AB61D8" w:rsidRPr="007949E4" w:rsidRDefault="00AB61D8" w:rsidP="00AB61D8">
      <w:pPr>
        <w:spacing w:after="0" w:line="360" w:lineRule="auto"/>
      </w:pPr>
    </w:p>
    <w:p w:rsidR="00AB61D8" w:rsidRPr="007949E4" w:rsidRDefault="00AB61D8" w:rsidP="00AB61D8">
      <w:pPr>
        <w:spacing w:after="0" w:line="360" w:lineRule="auto"/>
      </w:pPr>
      <w:r w:rsidRPr="007949E4">
        <w:t xml:space="preserve">Carbone, C., and Gittleman, J. L. (2002). A common rule for the scaling of carnivore density. </w:t>
      </w:r>
      <w:r w:rsidRPr="007949E4">
        <w:rPr>
          <w:i/>
          <w:iCs/>
        </w:rPr>
        <w:t>Science</w:t>
      </w:r>
      <w:r w:rsidRPr="007949E4">
        <w:t xml:space="preserve"> </w:t>
      </w:r>
      <w:r w:rsidRPr="007949E4">
        <w:rPr>
          <w:b/>
          <w:iCs/>
        </w:rPr>
        <w:t>295</w:t>
      </w:r>
      <w:r w:rsidRPr="007949E4">
        <w:t>, 2273-2276. https://doi.org/10.1126/science.1067994</w:t>
      </w:r>
    </w:p>
    <w:p w:rsidR="00AB61D8" w:rsidRPr="007949E4" w:rsidRDefault="00AB61D8" w:rsidP="00AB61D8">
      <w:pPr>
        <w:spacing w:after="0" w:line="360" w:lineRule="auto"/>
      </w:pPr>
    </w:p>
    <w:p w:rsidR="00AB61D8" w:rsidRPr="007949E4" w:rsidRDefault="00AB61D8" w:rsidP="00AB61D8">
      <w:pPr>
        <w:spacing w:after="0" w:line="360" w:lineRule="auto"/>
      </w:pPr>
      <w:r w:rsidRPr="007949E4">
        <w:t xml:space="preserve">Cardillo, M., Mace, G. M., Jones, K. E., Bielby, J., Bininda-Emonds, O. R., Sechrest, W., Orme, C. D. L., and Purvis, A. (2005). Multiple causes of high extinction risk in large mammal species. </w:t>
      </w:r>
      <w:r w:rsidRPr="007949E4">
        <w:rPr>
          <w:i/>
        </w:rPr>
        <w:t>Science</w:t>
      </w:r>
      <w:r w:rsidRPr="007949E4">
        <w:t xml:space="preserve"> </w:t>
      </w:r>
      <w:r w:rsidRPr="007949E4">
        <w:rPr>
          <w:b/>
        </w:rPr>
        <w:t>309</w:t>
      </w:r>
      <w:r w:rsidRPr="007949E4">
        <w:t>, 1239-1241. https://doi.org/10.1126/science.1116030</w:t>
      </w:r>
    </w:p>
    <w:p w:rsidR="00AB61D8" w:rsidRPr="007949E4" w:rsidRDefault="00AB61D8" w:rsidP="00AB61D8">
      <w:pPr>
        <w:spacing w:after="0" w:line="360" w:lineRule="auto"/>
      </w:pPr>
    </w:p>
    <w:p w:rsidR="00AB61D8" w:rsidRPr="007949E4" w:rsidRDefault="00AB61D8" w:rsidP="00AB61D8">
      <w:pPr>
        <w:spacing w:after="0" w:line="360" w:lineRule="auto"/>
      </w:pPr>
      <w:r w:rsidRPr="007949E4">
        <w:t xml:space="preserve">Ceballos, G., Ehrlich, P. R., Barnosky, A. D., Garcia, A., Pringle, R. M., and Palmer, T. M. (2015). Accelerated modern human–induced species losses: Entering the sixth mass extinction. </w:t>
      </w:r>
      <w:r w:rsidRPr="007949E4">
        <w:rPr>
          <w:i/>
        </w:rPr>
        <w:t>Science Advances</w:t>
      </w:r>
      <w:r w:rsidRPr="007949E4">
        <w:t xml:space="preserve"> </w:t>
      </w:r>
      <w:r w:rsidRPr="007949E4">
        <w:rPr>
          <w:b/>
          <w:bCs/>
        </w:rPr>
        <w:t>1</w:t>
      </w:r>
      <w:r w:rsidRPr="007949E4">
        <w:rPr>
          <w:bCs/>
        </w:rPr>
        <w:t>,</w:t>
      </w:r>
      <w:r w:rsidRPr="007949E4">
        <w:t xml:space="preserve"> e1400253. https://doi.org/10.1126/sciadv.1400253</w:t>
      </w:r>
    </w:p>
    <w:p w:rsidR="00AB61D8" w:rsidRPr="007949E4" w:rsidRDefault="00AB61D8" w:rsidP="00AB61D8">
      <w:pPr>
        <w:spacing w:after="0" w:line="360" w:lineRule="auto"/>
      </w:pPr>
    </w:p>
    <w:p w:rsidR="00AB61D8" w:rsidRPr="007949E4" w:rsidRDefault="00AB61D8" w:rsidP="00AB61D8">
      <w:pPr>
        <w:spacing w:after="0" w:line="360" w:lineRule="auto"/>
        <w:rPr>
          <w:lang w:eastAsia="de-DE"/>
        </w:rPr>
      </w:pPr>
      <w:r w:rsidRPr="007949E4">
        <w:rPr>
          <w:lang w:eastAsia="de-DE"/>
        </w:rPr>
        <w:t xml:space="preserve">Chetri, M., Odden, M., Devineau, O., and Wegge, P. (2019a). Patterns of livestock depredation by snow leopards and other large carnivores in the Central Himalayas, Nepal. </w:t>
      </w:r>
      <w:r w:rsidRPr="007949E4">
        <w:rPr>
          <w:i/>
          <w:lang w:eastAsia="de-DE"/>
        </w:rPr>
        <w:t>Global Ecology and Conservation</w:t>
      </w:r>
      <w:r w:rsidRPr="007949E4">
        <w:rPr>
          <w:lang w:eastAsia="de-DE"/>
        </w:rPr>
        <w:t xml:space="preserve"> </w:t>
      </w:r>
      <w:r w:rsidRPr="007949E4">
        <w:rPr>
          <w:b/>
          <w:lang w:eastAsia="de-DE"/>
        </w:rPr>
        <w:t>17</w:t>
      </w:r>
      <w:r w:rsidRPr="007949E4">
        <w:rPr>
          <w:lang w:eastAsia="de-DE"/>
        </w:rPr>
        <w:t>, e00536. https://doi.org/10.1016/j.gecco.2019.e00536</w:t>
      </w:r>
    </w:p>
    <w:p w:rsidR="00AB61D8" w:rsidRPr="007949E4" w:rsidRDefault="00AB61D8" w:rsidP="00AB61D8">
      <w:pPr>
        <w:spacing w:after="0" w:line="360" w:lineRule="auto"/>
        <w:rPr>
          <w:lang w:eastAsia="de-DE"/>
        </w:rPr>
      </w:pPr>
    </w:p>
    <w:p w:rsidR="00AB61D8" w:rsidRPr="007949E4" w:rsidRDefault="00AB61D8" w:rsidP="00AB61D8">
      <w:pPr>
        <w:spacing w:after="0" w:line="360" w:lineRule="auto"/>
        <w:rPr>
          <w:lang w:eastAsia="de-DE"/>
        </w:rPr>
      </w:pPr>
      <w:r w:rsidRPr="007949E4">
        <w:rPr>
          <w:lang w:eastAsia="de-DE"/>
        </w:rPr>
        <w:lastRenderedPageBreak/>
        <w:t xml:space="preserve">Chetri, M., Odden, M., Sharma, K., Flagstad, Ø., and Wegge, P. (2019b). Estimating snow leopard density using fecal DNA in a large landscape in north-central Nepal. </w:t>
      </w:r>
      <w:r w:rsidRPr="007949E4">
        <w:rPr>
          <w:i/>
          <w:lang w:eastAsia="de-DE"/>
        </w:rPr>
        <w:t>Global Ecology and Conservation</w:t>
      </w:r>
      <w:r w:rsidRPr="007949E4">
        <w:rPr>
          <w:lang w:eastAsia="de-DE"/>
        </w:rPr>
        <w:t xml:space="preserve"> </w:t>
      </w:r>
      <w:r w:rsidRPr="007949E4">
        <w:rPr>
          <w:b/>
          <w:lang w:eastAsia="de-DE"/>
        </w:rPr>
        <w:t>17</w:t>
      </w:r>
      <w:r w:rsidRPr="007949E4">
        <w:rPr>
          <w:lang w:eastAsia="de-DE"/>
        </w:rPr>
        <w:t>, e00548. https://doi.org/10.1016/j.gecco.2019.e00548</w:t>
      </w:r>
    </w:p>
    <w:p w:rsidR="00AB61D8" w:rsidRPr="007949E4" w:rsidRDefault="00AB61D8" w:rsidP="00AB61D8">
      <w:pPr>
        <w:spacing w:after="0" w:line="360" w:lineRule="auto"/>
        <w:contextualSpacing/>
      </w:pPr>
    </w:p>
    <w:p w:rsidR="00AB61D8" w:rsidRPr="007949E4" w:rsidRDefault="00AB61D8" w:rsidP="00AB61D8">
      <w:pPr>
        <w:spacing w:after="0" w:line="360" w:lineRule="auto"/>
        <w:contextualSpacing/>
      </w:pPr>
      <w:r w:rsidRPr="007949E4">
        <w:t xml:space="preserve">Chetri, M., Odden, M., and Wegge, P. (2017). Snow leopard and Himalayan wolf: food habits and prey selection in the Central Himalayas, Nepal. </w:t>
      </w:r>
      <w:r w:rsidRPr="007949E4">
        <w:rPr>
          <w:i/>
        </w:rPr>
        <w:t>PLoS One</w:t>
      </w:r>
      <w:r w:rsidRPr="007949E4">
        <w:t xml:space="preserve"> </w:t>
      </w:r>
      <w:r w:rsidRPr="007949E4">
        <w:rPr>
          <w:b/>
        </w:rPr>
        <w:t>12</w:t>
      </w:r>
      <w:r w:rsidRPr="007949E4">
        <w:t>, e0170549. https://doi.org/10.1371/journal.pone.0170549</w:t>
      </w:r>
    </w:p>
    <w:p w:rsidR="00AB61D8" w:rsidRPr="007949E4" w:rsidRDefault="00AB61D8" w:rsidP="00AB61D8">
      <w:pPr>
        <w:spacing w:after="0" w:line="360" w:lineRule="auto"/>
        <w:rPr>
          <w:lang w:val="en-AU"/>
        </w:rPr>
      </w:pPr>
    </w:p>
    <w:p w:rsidR="00AB61D8" w:rsidRPr="007949E4" w:rsidRDefault="00AB61D8" w:rsidP="00AB61D8">
      <w:pPr>
        <w:spacing w:after="0" w:line="360" w:lineRule="auto"/>
      </w:pPr>
      <w:r w:rsidRPr="007949E4">
        <w:t xml:space="preserve">Chhetri, P. K., Shrestha, K. B., and Cairns, D. M. (2017). Topography and human disturbances are major controlling factors in treeline pattern at Barun and Manang area in the Nepal Himalaya. </w:t>
      </w:r>
      <w:r w:rsidRPr="007949E4">
        <w:rPr>
          <w:i/>
          <w:iCs/>
        </w:rPr>
        <w:t>Journal of Mountain Science</w:t>
      </w:r>
      <w:r w:rsidRPr="007949E4">
        <w:t xml:space="preserve"> </w:t>
      </w:r>
      <w:r w:rsidRPr="007949E4">
        <w:rPr>
          <w:b/>
          <w:iCs/>
        </w:rPr>
        <w:t>14</w:t>
      </w:r>
      <w:r w:rsidRPr="007949E4">
        <w:t>, 119-127. https://doi.org/10.1007/s11629-016-4198-6</w:t>
      </w:r>
    </w:p>
    <w:p w:rsidR="00AB61D8" w:rsidRPr="007949E4" w:rsidRDefault="00AB61D8" w:rsidP="00AB61D8">
      <w:pPr>
        <w:spacing w:after="0" w:line="360" w:lineRule="auto"/>
      </w:pPr>
    </w:p>
    <w:p w:rsidR="00AB61D8" w:rsidRPr="007949E4" w:rsidRDefault="00AB61D8" w:rsidP="00AB61D8">
      <w:pPr>
        <w:spacing w:after="0" w:line="360" w:lineRule="auto"/>
        <w:contextualSpacing/>
      </w:pPr>
      <w:r w:rsidRPr="007949E4">
        <w:t>Conservation International (2011). Biodiversity hotspots revisited. Available at https://databasin.org/datasets [Accessed March 2020]</w:t>
      </w:r>
    </w:p>
    <w:p w:rsidR="00AB61D8" w:rsidRPr="007949E4" w:rsidRDefault="00AB61D8" w:rsidP="00AB61D8">
      <w:pPr>
        <w:spacing w:after="0" w:line="360" w:lineRule="auto"/>
      </w:pPr>
    </w:p>
    <w:p w:rsidR="00AB61D8" w:rsidRPr="007949E4" w:rsidRDefault="00AB61D8" w:rsidP="00AB61D8">
      <w:pPr>
        <w:spacing w:after="0" w:line="360" w:lineRule="auto"/>
      </w:pPr>
      <w:r w:rsidRPr="007949E4">
        <w:t xml:space="preserve">Cristescu, B., Domokos, C., Teichman, K. J., and Nielsen, S. E. (2019). Large carnivore habitat suitability modelling for Romania and associated predictions for protected areas. </w:t>
      </w:r>
      <w:r w:rsidRPr="007949E4">
        <w:rPr>
          <w:i/>
        </w:rPr>
        <w:t>PeerJ</w:t>
      </w:r>
      <w:r w:rsidRPr="007949E4">
        <w:t xml:space="preserve"> </w:t>
      </w:r>
      <w:r w:rsidRPr="007949E4">
        <w:rPr>
          <w:b/>
        </w:rPr>
        <w:t>7</w:t>
      </w:r>
      <w:r w:rsidRPr="007949E4">
        <w:t>, e6549 https://doi.org/10.7717/peerj.6549</w:t>
      </w:r>
    </w:p>
    <w:p w:rsidR="00AB61D8" w:rsidRPr="007949E4" w:rsidRDefault="00AB61D8" w:rsidP="00AB61D8">
      <w:pPr>
        <w:spacing w:after="0" w:line="360" w:lineRule="auto"/>
      </w:pPr>
    </w:p>
    <w:p w:rsidR="00AB61D8" w:rsidRPr="007949E4" w:rsidRDefault="00AB61D8" w:rsidP="00AB61D8">
      <w:pPr>
        <w:spacing w:after="0" w:line="360" w:lineRule="auto"/>
        <w:contextualSpacing/>
      </w:pPr>
      <w:r w:rsidRPr="007949E4">
        <w:rPr>
          <w:lang w:val="en-US"/>
        </w:rPr>
        <w:t xml:space="preserve">Cui, X., and Graf, H. F. (2009). Recent land cover changes on the Tibetan Plateau: a review. </w:t>
      </w:r>
      <w:r w:rsidRPr="007949E4">
        <w:rPr>
          <w:i/>
          <w:iCs/>
          <w:lang w:val="en-US"/>
        </w:rPr>
        <w:t>Climatic Change</w:t>
      </w:r>
      <w:r w:rsidRPr="007949E4">
        <w:rPr>
          <w:lang w:val="en-US"/>
        </w:rPr>
        <w:t xml:space="preserve"> </w:t>
      </w:r>
      <w:r w:rsidRPr="007949E4">
        <w:rPr>
          <w:b/>
          <w:iCs/>
          <w:lang w:val="en-US"/>
        </w:rPr>
        <w:t>94</w:t>
      </w:r>
      <w:r w:rsidRPr="007949E4">
        <w:rPr>
          <w:lang w:val="en-US"/>
        </w:rPr>
        <w:t xml:space="preserve">, 47-61. </w:t>
      </w:r>
      <w:r w:rsidRPr="007949E4">
        <w:t>https://doi.org/10.1007/s10584-009-9556-8</w:t>
      </w:r>
    </w:p>
    <w:p w:rsidR="00AB61D8" w:rsidRPr="007949E4" w:rsidRDefault="00AB61D8" w:rsidP="00AB61D8">
      <w:pPr>
        <w:spacing w:after="0" w:line="360" w:lineRule="auto"/>
      </w:pPr>
    </w:p>
    <w:p w:rsidR="00AB61D8" w:rsidRPr="007949E4" w:rsidRDefault="00AB61D8" w:rsidP="00AB61D8">
      <w:pPr>
        <w:spacing w:after="0" w:line="360" w:lineRule="auto"/>
        <w:rPr>
          <w:lang w:eastAsia="de-DE"/>
        </w:rPr>
      </w:pPr>
      <w:r w:rsidRPr="007949E4">
        <w:rPr>
          <w:lang w:eastAsia="de-DE"/>
        </w:rPr>
        <w:t>Department of Hydrology and Meteorology (Ed.) (2017). ‘Observed climate trend analysis of Nepal (1971–2014)’. (Department of Hydrology and Meteorology: Kathmandu, Nepal)</w:t>
      </w:r>
    </w:p>
    <w:p w:rsidR="00AB61D8" w:rsidRPr="007949E4" w:rsidRDefault="00AB61D8" w:rsidP="00AB61D8">
      <w:pPr>
        <w:spacing w:after="0" w:line="360" w:lineRule="auto"/>
      </w:pPr>
    </w:p>
    <w:p w:rsidR="00AB61D8" w:rsidRPr="007949E4" w:rsidRDefault="00AB61D8" w:rsidP="00AB61D8">
      <w:pPr>
        <w:spacing w:after="0" w:line="360" w:lineRule="auto"/>
        <w:contextualSpacing/>
        <w:rPr>
          <w:lang w:eastAsia="de-DE"/>
        </w:rPr>
      </w:pPr>
      <w:r w:rsidRPr="007949E4">
        <w:rPr>
          <w:lang w:eastAsia="de-DE"/>
        </w:rPr>
        <w:t>DIVA-GIS (2015). DIVA-GIS: free, simple &amp; effective. Available at http://www.diva-gis.org/Data [Accessed March 2020]</w:t>
      </w:r>
    </w:p>
    <w:p w:rsidR="00AB61D8" w:rsidRPr="007949E4" w:rsidRDefault="00AB61D8" w:rsidP="00AB61D8">
      <w:pPr>
        <w:spacing w:after="0" w:line="360" w:lineRule="auto"/>
      </w:pPr>
    </w:p>
    <w:p w:rsidR="00AB61D8" w:rsidRPr="007949E4" w:rsidRDefault="00AB61D8" w:rsidP="00AB61D8">
      <w:pPr>
        <w:spacing w:line="360" w:lineRule="auto"/>
      </w:pPr>
      <w:r w:rsidRPr="007949E4">
        <w:rPr>
          <w:lang w:val="de-DE"/>
        </w:rPr>
        <w:t xml:space="preserve">Dorresteijn, I., Hanspach, J., Kecskés, A., Latková, H., Mezey, Z., Sugár, S., von Wehrden, H., and Fischer, J. (2014). </w:t>
      </w:r>
      <w:r w:rsidRPr="007949E4">
        <w:t xml:space="preserve">Human-carnivore coexistence in a traditional rural landscape. </w:t>
      </w:r>
      <w:r w:rsidRPr="007949E4">
        <w:rPr>
          <w:i/>
        </w:rPr>
        <w:t>Landscape Ecology</w:t>
      </w:r>
      <w:r w:rsidRPr="007949E4">
        <w:t xml:space="preserve"> </w:t>
      </w:r>
      <w:r w:rsidRPr="007949E4">
        <w:rPr>
          <w:b/>
        </w:rPr>
        <w:t>29</w:t>
      </w:r>
      <w:r w:rsidRPr="007949E4">
        <w:t>, 1145–1155. https://doi.org/10.1007/s10980-014-0048-5</w:t>
      </w:r>
    </w:p>
    <w:p w:rsidR="00AB61D8" w:rsidRPr="007949E4" w:rsidRDefault="00AB61D8" w:rsidP="00AB61D8">
      <w:pPr>
        <w:spacing w:after="0" w:line="360" w:lineRule="auto"/>
      </w:pPr>
    </w:p>
    <w:p w:rsidR="00AB61D8" w:rsidRPr="007949E4" w:rsidRDefault="00AB61D8" w:rsidP="00AB61D8">
      <w:pPr>
        <w:spacing w:after="0" w:line="360" w:lineRule="auto"/>
      </w:pPr>
      <w:r w:rsidRPr="007949E4">
        <w:t>Dunnington, D. (2021). ggspatial: Spatial Data Framework for ggplot2. R package version 1.1.5. Available at https://CRAN.R-project.org/package=ggspatial [Accessed May 2021]</w:t>
      </w:r>
    </w:p>
    <w:p w:rsidR="00AB61D8" w:rsidRPr="007949E4" w:rsidRDefault="00AB61D8" w:rsidP="00AB61D8">
      <w:pPr>
        <w:spacing w:after="0" w:line="360" w:lineRule="auto"/>
      </w:pPr>
    </w:p>
    <w:p w:rsidR="00AB61D8" w:rsidRPr="007949E4" w:rsidRDefault="00AB61D8" w:rsidP="00AB61D8">
      <w:pPr>
        <w:spacing w:after="0" w:line="360" w:lineRule="auto"/>
        <w:contextualSpacing/>
        <w:rPr>
          <w:i/>
          <w:iCs/>
        </w:rPr>
      </w:pPr>
      <w:r w:rsidRPr="007949E4">
        <w:rPr>
          <w:lang w:val="en-US"/>
        </w:rPr>
        <w:t xml:space="preserve">Ferretti, F., Lovari, S., Minder, I., and Pellizzi, B. (2014). Recovery of the snow leopard in Sagarmatha (Mt. Everest) National Park: effects on main prey. </w:t>
      </w:r>
      <w:r w:rsidRPr="007949E4">
        <w:rPr>
          <w:i/>
          <w:lang w:val="en-US"/>
        </w:rPr>
        <w:t>European Journal of Wildlife Research</w:t>
      </w:r>
      <w:r w:rsidRPr="007949E4">
        <w:rPr>
          <w:lang w:val="en-US"/>
        </w:rPr>
        <w:t xml:space="preserve"> </w:t>
      </w:r>
      <w:r w:rsidRPr="007949E4">
        <w:rPr>
          <w:b/>
          <w:iCs/>
          <w:lang w:val="en-US"/>
        </w:rPr>
        <w:t>60</w:t>
      </w:r>
      <w:r w:rsidRPr="007949E4">
        <w:rPr>
          <w:iCs/>
          <w:lang w:val="en-US"/>
        </w:rPr>
        <w:t>,</w:t>
      </w:r>
      <w:r w:rsidRPr="007949E4">
        <w:rPr>
          <w:lang w:val="en-US"/>
        </w:rPr>
        <w:t xml:space="preserve"> 559-562. </w:t>
      </w:r>
      <w:hyperlink r:id="rId9" w:history="1">
        <w:r w:rsidRPr="007949E4">
          <w:t>https://doi.org/10.1007/s10344-014-0810-7</w:t>
        </w:r>
      </w:hyperlink>
    </w:p>
    <w:p w:rsidR="00AB61D8" w:rsidRPr="007949E4" w:rsidRDefault="00AB61D8" w:rsidP="00AB61D8">
      <w:pPr>
        <w:spacing w:after="0" w:line="360" w:lineRule="auto"/>
      </w:pPr>
    </w:p>
    <w:p w:rsidR="00AB61D8" w:rsidRPr="007949E4" w:rsidRDefault="00AB61D8" w:rsidP="00AB61D8">
      <w:pPr>
        <w:spacing w:after="0" w:line="360" w:lineRule="auto"/>
        <w:rPr>
          <w:lang w:val="en-AU"/>
        </w:rPr>
      </w:pPr>
      <w:r w:rsidRPr="007949E4">
        <w:rPr>
          <w:lang w:val="en-AU"/>
        </w:rPr>
        <w:t xml:space="preserve">Filla, M., Lama, R. P., Ghale, T. R., Signer, J., Filla, T., Aryal, R. R., Heurich, M., Waltert, M., Balkenhol, N., and Khorozyan, I. (2021). In the shadows of snow leopards and the Himalayas: density and habitat selection of blue sheep in Manang, Nepal. </w:t>
      </w:r>
      <w:r w:rsidRPr="007949E4">
        <w:rPr>
          <w:i/>
          <w:iCs/>
          <w:lang w:val="en-AU"/>
        </w:rPr>
        <w:t>Ecology and Evolution</w:t>
      </w:r>
      <w:r w:rsidRPr="007949E4">
        <w:rPr>
          <w:lang w:val="en-AU"/>
        </w:rPr>
        <w:t xml:space="preserve"> </w:t>
      </w:r>
      <w:r w:rsidRPr="007949E4">
        <w:rPr>
          <w:b/>
          <w:bCs/>
          <w:lang w:val="en-AU"/>
        </w:rPr>
        <w:t>11</w:t>
      </w:r>
      <w:r w:rsidRPr="007949E4">
        <w:rPr>
          <w:lang w:val="en-AU"/>
        </w:rPr>
        <w:t xml:space="preserve">, 108– 122. </w:t>
      </w:r>
      <w:hyperlink r:id="rId10" w:history="1">
        <w:r w:rsidRPr="007949E4">
          <w:rPr>
            <w:lang w:val="en-AU"/>
          </w:rPr>
          <w:t>https://doi.org/10.1002/ece3.6959</w:t>
        </w:r>
      </w:hyperlink>
    </w:p>
    <w:p w:rsidR="00AB61D8" w:rsidRPr="007949E4" w:rsidRDefault="00AB61D8" w:rsidP="00AB61D8">
      <w:pPr>
        <w:spacing w:after="0" w:line="360" w:lineRule="auto"/>
      </w:pPr>
    </w:p>
    <w:p w:rsidR="00AB61D8" w:rsidRPr="007949E4" w:rsidRDefault="00AB61D8" w:rsidP="00AB61D8">
      <w:pPr>
        <w:spacing w:after="0" w:line="360" w:lineRule="auto"/>
      </w:pPr>
      <w:r w:rsidRPr="007949E4">
        <w:t>Fox, J. L., and Chundawat, R. S. (2016). What is a snow leopard? Behavior and Ecology. In ‘Snow Leopards’. (Eds. T. McCarthy and D. Mallon) pp. 13-21. (Academic Press: Amsterdam, Netherlands)</w:t>
      </w:r>
    </w:p>
    <w:p w:rsidR="00AB61D8" w:rsidRPr="007949E4" w:rsidRDefault="00AB61D8" w:rsidP="00AB61D8">
      <w:pPr>
        <w:spacing w:after="0" w:line="360" w:lineRule="auto"/>
      </w:pPr>
    </w:p>
    <w:p w:rsidR="00AB61D8" w:rsidRPr="007949E4" w:rsidRDefault="00AB61D8" w:rsidP="00AB61D8">
      <w:pPr>
        <w:spacing w:after="0" w:line="360" w:lineRule="auto"/>
      </w:pPr>
      <w:r w:rsidRPr="007949E4">
        <w:t>Fuller, T. K., and Sievert, P. R. (2001). Carnivore demography and the consequences of changes in prey availability. In ‘Carnivore conservation’. (Eds. J. L. Gittleman, S. M. Funk, D. W. Macdonald and R. K. Wayne) pp. 163-178. (Cambridge University Press: Cambridge, UK)</w:t>
      </w:r>
    </w:p>
    <w:p w:rsidR="00AB61D8" w:rsidRPr="007949E4" w:rsidRDefault="00AB61D8" w:rsidP="00AB61D8">
      <w:pPr>
        <w:spacing w:after="0" w:line="360" w:lineRule="auto"/>
      </w:pPr>
    </w:p>
    <w:p w:rsidR="00AB61D8" w:rsidRPr="007949E4" w:rsidRDefault="00AB61D8" w:rsidP="00AB61D8">
      <w:pPr>
        <w:spacing w:after="0" w:line="360" w:lineRule="auto"/>
      </w:pPr>
      <w:r w:rsidRPr="007949E4">
        <w:t>Gelman, A., and Hill, J. (2007). ‘Data analysis using regression and multilevel/hierarchical models’. (Cambridge University Press: New York, USA)</w:t>
      </w:r>
    </w:p>
    <w:p w:rsidR="00AB61D8" w:rsidRPr="007949E4" w:rsidRDefault="00AB61D8" w:rsidP="00AB61D8">
      <w:pPr>
        <w:spacing w:after="0" w:line="360" w:lineRule="auto"/>
      </w:pPr>
    </w:p>
    <w:p w:rsidR="00AB61D8" w:rsidRPr="007949E4" w:rsidRDefault="00AB61D8" w:rsidP="00AB61D8">
      <w:pPr>
        <w:spacing w:after="0" w:line="360" w:lineRule="auto"/>
      </w:pPr>
      <w:r w:rsidRPr="007949E4">
        <w:t xml:space="preserve">Goodman, L. A. (1961). Snowball sampling. </w:t>
      </w:r>
      <w:r w:rsidRPr="007949E4">
        <w:rPr>
          <w:i/>
        </w:rPr>
        <w:t>The Annals of Mathematical Statistics</w:t>
      </w:r>
      <w:r w:rsidRPr="007949E4">
        <w:t xml:space="preserve"> </w:t>
      </w:r>
      <w:r w:rsidRPr="007949E4">
        <w:rPr>
          <w:b/>
        </w:rPr>
        <w:t>32</w:t>
      </w:r>
      <w:r w:rsidRPr="007949E4">
        <w:t>, 148-170. https://doi.org/10.1214/aoms/1177705148</w:t>
      </w:r>
    </w:p>
    <w:p w:rsidR="00AB61D8" w:rsidRPr="007949E4" w:rsidRDefault="00AB61D8" w:rsidP="00AB61D8">
      <w:pPr>
        <w:spacing w:after="0" w:line="360" w:lineRule="auto"/>
        <w:rPr>
          <w:lang w:val="en-AU"/>
        </w:rPr>
      </w:pPr>
    </w:p>
    <w:p w:rsidR="00AB61D8" w:rsidRPr="007949E4" w:rsidRDefault="00AB61D8" w:rsidP="00AB61D8">
      <w:pPr>
        <w:spacing w:after="0" w:line="360" w:lineRule="auto"/>
        <w:rPr>
          <w:lang w:eastAsia="de-DE"/>
        </w:rPr>
      </w:pPr>
      <w:r w:rsidRPr="007949E4">
        <w:rPr>
          <w:lang w:eastAsia="de-DE"/>
        </w:rPr>
        <w:t xml:space="preserve">Grueber, C. E., Nakagawa, S., Laws, R. J., and Jamieson, I. G. (2011). Multimodel inference in ecology and evolution: challenges and solutions. </w:t>
      </w:r>
      <w:r w:rsidRPr="007949E4">
        <w:rPr>
          <w:i/>
          <w:lang w:eastAsia="de-DE"/>
        </w:rPr>
        <w:t>Journal of Evolutionary Biology</w:t>
      </w:r>
      <w:r w:rsidRPr="007949E4">
        <w:rPr>
          <w:lang w:eastAsia="de-DE"/>
        </w:rPr>
        <w:t xml:space="preserve"> </w:t>
      </w:r>
      <w:r w:rsidRPr="007949E4">
        <w:rPr>
          <w:b/>
          <w:lang w:eastAsia="de-DE"/>
        </w:rPr>
        <w:t>24</w:t>
      </w:r>
      <w:r w:rsidRPr="007949E4">
        <w:rPr>
          <w:lang w:eastAsia="de-DE"/>
        </w:rPr>
        <w:t>, 699-711. https://doi.org/10.1111/j.1420-9101.2010.02210.x</w:t>
      </w:r>
    </w:p>
    <w:p w:rsidR="00AB61D8" w:rsidRPr="007949E4" w:rsidRDefault="00AB61D8" w:rsidP="00AB61D8">
      <w:pPr>
        <w:spacing w:after="0" w:line="360" w:lineRule="auto"/>
      </w:pPr>
    </w:p>
    <w:p w:rsidR="00AB61D8" w:rsidRPr="007949E4" w:rsidRDefault="00AB61D8" w:rsidP="00AB61D8">
      <w:pPr>
        <w:spacing w:after="0" w:line="360" w:lineRule="auto"/>
        <w:contextualSpacing/>
        <w:rPr>
          <w:lang w:val="en-US" w:eastAsia="de-DE"/>
        </w:rPr>
      </w:pPr>
      <w:r w:rsidRPr="007949E4">
        <w:rPr>
          <w:lang w:val="en-US" w:eastAsia="de-DE"/>
        </w:rPr>
        <w:t xml:space="preserve">Guisan, A., Edwards Jr, T. C., and Hastie, T. (2002). Generalized linear and generalized additive models in studies of species distributions: setting the scene. </w:t>
      </w:r>
      <w:r w:rsidRPr="007949E4">
        <w:rPr>
          <w:i/>
          <w:lang w:val="en-US" w:eastAsia="de-DE"/>
        </w:rPr>
        <w:t>Ecological Modelling</w:t>
      </w:r>
      <w:r w:rsidRPr="007949E4">
        <w:rPr>
          <w:lang w:val="en-US" w:eastAsia="de-DE"/>
        </w:rPr>
        <w:t xml:space="preserve"> </w:t>
      </w:r>
      <w:r w:rsidRPr="007949E4">
        <w:rPr>
          <w:b/>
          <w:lang w:val="en-US" w:eastAsia="de-DE"/>
        </w:rPr>
        <w:t>157</w:t>
      </w:r>
      <w:r w:rsidRPr="007949E4">
        <w:rPr>
          <w:lang w:val="en-US" w:eastAsia="de-DE"/>
        </w:rPr>
        <w:t>, 89-100. https://doi.org/10.1016/S0304-3800(02)00204-1</w:t>
      </w:r>
    </w:p>
    <w:p w:rsidR="00AB61D8" w:rsidRPr="007949E4" w:rsidRDefault="00AB61D8" w:rsidP="00AB61D8">
      <w:pPr>
        <w:spacing w:after="0" w:line="360" w:lineRule="auto"/>
        <w:rPr>
          <w:lang w:val="en-US"/>
        </w:rPr>
      </w:pPr>
    </w:p>
    <w:p w:rsidR="00AB61D8" w:rsidRPr="007949E4" w:rsidRDefault="00AB61D8" w:rsidP="00AB61D8">
      <w:pPr>
        <w:spacing w:after="0" w:line="360" w:lineRule="auto"/>
        <w:rPr>
          <w:lang w:eastAsia="de-DE"/>
        </w:rPr>
      </w:pPr>
      <w:r w:rsidRPr="007949E4">
        <w:rPr>
          <w:lang w:val="en-US" w:eastAsia="de-DE"/>
        </w:rPr>
        <w:t xml:space="preserve">Hacker, C. E., Dai, Y., Cheng, Y., Zhang, Y., Zhang, Y., Miller, L. J., and Janecka, J. E. (2021). </w:t>
      </w:r>
      <w:r w:rsidRPr="007949E4">
        <w:rPr>
          <w:lang w:eastAsia="de-DE"/>
        </w:rPr>
        <w:t xml:space="preserve">Determinants of herder attitudes towards the Vulnerable snow leopard </w:t>
      </w:r>
      <w:r w:rsidRPr="007949E4">
        <w:rPr>
          <w:i/>
          <w:iCs/>
          <w:lang w:eastAsia="de-DE"/>
        </w:rPr>
        <w:t>Panthera uncia</w:t>
      </w:r>
      <w:r w:rsidRPr="007949E4">
        <w:rPr>
          <w:lang w:eastAsia="de-DE"/>
        </w:rPr>
        <w:t xml:space="preserve"> in Yushu Prefecture, China. </w:t>
      </w:r>
      <w:r w:rsidRPr="007949E4">
        <w:rPr>
          <w:i/>
          <w:lang w:eastAsia="de-DE"/>
        </w:rPr>
        <w:t>Oryx</w:t>
      </w:r>
      <w:r w:rsidRPr="007949E4">
        <w:rPr>
          <w:lang w:eastAsia="de-DE"/>
        </w:rPr>
        <w:t xml:space="preserve"> </w:t>
      </w:r>
      <w:r w:rsidRPr="007949E4">
        <w:rPr>
          <w:b/>
          <w:lang w:eastAsia="de-DE"/>
        </w:rPr>
        <w:t>55</w:t>
      </w:r>
      <w:r w:rsidRPr="007949E4">
        <w:rPr>
          <w:lang w:eastAsia="de-DE"/>
        </w:rPr>
        <w:t xml:space="preserve">, 783-790. </w:t>
      </w:r>
      <w:r w:rsidRPr="007949E4">
        <w:t>https://doi.org/10.1017/S0030605319001315</w:t>
      </w:r>
    </w:p>
    <w:p w:rsidR="00AB61D8" w:rsidRPr="007949E4" w:rsidRDefault="00AB61D8" w:rsidP="00AB61D8">
      <w:pPr>
        <w:spacing w:after="0" w:line="360" w:lineRule="auto"/>
      </w:pPr>
    </w:p>
    <w:p w:rsidR="00AB61D8" w:rsidRPr="007949E4" w:rsidRDefault="00AB61D8" w:rsidP="00AB61D8">
      <w:pPr>
        <w:spacing w:after="0" w:line="360" w:lineRule="auto"/>
        <w:rPr>
          <w:lang w:eastAsia="de-DE"/>
        </w:rPr>
      </w:pPr>
      <w:r w:rsidRPr="007949E4">
        <w:rPr>
          <w:lang w:eastAsia="de-DE"/>
        </w:rPr>
        <w:t xml:space="preserve">Hanson, J. H., Schutgens, M., and Leader-Williams, N. (2019). What factors best explain attitudes to snow leopards in the Nepal Himalayas? </w:t>
      </w:r>
      <w:r w:rsidRPr="007949E4">
        <w:rPr>
          <w:i/>
          <w:lang w:eastAsia="de-DE"/>
        </w:rPr>
        <w:t>PloS One</w:t>
      </w:r>
      <w:r w:rsidRPr="007949E4">
        <w:rPr>
          <w:lang w:eastAsia="de-DE"/>
        </w:rPr>
        <w:t xml:space="preserve"> </w:t>
      </w:r>
      <w:r w:rsidRPr="007949E4">
        <w:rPr>
          <w:b/>
          <w:lang w:eastAsia="de-DE"/>
        </w:rPr>
        <w:t>14</w:t>
      </w:r>
      <w:r w:rsidRPr="007949E4">
        <w:rPr>
          <w:lang w:eastAsia="de-DE"/>
        </w:rPr>
        <w:t>, e0223565. https://doi.org/10.1371/journal.pone.0223565</w:t>
      </w:r>
    </w:p>
    <w:p w:rsidR="00AB61D8" w:rsidRPr="007949E4" w:rsidRDefault="00AB61D8" w:rsidP="00AB61D8">
      <w:pPr>
        <w:spacing w:after="0" w:line="360" w:lineRule="auto"/>
      </w:pPr>
    </w:p>
    <w:p w:rsidR="00AB61D8" w:rsidRPr="007949E4" w:rsidRDefault="00AB61D8" w:rsidP="00AB61D8">
      <w:pPr>
        <w:spacing w:after="0" w:line="360" w:lineRule="auto"/>
        <w:contextualSpacing/>
        <w:rPr>
          <w:lang w:val="en-US"/>
        </w:rPr>
      </w:pPr>
      <w:r w:rsidRPr="007949E4">
        <w:rPr>
          <w:lang w:val="en-US"/>
        </w:rPr>
        <w:t xml:space="preserve">Hanson, J. H., Schutgens, M., Lama, R. P., Aryal, A., and Dhakal, M. (2020). Local attitudes to the proposed translocation of blue sheep </w:t>
      </w:r>
      <w:r w:rsidRPr="007949E4">
        <w:rPr>
          <w:i/>
          <w:lang w:val="en-US"/>
        </w:rPr>
        <w:t>Pseudois nayaur</w:t>
      </w:r>
      <w:r w:rsidRPr="007949E4">
        <w:rPr>
          <w:lang w:val="en-US"/>
        </w:rPr>
        <w:t xml:space="preserve"> to Sagarmatha National Park, Nepal. </w:t>
      </w:r>
      <w:r w:rsidRPr="007949E4">
        <w:rPr>
          <w:i/>
          <w:lang w:val="en-US"/>
        </w:rPr>
        <w:t>Oryx</w:t>
      </w:r>
      <w:r w:rsidRPr="007949E4">
        <w:rPr>
          <w:lang w:val="en-US"/>
        </w:rPr>
        <w:t xml:space="preserve"> </w:t>
      </w:r>
      <w:r w:rsidRPr="007949E4">
        <w:rPr>
          <w:b/>
          <w:lang w:val="en-US"/>
        </w:rPr>
        <w:t>54</w:t>
      </w:r>
      <w:r w:rsidRPr="007949E4">
        <w:rPr>
          <w:lang w:val="en-US"/>
        </w:rPr>
        <w:t>, 344-350. https://doi.org/10.1017/S0030605318000157</w:t>
      </w:r>
    </w:p>
    <w:p w:rsidR="00AB61D8" w:rsidRPr="007949E4" w:rsidRDefault="00AB61D8" w:rsidP="00AB61D8">
      <w:pPr>
        <w:spacing w:after="0" w:line="360" w:lineRule="auto"/>
      </w:pPr>
      <w:r w:rsidRPr="007949E4">
        <w:t xml:space="preserve"> </w:t>
      </w:r>
    </w:p>
    <w:p w:rsidR="00AB61D8" w:rsidRPr="007949E4" w:rsidRDefault="00AB61D8" w:rsidP="00AB61D8">
      <w:pPr>
        <w:spacing w:after="0" w:line="360" w:lineRule="auto"/>
        <w:contextualSpacing/>
      </w:pPr>
      <w:r w:rsidRPr="007949E4">
        <w:rPr>
          <w:lang w:val="en-US"/>
        </w:rPr>
        <w:t xml:space="preserve">Harris, R. B. (2014). </w:t>
      </w:r>
      <w:r w:rsidRPr="007949E4">
        <w:rPr>
          <w:i/>
          <w:lang w:val="en-US"/>
        </w:rPr>
        <w:t>Pseudois nayaur</w:t>
      </w:r>
      <w:r w:rsidRPr="007949E4">
        <w:rPr>
          <w:lang w:val="en-US"/>
        </w:rPr>
        <w:t xml:space="preserve">. The IUCN Red List of Threatened Species 2014, e.T61513537A64313015. https://www.iucnredlist.org/ja/species/61513537/64313015 [Accessed </w:t>
      </w:r>
      <w:r w:rsidRPr="007949E4">
        <w:t>November 2021]</w:t>
      </w:r>
    </w:p>
    <w:p w:rsidR="00AB61D8" w:rsidRPr="007949E4" w:rsidRDefault="00AB61D8" w:rsidP="00AB61D8">
      <w:pPr>
        <w:spacing w:after="0" w:line="360" w:lineRule="auto"/>
      </w:pPr>
    </w:p>
    <w:p w:rsidR="00AB61D8" w:rsidRPr="007949E4" w:rsidRDefault="00AB61D8" w:rsidP="00AB61D8">
      <w:pPr>
        <w:spacing w:after="0" w:line="360" w:lineRule="auto"/>
      </w:pPr>
      <w:r w:rsidRPr="007949E4">
        <w:t>Hartig, F. (2021). DHARMa: Residual Diagnostics for Hierarchical (Multi-Level / Mixed) Regression Models. R package version 0.4.4. Available at https://CRAN.R-project.org/package=DHARMa [Accessed October 2021]</w:t>
      </w:r>
    </w:p>
    <w:p w:rsidR="00AB61D8" w:rsidRPr="007949E4" w:rsidRDefault="00AB61D8" w:rsidP="00AB61D8">
      <w:pPr>
        <w:spacing w:after="0" w:line="360" w:lineRule="auto"/>
      </w:pPr>
      <w:r w:rsidRPr="007949E4">
        <w:t xml:space="preserve"> </w:t>
      </w:r>
    </w:p>
    <w:p w:rsidR="00AB61D8" w:rsidRPr="007949E4" w:rsidRDefault="00AB61D8" w:rsidP="00AB61D8">
      <w:pPr>
        <w:spacing w:after="0" w:line="360" w:lineRule="auto"/>
      </w:pPr>
      <w:r w:rsidRPr="007949E4">
        <w:t>Hijmans, R.J. (2019). geosphere: Spherical Trigonometry. R package version 1.5-10. Available at https://CRAN.R-project.org/package=geosphere [Accessed January 2020]</w:t>
      </w:r>
    </w:p>
    <w:p w:rsidR="00AB61D8" w:rsidRPr="007949E4" w:rsidRDefault="00AB61D8" w:rsidP="00AB61D8">
      <w:pPr>
        <w:spacing w:after="0" w:line="360" w:lineRule="auto"/>
      </w:pPr>
      <w:r w:rsidRPr="007949E4">
        <w:t xml:space="preserve"> </w:t>
      </w:r>
    </w:p>
    <w:p w:rsidR="00AB61D8" w:rsidRPr="007949E4" w:rsidRDefault="00AB61D8" w:rsidP="00AB61D8">
      <w:pPr>
        <w:spacing w:after="0" w:line="360" w:lineRule="auto"/>
        <w:rPr>
          <w:lang w:eastAsia="de-DE"/>
        </w:rPr>
      </w:pPr>
      <w:r w:rsidRPr="007949E4">
        <w:rPr>
          <w:lang w:eastAsia="de-DE"/>
        </w:rPr>
        <w:t xml:space="preserve">Hoeks, S., Huijbregts, M. A. J., Busana, M., Harfoot, M. B. J., Svenning, J.-C., and Santini, L. (2020). Mechanistic insights into the role of large carnivores for ecosystem structure and functioning. - </w:t>
      </w:r>
      <w:r w:rsidRPr="007949E4">
        <w:rPr>
          <w:i/>
          <w:lang w:eastAsia="de-DE"/>
        </w:rPr>
        <w:t>Ecography</w:t>
      </w:r>
      <w:r w:rsidRPr="007949E4">
        <w:rPr>
          <w:lang w:eastAsia="de-DE"/>
        </w:rPr>
        <w:t xml:space="preserve"> </w:t>
      </w:r>
      <w:r w:rsidRPr="007949E4">
        <w:rPr>
          <w:b/>
          <w:lang w:eastAsia="de-DE"/>
        </w:rPr>
        <w:t>43</w:t>
      </w:r>
      <w:r w:rsidRPr="007949E4">
        <w:rPr>
          <w:lang w:eastAsia="de-DE"/>
        </w:rPr>
        <w:t>, 1752-1763. https://doi.org/10.1111/ecog.05191</w:t>
      </w:r>
    </w:p>
    <w:p w:rsidR="00AB61D8" w:rsidRPr="007949E4" w:rsidRDefault="00AB61D8" w:rsidP="00AB61D8">
      <w:pPr>
        <w:spacing w:after="0" w:line="360" w:lineRule="auto"/>
      </w:pPr>
    </w:p>
    <w:p w:rsidR="00AB61D8" w:rsidRPr="007949E4" w:rsidRDefault="00AB61D8" w:rsidP="00AB61D8">
      <w:pPr>
        <w:spacing w:after="0" w:line="360" w:lineRule="auto"/>
      </w:pPr>
      <w:r w:rsidRPr="007949E4">
        <w:t xml:space="preserve">Humanitarian Data Exchange 2021. Nepal - Subnational Administrative Boundaries. </w:t>
      </w:r>
    </w:p>
    <w:p w:rsidR="00AB61D8" w:rsidRPr="007949E4" w:rsidRDefault="00AB61D8" w:rsidP="00AB61D8">
      <w:pPr>
        <w:spacing w:after="0" w:line="360" w:lineRule="auto"/>
      </w:pPr>
      <w:r w:rsidRPr="007949E4">
        <w:t xml:space="preserve">Available at </w:t>
      </w:r>
      <w:hyperlink r:id="rId11" w:history="1">
        <w:r w:rsidRPr="007949E4">
          <w:t>https://data.humdata.org/dataset/administrative-bounadries-of-nepal</w:t>
        </w:r>
      </w:hyperlink>
      <w:r w:rsidRPr="007949E4">
        <w:t xml:space="preserve"> [Accessed 07 October 2021]</w:t>
      </w:r>
    </w:p>
    <w:p w:rsidR="00AB61D8" w:rsidRPr="007949E4" w:rsidRDefault="00AB61D8" w:rsidP="00AB61D8">
      <w:pPr>
        <w:spacing w:after="0" w:line="360" w:lineRule="auto"/>
      </w:pPr>
    </w:p>
    <w:p w:rsidR="00AB61D8" w:rsidRPr="007949E4" w:rsidRDefault="00AB61D8" w:rsidP="00AB61D8">
      <w:pPr>
        <w:spacing w:after="0" w:line="360" w:lineRule="auto"/>
        <w:rPr>
          <w:rFonts w:eastAsia="Times New Roman"/>
        </w:rPr>
      </w:pPr>
      <w:r w:rsidRPr="007949E4">
        <w:rPr>
          <w:rFonts w:eastAsia="Times New Roman"/>
        </w:rPr>
        <w:t xml:space="preserve">Ikeda, N. (2004). Economic impacts of livestock depredation by snow leopard </w:t>
      </w:r>
      <w:r w:rsidRPr="007949E4">
        <w:rPr>
          <w:rFonts w:eastAsia="Times New Roman"/>
          <w:i/>
          <w:iCs/>
        </w:rPr>
        <w:t>Uncia uncia</w:t>
      </w:r>
      <w:r w:rsidRPr="007949E4">
        <w:rPr>
          <w:rFonts w:eastAsia="Times New Roman"/>
        </w:rPr>
        <w:t xml:space="preserve"> in the Kanchenjunga Conservation Area, Nepal Himalaya. </w:t>
      </w:r>
      <w:r w:rsidRPr="007949E4">
        <w:rPr>
          <w:rFonts w:eastAsia="Times New Roman"/>
          <w:i/>
        </w:rPr>
        <w:t>Environmental Conservation</w:t>
      </w:r>
      <w:r w:rsidRPr="007949E4">
        <w:rPr>
          <w:rFonts w:eastAsia="Times New Roman"/>
        </w:rPr>
        <w:t xml:space="preserve"> </w:t>
      </w:r>
      <w:r w:rsidRPr="007949E4">
        <w:rPr>
          <w:rFonts w:eastAsia="Times New Roman"/>
          <w:b/>
        </w:rPr>
        <w:t>31</w:t>
      </w:r>
      <w:r w:rsidRPr="007949E4">
        <w:rPr>
          <w:rFonts w:eastAsia="Times New Roman"/>
        </w:rPr>
        <w:t>, 322-330. https://doi.org/10.1017/S0376892904001778</w:t>
      </w:r>
    </w:p>
    <w:p w:rsidR="00AB61D8" w:rsidRPr="007949E4" w:rsidRDefault="00AB61D8" w:rsidP="00AB61D8">
      <w:pPr>
        <w:spacing w:after="0" w:line="360" w:lineRule="auto"/>
      </w:pPr>
    </w:p>
    <w:p w:rsidR="00AB61D8" w:rsidRPr="007949E4" w:rsidRDefault="00AB61D8" w:rsidP="00AB61D8">
      <w:pPr>
        <w:spacing w:after="0" w:line="360" w:lineRule="auto"/>
      </w:pPr>
      <w:r w:rsidRPr="007949E4">
        <w:t xml:space="preserve">Inskip, C., and Zimmermann, A. (2009). Human-felid conflict: a review of patterns and priorities worldwide. </w:t>
      </w:r>
      <w:r w:rsidRPr="007949E4">
        <w:rPr>
          <w:i/>
        </w:rPr>
        <w:t>Oryx</w:t>
      </w:r>
      <w:r w:rsidRPr="007949E4">
        <w:t xml:space="preserve"> </w:t>
      </w:r>
      <w:r w:rsidRPr="007949E4">
        <w:rPr>
          <w:b/>
        </w:rPr>
        <w:t>43</w:t>
      </w:r>
      <w:r w:rsidRPr="007949E4">
        <w:t xml:space="preserve">, 18-34. https://doi.org/doi:10.1017/S003060530899030X </w:t>
      </w:r>
    </w:p>
    <w:p w:rsidR="00AB61D8" w:rsidRPr="007949E4" w:rsidRDefault="00AB61D8" w:rsidP="00AB61D8"/>
    <w:p w:rsidR="00AB61D8" w:rsidRPr="007949E4" w:rsidRDefault="00AB61D8" w:rsidP="00AB61D8">
      <w:pPr>
        <w:spacing w:after="0" w:line="360" w:lineRule="auto"/>
        <w:contextualSpacing/>
        <w:rPr>
          <w:lang w:val="en-US" w:eastAsia="de-DE"/>
        </w:rPr>
      </w:pPr>
      <w:r w:rsidRPr="007949E4">
        <w:rPr>
          <w:lang w:val="en-US" w:eastAsia="de-DE"/>
        </w:rPr>
        <w:t>Jackson, R. M. (1996). Home range, movements and habitat use of snow leopard (</w:t>
      </w:r>
      <w:r w:rsidRPr="007949E4">
        <w:rPr>
          <w:i/>
          <w:lang w:val="en-US" w:eastAsia="de-DE"/>
        </w:rPr>
        <w:t>Uncia uncia</w:t>
      </w:r>
      <w:r w:rsidRPr="007949E4">
        <w:rPr>
          <w:lang w:val="en-US" w:eastAsia="de-DE"/>
        </w:rPr>
        <w:t>) in Nepal. PhD thesis, University of London. London. 233 pp.</w:t>
      </w:r>
    </w:p>
    <w:p w:rsidR="00AB61D8" w:rsidRPr="007949E4" w:rsidRDefault="00AB61D8" w:rsidP="00AB61D8">
      <w:pPr>
        <w:spacing w:after="0" w:line="360" w:lineRule="auto"/>
      </w:pPr>
    </w:p>
    <w:p w:rsidR="00AB61D8" w:rsidRPr="007949E4" w:rsidRDefault="00AB61D8" w:rsidP="00AB61D8">
      <w:pPr>
        <w:spacing w:after="0" w:line="360" w:lineRule="auto"/>
      </w:pPr>
      <w:r w:rsidRPr="007949E4">
        <w:t>Jackson, R., and Ahlborn, G. (1989). Snow leopards (</w:t>
      </w:r>
      <w:r w:rsidRPr="007949E4">
        <w:rPr>
          <w:i/>
        </w:rPr>
        <w:t>Panthera uncia</w:t>
      </w:r>
      <w:r w:rsidRPr="007949E4">
        <w:t xml:space="preserve">) in Nepal: home range and movements. </w:t>
      </w:r>
      <w:r w:rsidRPr="007949E4">
        <w:rPr>
          <w:i/>
        </w:rPr>
        <w:t>National Geographic Research</w:t>
      </w:r>
      <w:r w:rsidRPr="007949E4">
        <w:t xml:space="preserve"> </w:t>
      </w:r>
      <w:r w:rsidRPr="007949E4">
        <w:rPr>
          <w:b/>
        </w:rPr>
        <w:t>5</w:t>
      </w:r>
      <w:r w:rsidRPr="007949E4">
        <w:t>, 161-175.</w:t>
      </w:r>
    </w:p>
    <w:p w:rsidR="00AB61D8" w:rsidRPr="007949E4" w:rsidRDefault="00AB61D8" w:rsidP="00AB61D8">
      <w:pPr>
        <w:spacing w:after="0" w:line="360" w:lineRule="auto"/>
      </w:pPr>
    </w:p>
    <w:p w:rsidR="00AB61D8" w:rsidRPr="007949E4" w:rsidRDefault="00AB61D8" w:rsidP="00AB61D8">
      <w:pPr>
        <w:spacing w:after="0" w:line="360" w:lineRule="auto"/>
      </w:pPr>
      <w:r w:rsidRPr="007949E4">
        <w:t>Jackson, R. M., and Hunter, D. O. (1996). Snow Leopard Survey and Conservation Handbook. Second Edition. (International Snow Leopard Trust: Seattle, Washington, USA)</w:t>
      </w:r>
    </w:p>
    <w:p w:rsidR="00AB61D8" w:rsidRPr="007949E4" w:rsidRDefault="00AB61D8" w:rsidP="00AB61D8">
      <w:pPr>
        <w:spacing w:after="0" w:line="360" w:lineRule="auto"/>
      </w:pPr>
    </w:p>
    <w:p w:rsidR="00AB61D8" w:rsidRPr="007949E4" w:rsidRDefault="00AB61D8" w:rsidP="00AB61D8">
      <w:pPr>
        <w:spacing w:after="0" w:line="360" w:lineRule="auto"/>
        <w:rPr>
          <w:lang w:eastAsia="de-DE"/>
        </w:rPr>
      </w:pPr>
      <w:r w:rsidRPr="007949E4">
        <w:rPr>
          <w:lang w:eastAsia="de-DE"/>
        </w:rPr>
        <w:t>Jackson, R. M., Mishra, C., McCarthy, T. M., and Ale, S. B. (2010). Snow leopards: conflict and conservation. In ‘Biology and Conservation of Wild Felids’. (Eds. D. W. MacDonald and A. J. Loveridge.) pp. 417-430. (Oxford University Press: New York, USA)</w:t>
      </w:r>
    </w:p>
    <w:p w:rsidR="00AB61D8" w:rsidRPr="007949E4" w:rsidRDefault="00AB61D8" w:rsidP="00AB61D8">
      <w:pPr>
        <w:spacing w:after="0" w:line="360" w:lineRule="auto"/>
      </w:pPr>
    </w:p>
    <w:p w:rsidR="00AB61D8" w:rsidRPr="007949E4" w:rsidRDefault="00AB61D8" w:rsidP="00AB61D8">
      <w:pPr>
        <w:spacing w:after="0" w:line="360" w:lineRule="auto"/>
      </w:pPr>
      <w:r w:rsidRPr="007949E4">
        <w:t xml:space="preserve">Jackson, R., and Wangchuk, R. (2001). Linking snow leopard conservation and people-wildlife conflict resolution: grassroots measures to protect the endangered snow leopard from herder retribution. </w:t>
      </w:r>
      <w:r w:rsidRPr="007949E4">
        <w:rPr>
          <w:i/>
        </w:rPr>
        <w:t>Endangered Species Update</w:t>
      </w:r>
      <w:r w:rsidRPr="007949E4">
        <w:t xml:space="preserve"> </w:t>
      </w:r>
      <w:r w:rsidRPr="007949E4">
        <w:rPr>
          <w:b/>
        </w:rPr>
        <w:t>18</w:t>
      </w:r>
      <w:r w:rsidRPr="007949E4">
        <w:t>, 138-141.</w:t>
      </w:r>
    </w:p>
    <w:p w:rsidR="00AB61D8" w:rsidRPr="007949E4" w:rsidRDefault="00AB61D8" w:rsidP="00AB61D8">
      <w:pPr>
        <w:spacing w:after="0" w:line="360" w:lineRule="auto"/>
      </w:pPr>
    </w:p>
    <w:p w:rsidR="00AB61D8" w:rsidRPr="007949E4" w:rsidRDefault="00AB61D8" w:rsidP="00AB61D8">
      <w:pPr>
        <w:spacing w:after="0" w:line="360" w:lineRule="auto"/>
      </w:pPr>
      <w:r w:rsidRPr="007949E4">
        <w:t xml:space="preserve">Jackson, R. M., and Wangchuk, R. (2004). A community-based approach to mitigating livestock depredation by snow leopards. </w:t>
      </w:r>
      <w:r w:rsidRPr="007949E4">
        <w:rPr>
          <w:i/>
        </w:rPr>
        <w:t>Human Dimensions of Wildlife</w:t>
      </w:r>
      <w:r w:rsidRPr="007949E4">
        <w:t xml:space="preserve"> </w:t>
      </w:r>
      <w:r w:rsidRPr="007949E4">
        <w:rPr>
          <w:b/>
        </w:rPr>
        <w:t>9</w:t>
      </w:r>
      <w:r w:rsidRPr="007949E4">
        <w:t>, 307-315. https://doi.org/10.1080/10871200490505756</w:t>
      </w:r>
    </w:p>
    <w:p w:rsidR="00AB61D8" w:rsidRPr="007949E4" w:rsidRDefault="00AB61D8" w:rsidP="00AB61D8">
      <w:pPr>
        <w:spacing w:after="0" w:line="360" w:lineRule="auto"/>
      </w:pPr>
    </w:p>
    <w:p w:rsidR="00AB61D8" w:rsidRPr="007949E4" w:rsidRDefault="00AB61D8" w:rsidP="00AB61D8">
      <w:pPr>
        <w:spacing w:after="0" w:line="360" w:lineRule="auto"/>
      </w:pPr>
      <w:r w:rsidRPr="007949E4">
        <w:t xml:space="preserve">Janečka, J. E., Jackson, R., Yuquang, Z., Diqiang, L., Munkhtsog, B., Buckley-Beason, V., and Murphy, W. J. (2008). Population monitoring of snow leopards using noninvasive collection of scat samples: a pilot study. </w:t>
      </w:r>
      <w:r w:rsidRPr="007949E4">
        <w:rPr>
          <w:i/>
        </w:rPr>
        <w:t>Animal Conservation</w:t>
      </w:r>
      <w:r w:rsidRPr="007949E4">
        <w:t xml:space="preserve"> </w:t>
      </w:r>
      <w:r w:rsidRPr="007949E4">
        <w:rPr>
          <w:b/>
        </w:rPr>
        <w:t>11</w:t>
      </w:r>
      <w:r w:rsidRPr="007949E4">
        <w:t xml:space="preserve">, 401-411. </w:t>
      </w:r>
      <w:hyperlink r:id="rId12" w:history="1">
        <w:r w:rsidRPr="007949E4">
          <w:t>https://doi.org/10.1111/j.1469-1795.2008.00195.x</w:t>
        </w:r>
      </w:hyperlink>
    </w:p>
    <w:p w:rsidR="00AB61D8" w:rsidRPr="007949E4" w:rsidRDefault="00AB61D8" w:rsidP="00AB61D8">
      <w:pPr>
        <w:spacing w:after="0" w:line="360" w:lineRule="auto"/>
      </w:pPr>
    </w:p>
    <w:p w:rsidR="00AB61D8" w:rsidRPr="007949E4" w:rsidRDefault="00AB61D8" w:rsidP="00AB61D8">
      <w:pPr>
        <w:spacing w:after="0" w:line="360" w:lineRule="auto"/>
        <w:rPr>
          <w:lang w:eastAsia="de-DE"/>
        </w:rPr>
      </w:pPr>
      <w:r w:rsidRPr="007949E4">
        <w:rPr>
          <w:lang w:eastAsia="de-DE"/>
        </w:rPr>
        <w:t xml:space="preserve">Johansson, Ö., McCarthy, T., Samelius, G., Andrén, H., Tumursukh, L., and Mishra, C. (2015). Snow leopard predation in a livestock dominated landscape in Mongolia. </w:t>
      </w:r>
      <w:r w:rsidRPr="007949E4">
        <w:rPr>
          <w:i/>
          <w:lang w:eastAsia="de-DE"/>
        </w:rPr>
        <w:t>Biological Conservation</w:t>
      </w:r>
      <w:r w:rsidRPr="007949E4">
        <w:rPr>
          <w:lang w:eastAsia="de-DE"/>
        </w:rPr>
        <w:t xml:space="preserve"> </w:t>
      </w:r>
      <w:r w:rsidRPr="007949E4">
        <w:rPr>
          <w:b/>
          <w:lang w:eastAsia="de-DE"/>
        </w:rPr>
        <w:t>184</w:t>
      </w:r>
      <w:r w:rsidRPr="007949E4">
        <w:rPr>
          <w:lang w:eastAsia="de-DE"/>
        </w:rPr>
        <w:t>, 251-258. https://doi.org/10.1016/j.biocon.2015.02.003</w:t>
      </w:r>
    </w:p>
    <w:p w:rsidR="00AB61D8" w:rsidRPr="007949E4" w:rsidRDefault="00AB61D8" w:rsidP="00AB61D8">
      <w:pPr>
        <w:spacing w:after="0" w:line="360" w:lineRule="auto"/>
      </w:pPr>
    </w:p>
    <w:p w:rsidR="00AB61D8" w:rsidRPr="007949E4" w:rsidRDefault="00AB61D8" w:rsidP="00AB61D8">
      <w:pPr>
        <w:spacing w:after="0" w:line="360" w:lineRule="auto"/>
        <w:contextualSpacing/>
        <w:rPr>
          <w:lang w:val="en-US" w:eastAsia="de-DE"/>
        </w:rPr>
      </w:pPr>
      <w:r w:rsidRPr="007949E4">
        <w:rPr>
          <w:lang w:val="en-US" w:eastAsia="de-DE"/>
        </w:rPr>
        <w:t xml:space="preserve">Johansson, Ö., Rauset, G. R., Samelius, G., McCarthy, T., Andrén, H., Tumursukh, L., and Mishra, C. (2016). Land sharing is essential for snow leopard conservation. </w:t>
      </w:r>
      <w:r w:rsidRPr="007949E4">
        <w:rPr>
          <w:i/>
          <w:lang w:val="en-US" w:eastAsia="de-DE"/>
        </w:rPr>
        <w:t>Biological Conservation</w:t>
      </w:r>
      <w:r w:rsidRPr="007949E4">
        <w:rPr>
          <w:lang w:val="en-US" w:eastAsia="de-DE"/>
        </w:rPr>
        <w:t xml:space="preserve"> </w:t>
      </w:r>
      <w:r w:rsidRPr="007949E4">
        <w:rPr>
          <w:b/>
          <w:lang w:val="en-US" w:eastAsia="de-DE"/>
        </w:rPr>
        <w:t>203</w:t>
      </w:r>
      <w:r w:rsidRPr="007949E4">
        <w:rPr>
          <w:lang w:val="en-US" w:eastAsia="de-DE"/>
        </w:rPr>
        <w:t>, 1-7. https://doi.org/10.1016/j.biocon.2016.08.034</w:t>
      </w:r>
    </w:p>
    <w:p w:rsidR="00AB61D8" w:rsidRPr="007949E4" w:rsidRDefault="00AB61D8" w:rsidP="00AB61D8">
      <w:pPr>
        <w:spacing w:after="0" w:line="360" w:lineRule="auto"/>
        <w:rPr>
          <w:lang w:val="en-US"/>
        </w:rPr>
      </w:pPr>
    </w:p>
    <w:p w:rsidR="00AB61D8" w:rsidRPr="007949E4" w:rsidRDefault="00AB61D8" w:rsidP="00AB61D8">
      <w:pPr>
        <w:spacing w:after="0" w:line="360" w:lineRule="auto"/>
        <w:contextualSpacing/>
        <w:rPr>
          <w:lang w:eastAsia="de-DE"/>
        </w:rPr>
      </w:pPr>
      <w:r w:rsidRPr="007949E4">
        <w:rPr>
          <w:lang w:eastAsia="de-DE"/>
        </w:rPr>
        <w:lastRenderedPageBreak/>
        <w:t xml:space="preserve">Karki, R., Talchabhadel, R., Aalto, J., and Baidya, S. K. (2015). New climatic classification of Nepal. </w:t>
      </w:r>
      <w:r w:rsidRPr="007949E4">
        <w:rPr>
          <w:i/>
          <w:lang w:eastAsia="de-DE"/>
        </w:rPr>
        <w:t>Theoretical and Applied Climatology</w:t>
      </w:r>
      <w:r w:rsidRPr="007949E4">
        <w:rPr>
          <w:lang w:eastAsia="de-DE"/>
        </w:rPr>
        <w:t xml:space="preserve"> </w:t>
      </w:r>
      <w:r w:rsidRPr="007949E4">
        <w:rPr>
          <w:b/>
          <w:lang w:eastAsia="de-DE"/>
        </w:rPr>
        <w:t>125</w:t>
      </w:r>
      <w:r w:rsidRPr="007949E4">
        <w:rPr>
          <w:lang w:eastAsia="de-DE"/>
        </w:rPr>
        <w:t>, 799-808.</w:t>
      </w:r>
    </w:p>
    <w:p w:rsidR="00AB61D8" w:rsidRPr="007949E4" w:rsidRDefault="00AB61D8" w:rsidP="00AB61D8">
      <w:pPr>
        <w:spacing w:after="0" w:line="360" w:lineRule="auto"/>
        <w:rPr>
          <w:lang w:val="en-AU"/>
        </w:rPr>
      </w:pPr>
    </w:p>
    <w:p w:rsidR="00AB61D8" w:rsidRPr="007949E4" w:rsidRDefault="00AB61D8" w:rsidP="00AB61D8">
      <w:pPr>
        <w:spacing w:after="0" w:line="360" w:lineRule="auto"/>
      </w:pPr>
      <w:r w:rsidRPr="007949E4">
        <w:rPr>
          <w:lang w:val="nb-NO"/>
        </w:rPr>
        <w:t xml:space="preserve">Khan, M. Z., Khan, B., Awan, S., Khan, G., and Ali, R. (2013). </w:t>
      </w:r>
      <w:r w:rsidRPr="007949E4">
        <w:t>High-altitude rangelands and their interfaces in Gilgit-Baltistan, Pakistan: current status and management strategies. In ‘</w:t>
      </w:r>
      <w:r w:rsidRPr="007949E4">
        <w:rPr>
          <w:iCs/>
        </w:rPr>
        <w:t>High-Altitude Rangelands and their Interfaces in the Hindu Kush Himalayas’. (Eds. W. Ning, G. S. Rawat, S. Joshi, M. Ismail, and E. Sharma) pp.</w:t>
      </w:r>
      <w:r w:rsidRPr="007949E4">
        <w:t xml:space="preserve"> 68-77. (ICIMOD: Kathmandu, Nepal)</w:t>
      </w:r>
    </w:p>
    <w:p w:rsidR="00AB61D8" w:rsidRPr="007949E4" w:rsidRDefault="00AB61D8" w:rsidP="00AB61D8">
      <w:pPr>
        <w:spacing w:after="0" w:line="360" w:lineRule="auto"/>
      </w:pPr>
    </w:p>
    <w:p w:rsidR="00AB61D8" w:rsidRPr="007949E4" w:rsidRDefault="00AB61D8" w:rsidP="00AB61D8">
      <w:pPr>
        <w:spacing w:after="0" w:line="360" w:lineRule="auto"/>
        <w:rPr>
          <w:lang w:eastAsia="de-DE"/>
        </w:rPr>
      </w:pPr>
      <w:r w:rsidRPr="007949E4">
        <w:rPr>
          <w:lang w:eastAsia="de-DE"/>
        </w:rPr>
        <w:t xml:space="preserve">Khanal, G., Mishra, C., and Suryawanshi, K. R. (2020). Relative influence of wild prey and livestock abundance on carnivore‐caused livestock predation. </w:t>
      </w:r>
      <w:r w:rsidRPr="007949E4">
        <w:rPr>
          <w:i/>
          <w:lang w:eastAsia="de-DE"/>
        </w:rPr>
        <w:t>Ecology and Evolution</w:t>
      </w:r>
      <w:r w:rsidRPr="007949E4">
        <w:rPr>
          <w:lang w:eastAsia="de-DE"/>
        </w:rPr>
        <w:t xml:space="preserve"> </w:t>
      </w:r>
      <w:r w:rsidRPr="007949E4">
        <w:rPr>
          <w:b/>
          <w:lang w:eastAsia="de-DE"/>
        </w:rPr>
        <w:t>10</w:t>
      </w:r>
      <w:r w:rsidRPr="007949E4">
        <w:rPr>
          <w:lang w:eastAsia="de-DE"/>
        </w:rPr>
        <w:t>, 11787-11797. https://doi.org/10.1002/ece3.6815</w:t>
      </w:r>
    </w:p>
    <w:p w:rsidR="00AB61D8" w:rsidRPr="007949E4" w:rsidRDefault="00AB61D8" w:rsidP="00AB61D8">
      <w:pPr>
        <w:spacing w:after="0" w:line="360" w:lineRule="auto"/>
        <w:rPr>
          <w:lang w:val="en-AU"/>
        </w:rPr>
      </w:pPr>
    </w:p>
    <w:p w:rsidR="00AB61D8" w:rsidRPr="007949E4" w:rsidRDefault="00AB61D8" w:rsidP="00AB61D8">
      <w:pPr>
        <w:spacing w:after="0" w:line="360" w:lineRule="auto"/>
        <w:contextualSpacing/>
      </w:pPr>
      <w:r w:rsidRPr="007949E4">
        <w:t xml:space="preserve">Khorozyan, I., Ghoddousi, A., Soofi, M., and Waltert, M. (2015). Big cats kill more livestock when wild prey reaches a minimum threshold. </w:t>
      </w:r>
      <w:r w:rsidRPr="007949E4">
        <w:rPr>
          <w:i/>
        </w:rPr>
        <w:t>Biological Conservation</w:t>
      </w:r>
      <w:r w:rsidRPr="007949E4">
        <w:t xml:space="preserve"> </w:t>
      </w:r>
      <w:r w:rsidRPr="007949E4">
        <w:rPr>
          <w:b/>
        </w:rPr>
        <w:t>192</w:t>
      </w:r>
      <w:r w:rsidRPr="007949E4">
        <w:t>, 268-275. https://doi.org/10.1016/j.biocon.2015.09.031</w:t>
      </w:r>
    </w:p>
    <w:p w:rsidR="00AB61D8" w:rsidRPr="007949E4" w:rsidRDefault="00AB61D8" w:rsidP="00AB61D8">
      <w:pPr>
        <w:spacing w:after="0" w:line="360" w:lineRule="auto"/>
        <w:rPr>
          <w:lang w:val="en-AU"/>
        </w:rPr>
      </w:pPr>
    </w:p>
    <w:p w:rsidR="00AB61D8" w:rsidRPr="007949E4" w:rsidRDefault="00AB61D8" w:rsidP="00AB61D8">
      <w:pPr>
        <w:spacing w:after="0" w:line="360" w:lineRule="auto"/>
      </w:pPr>
      <w:r w:rsidRPr="007949E4">
        <w:t xml:space="preserve">Khorozyan, I., Ghoddousi, S., Soufi, M., Soofi, M., and Waltert, M. (2018). Cattle selectivity by leopards suggests ways to mitigate human-leopard conflict. </w:t>
      </w:r>
      <w:r w:rsidRPr="007949E4">
        <w:rPr>
          <w:i/>
        </w:rPr>
        <w:t>Ecology and Evolution</w:t>
      </w:r>
      <w:r w:rsidRPr="007949E4">
        <w:t xml:space="preserve"> </w:t>
      </w:r>
      <w:r w:rsidRPr="007949E4">
        <w:rPr>
          <w:b/>
        </w:rPr>
        <w:t>8</w:t>
      </w:r>
      <w:r w:rsidRPr="007949E4">
        <w:t>, 8011-8018. https://doi.org/10.1002/ece3.4351</w:t>
      </w:r>
    </w:p>
    <w:p w:rsidR="00AB61D8" w:rsidRPr="007949E4" w:rsidRDefault="00AB61D8" w:rsidP="00AB61D8">
      <w:pPr>
        <w:spacing w:after="0" w:line="360" w:lineRule="auto"/>
      </w:pPr>
    </w:p>
    <w:p w:rsidR="00AB61D8" w:rsidRPr="007949E4" w:rsidRDefault="00AB61D8" w:rsidP="00AB61D8">
      <w:pPr>
        <w:spacing w:after="0" w:line="360" w:lineRule="auto"/>
      </w:pPr>
      <w:r w:rsidRPr="007949E4">
        <w:t>Khorozyan, I., Soofi, M., Soufi, M., Hamidi, A. K., Ghoddousi, A., and Waltert, M. (2017). Effects of shepherds and dogs on livestock depredation by leopards (</w:t>
      </w:r>
      <w:r w:rsidRPr="007949E4">
        <w:rPr>
          <w:i/>
          <w:iCs/>
        </w:rPr>
        <w:t>Panthera pardus</w:t>
      </w:r>
      <w:r w:rsidRPr="007949E4">
        <w:t xml:space="preserve">) in north-eastern Iran. </w:t>
      </w:r>
      <w:r w:rsidRPr="007949E4">
        <w:rPr>
          <w:i/>
        </w:rPr>
        <w:t>PeerJ</w:t>
      </w:r>
      <w:r w:rsidRPr="007949E4">
        <w:t xml:space="preserve"> </w:t>
      </w:r>
      <w:r w:rsidRPr="007949E4">
        <w:rPr>
          <w:b/>
        </w:rPr>
        <w:t>5</w:t>
      </w:r>
      <w:r w:rsidRPr="007949E4">
        <w:t>, e3049. https://doi.org/10.7717/peerj.3049</w:t>
      </w:r>
    </w:p>
    <w:p w:rsidR="00AB61D8" w:rsidRPr="007949E4" w:rsidRDefault="00AB61D8" w:rsidP="00AB61D8">
      <w:pPr>
        <w:spacing w:after="0" w:line="360" w:lineRule="auto"/>
      </w:pPr>
    </w:p>
    <w:p w:rsidR="00AB61D8" w:rsidRPr="007949E4" w:rsidRDefault="00AB61D8" w:rsidP="00AB61D8">
      <w:pPr>
        <w:spacing w:after="0" w:line="360" w:lineRule="auto"/>
      </w:pPr>
      <w:r w:rsidRPr="007949E4">
        <w:t>Kitchener, A. C., Driscoll, C. A., and Yamaguchi, N. (2016). What is a snow leopard? Taxonomy, morphology, and phylogeny. In ‘Snow Leopards’. (Eds. T. McCarthy and D. Mallon) pp. 3-11. (Academic Press: Amsterdam, Netherlands)</w:t>
      </w:r>
    </w:p>
    <w:p w:rsidR="00AB61D8" w:rsidRPr="007949E4" w:rsidRDefault="00AB61D8" w:rsidP="00AB61D8">
      <w:pPr>
        <w:spacing w:after="0" w:line="360" w:lineRule="auto"/>
      </w:pPr>
    </w:p>
    <w:p w:rsidR="00AB61D8" w:rsidRPr="007949E4" w:rsidRDefault="00AB61D8" w:rsidP="00AB61D8">
      <w:pPr>
        <w:spacing w:after="0" w:line="360" w:lineRule="auto"/>
      </w:pPr>
      <w:r w:rsidRPr="007949E4">
        <w:t xml:space="preserve">Legendre, P. (1993). Spatial autocorrelation: trouble or new paradigm? </w:t>
      </w:r>
      <w:r w:rsidRPr="007949E4">
        <w:rPr>
          <w:i/>
        </w:rPr>
        <w:t>Ecology</w:t>
      </w:r>
      <w:r w:rsidRPr="007949E4">
        <w:t xml:space="preserve"> </w:t>
      </w:r>
      <w:r w:rsidRPr="007949E4">
        <w:rPr>
          <w:b/>
        </w:rPr>
        <w:t>74</w:t>
      </w:r>
      <w:r w:rsidRPr="007949E4">
        <w:t>, 1659-1673. https://doi.org/1939924</w:t>
      </w:r>
    </w:p>
    <w:p w:rsidR="00AB61D8" w:rsidRPr="007949E4" w:rsidRDefault="00AB61D8" w:rsidP="00AB61D8">
      <w:pPr>
        <w:spacing w:after="0" w:line="360" w:lineRule="auto"/>
      </w:pPr>
    </w:p>
    <w:p w:rsidR="00AB61D8" w:rsidRPr="007949E4" w:rsidRDefault="00AB61D8" w:rsidP="00AB61D8">
      <w:pPr>
        <w:spacing w:after="0" w:line="360" w:lineRule="auto"/>
        <w:contextualSpacing/>
        <w:rPr>
          <w:i/>
          <w:iCs/>
          <w:lang w:val="en-AU"/>
        </w:rPr>
      </w:pPr>
      <w:r w:rsidRPr="007949E4">
        <w:rPr>
          <w:lang w:val="en-US"/>
        </w:rPr>
        <w:t>Leki, Thinley, P., Rajaratnam, R., and Shrestha, R. (2018). Establishing baseline estimates of blue sheep (</w:t>
      </w:r>
      <w:r w:rsidRPr="007949E4">
        <w:rPr>
          <w:i/>
          <w:lang w:val="en-US"/>
        </w:rPr>
        <w:t>Pseudois nayaur</w:t>
      </w:r>
      <w:r w:rsidRPr="007949E4">
        <w:rPr>
          <w:lang w:val="en-US"/>
        </w:rPr>
        <w:t xml:space="preserve">) abundance and </w:t>
      </w:r>
      <w:r w:rsidRPr="007949E4">
        <w:rPr>
          <w:lang w:val="en-US" w:eastAsia="de-DE"/>
        </w:rPr>
        <w:t xml:space="preserve">density to sustain populations of the endangered snow </w:t>
      </w:r>
      <w:r w:rsidRPr="007949E4">
        <w:rPr>
          <w:lang w:val="en-US" w:eastAsia="de-DE"/>
        </w:rPr>
        <w:lastRenderedPageBreak/>
        <w:t>leopard (</w:t>
      </w:r>
      <w:r w:rsidRPr="007949E4">
        <w:rPr>
          <w:i/>
          <w:lang w:val="en-US" w:eastAsia="de-DE"/>
        </w:rPr>
        <w:t>Panthera uncia</w:t>
      </w:r>
      <w:r w:rsidRPr="007949E4">
        <w:rPr>
          <w:lang w:val="en-US" w:eastAsia="de-DE"/>
        </w:rPr>
        <w:t xml:space="preserve">) in Western Bhutan. </w:t>
      </w:r>
      <w:r w:rsidRPr="007949E4">
        <w:rPr>
          <w:i/>
          <w:lang w:val="en-US" w:eastAsia="de-DE"/>
        </w:rPr>
        <w:t>Wildlife Research</w:t>
      </w:r>
      <w:r w:rsidRPr="007949E4">
        <w:rPr>
          <w:lang w:val="en-US" w:eastAsia="de-DE"/>
        </w:rPr>
        <w:t xml:space="preserve"> </w:t>
      </w:r>
      <w:r w:rsidRPr="007949E4">
        <w:rPr>
          <w:b/>
          <w:lang w:val="en-US" w:eastAsia="de-DE"/>
        </w:rPr>
        <w:t>45</w:t>
      </w:r>
      <w:r w:rsidRPr="007949E4">
        <w:rPr>
          <w:lang w:val="en-US" w:eastAsia="de-DE"/>
        </w:rPr>
        <w:t xml:space="preserve">, 38-46. </w:t>
      </w:r>
      <w:hyperlink r:id="rId13" w:history="1">
        <w:r w:rsidRPr="007949E4">
          <w:rPr>
            <w:lang w:val="en-AU"/>
          </w:rPr>
          <w:t>https://doi.org/10.1071/WR16218</w:t>
        </w:r>
      </w:hyperlink>
    </w:p>
    <w:p w:rsidR="00AB61D8" w:rsidRPr="007949E4" w:rsidRDefault="00AB61D8" w:rsidP="00AB61D8">
      <w:pPr>
        <w:spacing w:after="0" w:line="360" w:lineRule="auto"/>
        <w:rPr>
          <w:lang w:val="en-AU"/>
        </w:rPr>
      </w:pPr>
    </w:p>
    <w:p w:rsidR="00AB61D8" w:rsidRPr="007949E4" w:rsidRDefault="00AB61D8" w:rsidP="00AB61D8">
      <w:pPr>
        <w:spacing w:after="0" w:line="360" w:lineRule="auto"/>
      </w:pPr>
      <w:r w:rsidRPr="007949E4">
        <w:t>Lhagvasuren, B., and Munkhtsog, B. (2002). The yak population in Mongolia and its relation with snow leopards as a prey species. In ‘Proceedings of the third international congress on yak</w:t>
      </w:r>
    </w:p>
    <w:p w:rsidR="00AB61D8" w:rsidRPr="007949E4" w:rsidRDefault="00AB61D8" w:rsidP="00AB61D8">
      <w:pPr>
        <w:spacing w:after="0" w:line="360" w:lineRule="auto"/>
      </w:pPr>
      <w:r w:rsidRPr="007949E4">
        <w:t>held in Lhasa, P.R. China, 4–9 September 2000’. (Eds. H. Jianlin, C. Richard, O. Hanotte, C. McVeigh and J. E. O. Rege) pp. 69-75. (ILRI Proceedings: Nairobi, Kenya)</w:t>
      </w:r>
    </w:p>
    <w:p w:rsidR="00AB61D8" w:rsidRPr="007949E4" w:rsidRDefault="00AB61D8" w:rsidP="00AB61D8">
      <w:pPr>
        <w:spacing w:after="0" w:line="360" w:lineRule="auto"/>
      </w:pPr>
    </w:p>
    <w:p w:rsidR="00AB61D8" w:rsidRPr="007949E4" w:rsidRDefault="00AB61D8" w:rsidP="00AB61D8">
      <w:pPr>
        <w:spacing w:after="0" w:line="360" w:lineRule="auto"/>
        <w:rPr>
          <w:lang w:val="en-AU"/>
        </w:rPr>
      </w:pPr>
      <w:r w:rsidRPr="007949E4">
        <w:t xml:space="preserve">Lham, D., Cozzi, G., Sommer, S., Wangchuk, S., Lham, K., and Ozgul, A. (2021). </w:t>
      </w:r>
      <w:r w:rsidRPr="007949E4">
        <w:rPr>
          <w:lang w:val="en-AU"/>
        </w:rPr>
        <w:t xml:space="preserve">Ecological determinants of livestock depredation by the snow leopard </w:t>
      </w:r>
      <w:r w:rsidRPr="007949E4">
        <w:rPr>
          <w:i/>
          <w:lang w:val="en-AU"/>
        </w:rPr>
        <w:t>Panthera uncia</w:t>
      </w:r>
      <w:r w:rsidRPr="007949E4">
        <w:rPr>
          <w:lang w:val="en-AU"/>
        </w:rPr>
        <w:t xml:space="preserve"> in Bhutan. </w:t>
      </w:r>
      <w:r w:rsidRPr="007949E4">
        <w:rPr>
          <w:i/>
          <w:lang w:val="en-AU"/>
        </w:rPr>
        <w:t>Journal of Zoology</w:t>
      </w:r>
      <w:r w:rsidRPr="007949E4">
        <w:rPr>
          <w:lang w:val="en-AU"/>
        </w:rPr>
        <w:t xml:space="preserve"> </w:t>
      </w:r>
      <w:r w:rsidRPr="007949E4">
        <w:rPr>
          <w:b/>
          <w:lang w:val="en-AU"/>
        </w:rPr>
        <w:t>314</w:t>
      </w:r>
      <w:r w:rsidRPr="007949E4">
        <w:rPr>
          <w:lang w:val="en-AU"/>
        </w:rPr>
        <w:t>, 275-284. https://doi.org/10.1111/jzo.12883</w:t>
      </w:r>
    </w:p>
    <w:p w:rsidR="00AB61D8" w:rsidRPr="007949E4" w:rsidRDefault="00AB61D8" w:rsidP="00AB61D8">
      <w:pPr>
        <w:spacing w:after="0" w:line="360" w:lineRule="auto"/>
        <w:rPr>
          <w:lang w:val="en-AU"/>
        </w:rPr>
      </w:pPr>
    </w:p>
    <w:p w:rsidR="00AB61D8" w:rsidRPr="007949E4" w:rsidRDefault="00AB61D8" w:rsidP="00AB61D8">
      <w:pPr>
        <w:spacing w:after="0" w:line="360" w:lineRule="auto"/>
        <w:rPr>
          <w:lang w:val="en-AU"/>
        </w:rPr>
      </w:pPr>
      <w:r w:rsidRPr="007949E4">
        <w:rPr>
          <w:lang w:val="en-AU"/>
        </w:rPr>
        <w:t xml:space="preserve">Li, J., Wang, D., Yin, H., Zhaxi, D., Jiagong, Z., Schaller, G. B., Mishra, C., McCarthy, T. M., Wang, H., Wu, L., Xiao, L., Basang, L., Zhang, Y., Zhou, Y., and Lu, Z. (2014). Role of Tibetan Buddhist Monasteries in Snow Leopard Conservation. </w:t>
      </w:r>
      <w:r w:rsidRPr="007949E4">
        <w:rPr>
          <w:i/>
          <w:lang w:val="en-AU"/>
        </w:rPr>
        <w:t>Conservation Biology</w:t>
      </w:r>
      <w:r w:rsidRPr="007949E4">
        <w:rPr>
          <w:lang w:val="en-AU"/>
        </w:rPr>
        <w:t xml:space="preserve"> </w:t>
      </w:r>
      <w:r w:rsidRPr="007949E4">
        <w:rPr>
          <w:b/>
          <w:lang w:val="en-AU"/>
        </w:rPr>
        <w:t>28</w:t>
      </w:r>
      <w:r w:rsidRPr="007949E4">
        <w:rPr>
          <w:lang w:val="en-AU"/>
        </w:rPr>
        <w:t xml:space="preserve">, 87-94. </w:t>
      </w:r>
      <w:hyperlink r:id="rId14" w:history="1">
        <w:r w:rsidRPr="007949E4">
          <w:rPr>
            <w:lang w:val="en-AU"/>
          </w:rPr>
          <w:t>https://doi.org/10.1111/cobi.12135</w:t>
        </w:r>
      </w:hyperlink>
    </w:p>
    <w:p w:rsidR="00AB61D8" w:rsidRPr="007949E4" w:rsidRDefault="00AB61D8" w:rsidP="00AB61D8">
      <w:pPr>
        <w:spacing w:after="0" w:line="360" w:lineRule="auto"/>
      </w:pPr>
    </w:p>
    <w:p w:rsidR="00AB61D8" w:rsidRPr="007949E4" w:rsidRDefault="00AB61D8" w:rsidP="00AB61D8">
      <w:pPr>
        <w:spacing w:after="0" w:line="360" w:lineRule="auto"/>
      </w:pPr>
      <w:r w:rsidRPr="007949E4">
        <w:t xml:space="preserve">Lindsey, P. A., Alexander, R., Mills, M. G. L., Romañach S., and Woodroffe R. (2007). Wildlife viewing preferences of visitors to protected areas in South Africa: implications for the role of ecotourism in conservation. </w:t>
      </w:r>
      <w:r w:rsidRPr="007949E4">
        <w:rPr>
          <w:i/>
        </w:rPr>
        <w:t>Journal of Ecotourism</w:t>
      </w:r>
      <w:r w:rsidRPr="007949E4">
        <w:t xml:space="preserve"> </w:t>
      </w:r>
      <w:r w:rsidRPr="007949E4">
        <w:rPr>
          <w:b/>
          <w:bCs/>
        </w:rPr>
        <w:t>6</w:t>
      </w:r>
      <w:r w:rsidRPr="007949E4">
        <w:rPr>
          <w:bCs/>
        </w:rPr>
        <w:t>,</w:t>
      </w:r>
      <w:r w:rsidRPr="007949E4">
        <w:t xml:space="preserve"> 19-33. https://doi.org/10.2167/joe133.0</w:t>
      </w:r>
    </w:p>
    <w:p w:rsidR="00AB61D8" w:rsidRPr="007949E4" w:rsidRDefault="00AB61D8" w:rsidP="00AB61D8">
      <w:pPr>
        <w:spacing w:after="0" w:line="360" w:lineRule="auto"/>
      </w:pPr>
    </w:p>
    <w:p w:rsidR="00AB61D8" w:rsidRPr="007949E4" w:rsidRDefault="00AB61D8" w:rsidP="00AB61D8">
      <w:pPr>
        <w:spacing w:after="0" w:line="360" w:lineRule="auto"/>
        <w:rPr>
          <w:lang w:eastAsia="de-DE"/>
        </w:rPr>
      </w:pPr>
      <w:r w:rsidRPr="007949E4">
        <w:rPr>
          <w:lang w:eastAsia="de-DE"/>
        </w:rPr>
        <w:t xml:space="preserve">Linnell, J. D. C., Odden, J., Smith, M. E., Aanes, R., and Swenson, J. E. (1999). Large carnivores that kill livestock: do "problem individuals" really exist? </w:t>
      </w:r>
      <w:r w:rsidRPr="007949E4">
        <w:rPr>
          <w:i/>
          <w:lang w:eastAsia="de-DE"/>
        </w:rPr>
        <w:t>Wildlife Society Bulletin</w:t>
      </w:r>
      <w:r w:rsidRPr="007949E4">
        <w:rPr>
          <w:lang w:eastAsia="de-DE"/>
        </w:rPr>
        <w:t xml:space="preserve"> </w:t>
      </w:r>
      <w:r w:rsidRPr="007949E4">
        <w:rPr>
          <w:b/>
          <w:lang w:eastAsia="de-DE"/>
        </w:rPr>
        <w:t>27</w:t>
      </w:r>
      <w:r w:rsidRPr="007949E4">
        <w:rPr>
          <w:lang w:eastAsia="de-DE"/>
        </w:rPr>
        <w:t>, 698-705.</w:t>
      </w:r>
    </w:p>
    <w:p w:rsidR="00AB61D8" w:rsidRPr="007949E4" w:rsidRDefault="00AB61D8" w:rsidP="00AB61D8">
      <w:pPr>
        <w:spacing w:after="0" w:line="360" w:lineRule="auto"/>
      </w:pPr>
    </w:p>
    <w:p w:rsidR="00AB61D8" w:rsidRPr="007949E4" w:rsidRDefault="00AB61D8" w:rsidP="00AB61D8">
      <w:pPr>
        <w:spacing w:after="0" w:line="360" w:lineRule="auto"/>
        <w:contextualSpacing/>
        <w:rPr>
          <w:lang w:val="en-US" w:eastAsia="de-DE"/>
        </w:rPr>
      </w:pPr>
      <w:r w:rsidRPr="007949E4">
        <w:rPr>
          <w:lang w:val="en-US" w:eastAsia="de-DE"/>
        </w:rPr>
        <w:t>Liu, Z., Wang, X., Li, Z., Cui, D., and Li, X. (2005). Seasonal variation of diurnal activity budgets by blue sheep (</w:t>
      </w:r>
      <w:r w:rsidRPr="007949E4">
        <w:rPr>
          <w:i/>
          <w:lang w:val="en-US" w:eastAsia="de-DE"/>
        </w:rPr>
        <w:t>Pseudois nayaur</w:t>
      </w:r>
      <w:r w:rsidRPr="007949E4">
        <w:rPr>
          <w:lang w:val="en-US" w:eastAsia="de-DE"/>
        </w:rPr>
        <w:t xml:space="preserve">) with different age-sex classes in Helan Mountain. </w:t>
      </w:r>
      <w:r w:rsidRPr="007949E4">
        <w:rPr>
          <w:i/>
          <w:iCs/>
          <w:lang w:val="en-US" w:eastAsia="de-DE"/>
        </w:rPr>
        <w:t>Zoological Research</w:t>
      </w:r>
      <w:r w:rsidRPr="007949E4">
        <w:rPr>
          <w:lang w:val="en-US" w:eastAsia="de-DE"/>
        </w:rPr>
        <w:t xml:space="preserve"> </w:t>
      </w:r>
      <w:r w:rsidRPr="007949E4">
        <w:rPr>
          <w:b/>
          <w:iCs/>
          <w:lang w:val="en-US" w:eastAsia="de-DE"/>
        </w:rPr>
        <w:t>26</w:t>
      </w:r>
      <w:r w:rsidRPr="007949E4">
        <w:rPr>
          <w:iCs/>
          <w:lang w:val="en-US" w:eastAsia="de-DE"/>
        </w:rPr>
        <w:t xml:space="preserve">, </w:t>
      </w:r>
      <w:r w:rsidRPr="007949E4">
        <w:rPr>
          <w:lang w:val="en-US" w:eastAsia="de-DE"/>
        </w:rPr>
        <w:t>350-357.</w:t>
      </w:r>
    </w:p>
    <w:p w:rsidR="00AB61D8" w:rsidRPr="007949E4" w:rsidRDefault="00AB61D8" w:rsidP="00AB61D8">
      <w:pPr>
        <w:spacing w:after="0" w:line="360" w:lineRule="auto"/>
        <w:rPr>
          <w:lang w:val="en-US"/>
        </w:rPr>
      </w:pPr>
    </w:p>
    <w:p w:rsidR="00AB61D8" w:rsidRPr="007949E4" w:rsidRDefault="00AB61D8" w:rsidP="00AB61D8">
      <w:pPr>
        <w:spacing w:after="0" w:line="360" w:lineRule="auto"/>
      </w:pPr>
      <w:r w:rsidRPr="007949E4">
        <w:t xml:space="preserve">Lovari, S., Minder, I., Ferretti, F., Mucci, N., Randi, E., and Pellizzi, B. (2013). Common and snow leopards share prey, but not habitats: competition avoidance by large predators? </w:t>
      </w:r>
      <w:r w:rsidRPr="007949E4">
        <w:rPr>
          <w:i/>
        </w:rPr>
        <w:t>Journal of Zoology</w:t>
      </w:r>
      <w:r w:rsidRPr="007949E4">
        <w:t xml:space="preserve"> </w:t>
      </w:r>
      <w:r w:rsidRPr="007949E4">
        <w:rPr>
          <w:b/>
        </w:rPr>
        <w:t>291</w:t>
      </w:r>
      <w:r w:rsidRPr="007949E4">
        <w:t>, 127-135. https://doi.org/10.1111/jzo.12053</w:t>
      </w:r>
    </w:p>
    <w:p w:rsidR="00AB61D8" w:rsidRPr="007949E4" w:rsidRDefault="00AB61D8" w:rsidP="00AB61D8">
      <w:pPr>
        <w:spacing w:after="0" w:line="360" w:lineRule="auto"/>
      </w:pPr>
    </w:p>
    <w:p w:rsidR="00AB61D8" w:rsidRPr="007949E4" w:rsidRDefault="00AB61D8" w:rsidP="00AB61D8">
      <w:pPr>
        <w:spacing w:after="0" w:line="360" w:lineRule="auto"/>
      </w:pPr>
      <w:r w:rsidRPr="007949E4">
        <w:lastRenderedPageBreak/>
        <w:t>Lowrey, B., Elbroch, L. M., and Broberg, L. (2016). Is individual prey selection driven by chance or choice? A case study in cougars (</w:t>
      </w:r>
      <w:r w:rsidRPr="007949E4">
        <w:rPr>
          <w:i/>
        </w:rPr>
        <w:t>Puma concolor</w:t>
      </w:r>
      <w:r w:rsidRPr="007949E4">
        <w:t xml:space="preserve">). </w:t>
      </w:r>
      <w:r w:rsidRPr="007949E4">
        <w:rPr>
          <w:i/>
        </w:rPr>
        <w:t>Mammal Research</w:t>
      </w:r>
      <w:r w:rsidRPr="007949E4">
        <w:t xml:space="preserve"> </w:t>
      </w:r>
      <w:r w:rsidRPr="007949E4">
        <w:rPr>
          <w:b/>
        </w:rPr>
        <w:t>61</w:t>
      </w:r>
      <w:r w:rsidRPr="007949E4">
        <w:t>, 353-359. https://doi.org/10.1007/s13364-016-0292-y</w:t>
      </w:r>
    </w:p>
    <w:p w:rsidR="00AB61D8" w:rsidRPr="007949E4" w:rsidRDefault="00AB61D8" w:rsidP="00AB61D8">
      <w:pPr>
        <w:spacing w:after="0" w:line="360" w:lineRule="auto"/>
      </w:pPr>
    </w:p>
    <w:p w:rsidR="00AB61D8" w:rsidRPr="007949E4" w:rsidRDefault="00AB61D8" w:rsidP="00AB61D8">
      <w:pPr>
        <w:spacing w:after="0" w:line="360" w:lineRule="auto"/>
      </w:pPr>
      <w:r w:rsidRPr="007949E4">
        <w:t xml:space="preserve">Lüdecke, D., </w:t>
      </w:r>
      <w:hyperlink r:id="rId15" w:history="1">
        <w:r w:rsidRPr="007949E4">
          <w:t>Ben-Shachar</w:t>
        </w:r>
      </w:hyperlink>
      <w:r w:rsidRPr="007949E4">
        <w:t xml:space="preserve">, M. S., </w:t>
      </w:r>
      <w:hyperlink r:id="rId16" w:history="1">
        <w:r w:rsidRPr="007949E4">
          <w:t>Patil</w:t>
        </w:r>
      </w:hyperlink>
      <w:r w:rsidRPr="007949E4">
        <w:t xml:space="preserve">, I., </w:t>
      </w:r>
      <w:hyperlink r:id="rId17" w:history="1">
        <w:r w:rsidRPr="007949E4">
          <w:t>Waggoner,</w:t>
        </w:r>
      </w:hyperlink>
      <w:r w:rsidRPr="007949E4">
        <w:t xml:space="preserve"> P., and Makowski, D. (2021). performance: An R Package for Assessment, Comparison and Testing of Statistical Models. </w:t>
      </w:r>
      <w:r w:rsidRPr="007949E4">
        <w:rPr>
          <w:i/>
        </w:rPr>
        <w:t xml:space="preserve">Journal of Open Source Software </w:t>
      </w:r>
      <w:r w:rsidRPr="007949E4">
        <w:rPr>
          <w:b/>
        </w:rPr>
        <w:t>6</w:t>
      </w:r>
      <w:r w:rsidRPr="007949E4">
        <w:t>, 3139. https://doi.org/10.21105/joss.03139</w:t>
      </w:r>
    </w:p>
    <w:p w:rsidR="00AB61D8" w:rsidRPr="007949E4" w:rsidRDefault="00AB61D8" w:rsidP="00AB61D8">
      <w:pPr>
        <w:spacing w:after="0" w:line="360" w:lineRule="auto"/>
      </w:pPr>
    </w:p>
    <w:p w:rsidR="00AB61D8" w:rsidRPr="007949E4" w:rsidRDefault="00AB61D8" w:rsidP="00AB61D8">
      <w:pPr>
        <w:spacing w:after="0" w:line="360" w:lineRule="auto"/>
        <w:contextualSpacing/>
      </w:pPr>
      <w:r w:rsidRPr="007949E4">
        <w:t>Lyngdoh, S., Shrotriya, S., Goyal, S. P., Clements, H., Hayward, M. W., and Habib, B. (2014)</w:t>
      </w:r>
      <w:r w:rsidRPr="007949E4">
        <w:rPr>
          <w:lang w:eastAsia="de-DE"/>
        </w:rPr>
        <w:t>. Prey preferences of the snow leopard (</w:t>
      </w:r>
      <w:r w:rsidRPr="007949E4">
        <w:rPr>
          <w:i/>
          <w:iCs/>
          <w:lang w:eastAsia="de-DE"/>
        </w:rPr>
        <w:t>Panthera uncia</w:t>
      </w:r>
      <w:r w:rsidRPr="007949E4">
        <w:rPr>
          <w:lang w:eastAsia="de-DE"/>
        </w:rPr>
        <w:t xml:space="preserve">): Regional diet specificity holds global significance for conservation. </w:t>
      </w:r>
      <w:r w:rsidRPr="007949E4">
        <w:rPr>
          <w:i/>
          <w:lang w:eastAsia="de-DE"/>
        </w:rPr>
        <w:t>PLoS One</w:t>
      </w:r>
      <w:r w:rsidRPr="007949E4">
        <w:rPr>
          <w:lang w:eastAsia="de-DE"/>
        </w:rPr>
        <w:t xml:space="preserve"> </w:t>
      </w:r>
      <w:r w:rsidRPr="007949E4">
        <w:rPr>
          <w:b/>
          <w:lang w:eastAsia="de-DE"/>
        </w:rPr>
        <w:t>9</w:t>
      </w:r>
      <w:r w:rsidRPr="007949E4">
        <w:rPr>
          <w:lang w:eastAsia="de-DE"/>
        </w:rPr>
        <w:t>, e100071.</w:t>
      </w:r>
      <w:r w:rsidRPr="007949E4">
        <w:t xml:space="preserve"> </w:t>
      </w:r>
      <w:r w:rsidRPr="007949E4">
        <w:rPr>
          <w:lang w:eastAsia="de-DE"/>
        </w:rPr>
        <w:t>https://doi.org/10.1371/journal.pone.0088349</w:t>
      </w:r>
    </w:p>
    <w:p w:rsidR="00AB61D8" w:rsidRPr="007949E4" w:rsidRDefault="00AB61D8" w:rsidP="00AB61D8">
      <w:pPr>
        <w:spacing w:after="0" w:line="360" w:lineRule="auto"/>
      </w:pPr>
    </w:p>
    <w:p w:rsidR="00AB61D8" w:rsidRPr="007949E4" w:rsidRDefault="00AB61D8" w:rsidP="00AB61D8">
      <w:pPr>
        <w:spacing w:after="0" w:line="360" w:lineRule="auto"/>
      </w:pPr>
      <w:r w:rsidRPr="007949E4">
        <w:t>McCarthy, T. M., and Chapron, G. (Eds.) (2003). Snow Leopard Survival Strategy. (International Snow Leopard Trust and Snow Leopard Network: Seattle, USA)</w:t>
      </w:r>
    </w:p>
    <w:p w:rsidR="00AB61D8" w:rsidRPr="007949E4" w:rsidRDefault="00AB61D8" w:rsidP="00AB61D8">
      <w:pPr>
        <w:spacing w:after="0" w:line="360" w:lineRule="auto"/>
      </w:pPr>
    </w:p>
    <w:p w:rsidR="00AB61D8" w:rsidRPr="007949E4" w:rsidRDefault="00AB61D8" w:rsidP="00AB61D8">
      <w:pPr>
        <w:spacing w:after="0" w:line="360" w:lineRule="auto"/>
      </w:pPr>
      <w:r w:rsidRPr="007949E4">
        <w:t xml:space="preserve">McCarthy, K. P., Fuller, T. K., Ming, M., McCarthy, T. M., Waits, L., and Jumabaev, K. (2008). Assessing estimators of snow leopard abundance. </w:t>
      </w:r>
      <w:r w:rsidRPr="007949E4">
        <w:rPr>
          <w:i/>
        </w:rPr>
        <w:t>The Journal of Wildlife Management</w:t>
      </w:r>
      <w:r w:rsidRPr="007949E4">
        <w:t xml:space="preserve"> </w:t>
      </w:r>
      <w:r w:rsidRPr="007949E4">
        <w:rPr>
          <w:b/>
        </w:rPr>
        <w:t>72</w:t>
      </w:r>
      <w:r w:rsidRPr="007949E4">
        <w:t>, 1826-1833. https://doi.org/10.2193/2008-040</w:t>
      </w:r>
    </w:p>
    <w:p w:rsidR="00AB61D8" w:rsidRPr="007949E4" w:rsidRDefault="00AB61D8" w:rsidP="00AB61D8">
      <w:pPr>
        <w:spacing w:after="0" w:line="360" w:lineRule="auto"/>
      </w:pPr>
    </w:p>
    <w:p w:rsidR="00AB61D8" w:rsidRPr="007949E4" w:rsidRDefault="00AB61D8" w:rsidP="00AB61D8">
      <w:pPr>
        <w:spacing w:after="0" w:line="360" w:lineRule="auto"/>
      </w:pPr>
      <w:r w:rsidRPr="007949E4">
        <w:rPr>
          <w:lang w:val="nb-NO"/>
        </w:rPr>
        <w:t xml:space="preserve">McCarthy, T. M., Fuller, T. K., and Munkhtsog, B. (2005). </w:t>
      </w:r>
      <w:r w:rsidRPr="007949E4">
        <w:t xml:space="preserve">Movements and activities of snow leopards in Southwestern Mongolia. </w:t>
      </w:r>
      <w:r w:rsidRPr="007949E4">
        <w:rPr>
          <w:i/>
        </w:rPr>
        <w:t>Biological Conservation</w:t>
      </w:r>
      <w:r w:rsidRPr="007949E4">
        <w:t xml:space="preserve"> </w:t>
      </w:r>
      <w:r w:rsidRPr="007949E4">
        <w:rPr>
          <w:b/>
        </w:rPr>
        <w:t>124</w:t>
      </w:r>
      <w:r w:rsidRPr="007949E4">
        <w:t>, 527-537. https://doi.org/10.1016/j.biocon.2005.03.003</w:t>
      </w:r>
    </w:p>
    <w:p w:rsidR="00AB61D8" w:rsidRPr="007949E4" w:rsidRDefault="00AB61D8" w:rsidP="00AB61D8">
      <w:pPr>
        <w:spacing w:after="0" w:line="360" w:lineRule="auto"/>
      </w:pPr>
    </w:p>
    <w:p w:rsidR="00AB61D8" w:rsidRPr="007949E4" w:rsidRDefault="00AB61D8" w:rsidP="00AB61D8">
      <w:pPr>
        <w:spacing w:after="0" w:line="360" w:lineRule="auto"/>
        <w:contextualSpacing/>
        <w:rPr>
          <w:lang w:eastAsia="de-DE"/>
        </w:rPr>
      </w:pPr>
      <w:r w:rsidRPr="007949E4">
        <w:rPr>
          <w:lang w:eastAsia="de-DE"/>
        </w:rPr>
        <w:t xml:space="preserve">McCarthy, T., </w:t>
      </w:r>
      <w:r w:rsidRPr="007949E4">
        <w:t>Mallon, D., Jackson, R., Zahler, P., and McCarthy, K. (</w:t>
      </w:r>
      <w:r w:rsidRPr="007949E4">
        <w:rPr>
          <w:lang w:eastAsia="de-DE"/>
        </w:rPr>
        <w:t xml:space="preserve">2017). </w:t>
      </w:r>
      <w:r w:rsidRPr="007949E4">
        <w:rPr>
          <w:i/>
          <w:iCs/>
          <w:lang w:eastAsia="de-DE"/>
        </w:rPr>
        <w:t>Panthera uncia</w:t>
      </w:r>
      <w:r w:rsidRPr="007949E4">
        <w:rPr>
          <w:lang w:eastAsia="de-DE"/>
        </w:rPr>
        <w:t>. The IUCN Red List of Threatened Species 2017: e.T22732A50664030. Available at https://dx.doi.org/10.2305/IUCN.UK.2017-2.RLTS.T22732A50664030.en [Accessed August 2020]</w:t>
      </w:r>
    </w:p>
    <w:p w:rsidR="00AB61D8" w:rsidRPr="007949E4" w:rsidRDefault="00AB61D8" w:rsidP="00AB61D8">
      <w:pPr>
        <w:spacing w:after="0" w:line="360" w:lineRule="auto"/>
      </w:pPr>
    </w:p>
    <w:p w:rsidR="00AB61D8" w:rsidRPr="007949E4" w:rsidRDefault="00AB61D8" w:rsidP="00AB61D8">
      <w:pPr>
        <w:spacing w:after="0" w:line="360" w:lineRule="auto"/>
      </w:pPr>
      <w:r w:rsidRPr="007949E4">
        <w:t xml:space="preserve">Meriggi, A., and Lovari, S. (1996). A review of wolf predation in southern Europe: does the wolf prefer wild prey to livestock? </w:t>
      </w:r>
      <w:r w:rsidRPr="007949E4">
        <w:rPr>
          <w:i/>
        </w:rPr>
        <w:t>Journal of Applied Ecology</w:t>
      </w:r>
      <w:r w:rsidRPr="007949E4">
        <w:t xml:space="preserve"> </w:t>
      </w:r>
      <w:r w:rsidRPr="007949E4">
        <w:rPr>
          <w:b/>
        </w:rPr>
        <w:t>33</w:t>
      </w:r>
      <w:r w:rsidRPr="007949E4">
        <w:t>, 1561–1571. https://www.jstor.org/stable/2404794</w:t>
      </w:r>
    </w:p>
    <w:p w:rsidR="00AB61D8" w:rsidRPr="007949E4" w:rsidRDefault="00AB61D8" w:rsidP="00AB61D8">
      <w:pPr>
        <w:spacing w:after="0" w:line="360" w:lineRule="auto"/>
      </w:pPr>
    </w:p>
    <w:p w:rsidR="00AB61D8" w:rsidRPr="007949E4" w:rsidRDefault="00AB61D8" w:rsidP="00AB61D8">
      <w:pPr>
        <w:spacing w:after="0" w:line="360" w:lineRule="auto"/>
        <w:rPr>
          <w:lang w:eastAsia="de-DE"/>
        </w:rPr>
      </w:pPr>
      <w:r w:rsidRPr="007949E4">
        <w:rPr>
          <w:lang w:eastAsia="de-DE"/>
        </w:rPr>
        <w:t xml:space="preserve">Mijiddorj, T. N., Alexander, J. S., Samelius, G., Badola, R., Rawat, G. S., and Dutta, S. (2018). Livestock depredation by large carnivores in the South Gobi, Mongolia. </w:t>
      </w:r>
      <w:r w:rsidRPr="007949E4">
        <w:rPr>
          <w:i/>
          <w:lang w:eastAsia="de-DE"/>
        </w:rPr>
        <w:t>Wildlife Research</w:t>
      </w:r>
      <w:r w:rsidRPr="007949E4">
        <w:rPr>
          <w:lang w:eastAsia="de-DE"/>
        </w:rPr>
        <w:t xml:space="preserve"> </w:t>
      </w:r>
      <w:r w:rsidRPr="007949E4">
        <w:rPr>
          <w:b/>
          <w:lang w:eastAsia="de-DE"/>
        </w:rPr>
        <w:t>45</w:t>
      </w:r>
      <w:r w:rsidRPr="007949E4">
        <w:rPr>
          <w:lang w:eastAsia="de-DE"/>
        </w:rPr>
        <w:t xml:space="preserve">, 237-246. </w:t>
      </w:r>
      <w:r w:rsidRPr="007949E4">
        <w:t>https://doi.org/10.1071/WR18009</w:t>
      </w:r>
    </w:p>
    <w:p w:rsidR="00AB61D8" w:rsidRPr="007949E4" w:rsidRDefault="00AB61D8" w:rsidP="00AB61D8">
      <w:pPr>
        <w:spacing w:after="0" w:line="360" w:lineRule="auto"/>
      </w:pPr>
    </w:p>
    <w:p w:rsidR="00AB61D8" w:rsidRPr="007949E4" w:rsidRDefault="00AB61D8" w:rsidP="00AB61D8">
      <w:pPr>
        <w:spacing w:after="0" w:line="360" w:lineRule="auto"/>
        <w:rPr>
          <w:lang w:eastAsia="de-DE"/>
        </w:rPr>
      </w:pPr>
      <w:r w:rsidRPr="007949E4">
        <w:rPr>
          <w:lang w:eastAsia="de-DE"/>
        </w:rPr>
        <w:t xml:space="preserve">Mishra, C., Allen, P., McCarthy, T., Madhusudan, M. D., Bayarjargal, A., and Prins, H. H. T. (2003). The role of incentive programs in conserving the snow leopard. </w:t>
      </w:r>
      <w:r w:rsidRPr="007949E4">
        <w:rPr>
          <w:i/>
          <w:lang w:eastAsia="de-DE"/>
        </w:rPr>
        <w:t>Conservation Biology</w:t>
      </w:r>
      <w:r w:rsidRPr="007949E4">
        <w:rPr>
          <w:lang w:eastAsia="de-DE"/>
        </w:rPr>
        <w:t xml:space="preserve"> </w:t>
      </w:r>
      <w:r w:rsidRPr="007949E4">
        <w:rPr>
          <w:b/>
          <w:lang w:eastAsia="de-DE"/>
        </w:rPr>
        <w:t>17</w:t>
      </w:r>
      <w:r w:rsidRPr="007949E4">
        <w:rPr>
          <w:lang w:eastAsia="de-DE"/>
        </w:rPr>
        <w:t>, 1512-1520. https://doi.org/10.1111/j.1523-1739.2003.00092.x</w:t>
      </w:r>
    </w:p>
    <w:p w:rsidR="00AB61D8" w:rsidRPr="007949E4" w:rsidRDefault="00AB61D8" w:rsidP="00AB61D8">
      <w:pPr>
        <w:spacing w:after="0" w:line="360" w:lineRule="auto"/>
        <w:rPr>
          <w:lang w:val="en-AU"/>
        </w:rPr>
      </w:pPr>
    </w:p>
    <w:p w:rsidR="00AB61D8" w:rsidRPr="007949E4" w:rsidRDefault="00AB61D8" w:rsidP="00AB61D8">
      <w:pPr>
        <w:spacing w:after="0" w:line="360" w:lineRule="auto"/>
      </w:pPr>
      <w:r w:rsidRPr="007949E4">
        <w:t>Mishra, C., Redpath, S. R., and Suryawanshi, K. R. (2016). Livestock predation by snow leopards: conflicts and the search for solutions. In ‘Snow Leopards’. (Eds. T. McCarthy and D. Mallon) pp. 59-67. (Academic Press: Amsterdam, Netherlands)</w:t>
      </w:r>
    </w:p>
    <w:p w:rsidR="00AB61D8" w:rsidRPr="007949E4" w:rsidRDefault="00AB61D8" w:rsidP="00AB61D8">
      <w:pPr>
        <w:spacing w:after="0" w:line="360" w:lineRule="auto"/>
      </w:pPr>
    </w:p>
    <w:p w:rsidR="00AB61D8" w:rsidRPr="007949E4" w:rsidRDefault="00AB61D8" w:rsidP="00AB61D8">
      <w:pPr>
        <w:spacing w:after="0" w:line="360" w:lineRule="auto"/>
        <w:contextualSpacing/>
        <w:rPr>
          <w:lang w:val="en-US" w:eastAsia="de-DE"/>
        </w:rPr>
      </w:pPr>
      <w:r w:rsidRPr="007949E4">
        <w:rPr>
          <w:lang w:eastAsia="de-DE"/>
        </w:rPr>
        <w:t xml:space="preserve">Mishra, C., </w:t>
      </w:r>
      <w:r w:rsidRPr="007949E4">
        <w:t>van Wieren, S. E., Ketner, P., Heitkönig, I. M. A., and Prins, H. H. T. (</w:t>
      </w:r>
      <w:r w:rsidRPr="007949E4">
        <w:rPr>
          <w:lang w:eastAsia="de-DE"/>
        </w:rPr>
        <w:t xml:space="preserve">2004). </w:t>
      </w:r>
      <w:r w:rsidRPr="007949E4">
        <w:rPr>
          <w:lang w:val="en-US" w:eastAsia="de-DE"/>
        </w:rPr>
        <w:t xml:space="preserve">Competition between domestic livestock and wild bharal </w:t>
      </w:r>
      <w:r w:rsidRPr="007949E4">
        <w:rPr>
          <w:i/>
          <w:lang w:val="en-US" w:eastAsia="de-DE"/>
        </w:rPr>
        <w:t xml:space="preserve">Pseudois nayaur </w:t>
      </w:r>
      <w:r w:rsidRPr="007949E4">
        <w:rPr>
          <w:lang w:val="en-US" w:eastAsia="de-DE"/>
        </w:rPr>
        <w:t xml:space="preserve">in the Indian Trans-Himalaya. </w:t>
      </w:r>
      <w:r w:rsidRPr="007949E4">
        <w:rPr>
          <w:i/>
          <w:lang w:val="en-US" w:eastAsia="de-DE"/>
        </w:rPr>
        <w:t>Journal of Applied Ecology</w:t>
      </w:r>
      <w:r w:rsidRPr="007949E4">
        <w:rPr>
          <w:lang w:val="en-US" w:eastAsia="de-DE"/>
        </w:rPr>
        <w:t xml:space="preserve"> </w:t>
      </w:r>
      <w:r w:rsidRPr="007949E4">
        <w:rPr>
          <w:b/>
          <w:lang w:val="en-US" w:eastAsia="de-DE"/>
        </w:rPr>
        <w:t>41</w:t>
      </w:r>
      <w:r w:rsidRPr="007949E4">
        <w:rPr>
          <w:lang w:val="en-US" w:eastAsia="de-DE"/>
        </w:rPr>
        <w:t xml:space="preserve">, 344-354. </w:t>
      </w:r>
      <w:r w:rsidRPr="007949E4">
        <w:t>https://doi.org/10.1111/j.0021-8901.2004.00885.x</w:t>
      </w:r>
    </w:p>
    <w:p w:rsidR="00AB61D8" w:rsidRPr="007949E4" w:rsidRDefault="00AB61D8" w:rsidP="00AB61D8">
      <w:pPr>
        <w:spacing w:after="0" w:line="360" w:lineRule="auto"/>
      </w:pPr>
    </w:p>
    <w:p w:rsidR="00AB61D8" w:rsidRPr="007949E4" w:rsidRDefault="00AB61D8" w:rsidP="00AB61D8">
      <w:pPr>
        <w:spacing w:after="0" w:line="360" w:lineRule="auto"/>
        <w:contextualSpacing/>
        <w:rPr>
          <w:lang w:eastAsia="de-DE"/>
        </w:rPr>
      </w:pPr>
      <w:r w:rsidRPr="007949E4">
        <w:rPr>
          <w:lang w:eastAsia="de-DE"/>
        </w:rPr>
        <w:t>Mittermeier, R. A., Gil, P. R., Hoffmann, M., Pilgrim, J., Brooks, T., Mittermeier, C. G., Lamoreux, J., and Fonseca, G. A. B. (2004). ‘Hotspots revisited: Earth’s biologically richest and most endangered ecoregions’. (CEMEX: Mexico City, Mexico)</w:t>
      </w:r>
    </w:p>
    <w:p w:rsidR="00AB61D8" w:rsidRPr="007949E4" w:rsidRDefault="00AB61D8" w:rsidP="00AB61D8">
      <w:pPr>
        <w:spacing w:after="0" w:line="360" w:lineRule="auto"/>
      </w:pPr>
    </w:p>
    <w:p w:rsidR="00AB61D8" w:rsidRPr="007949E4" w:rsidRDefault="00AB61D8" w:rsidP="00AB61D8">
      <w:pPr>
        <w:spacing w:after="0" w:line="360" w:lineRule="auto"/>
      </w:pPr>
      <w:r w:rsidRPr="007949E4">
        <w:t xml:space="preserve">Moran, P. A. P. (1950). Notes on continuous stochastic phenomena. </w:t>
      </w:r>
      <w:r w:rsidRPr="007949E4">
        <w:rPr>
          <w:i/>
        </w:rPr>
        <w:t>Biometrika</w:t>
      </w:r>
      <w:r w:rsidRPr="007949E4">
        <w:t xml:space="preserve"> </w:t>
      </w:r>
      <w:r w:rsidRPr="007949E4">
        <w:rPr>
          <w:b/>
        </w:rPr>
        <w:t>37</w:t>
      </w:r>
      <w:r w:rsidRPr="007949E4">
        <w:t>, 17–23. https://www.jstor.org/stable/2332142</w:t>
      </w:r>
    </w:p>
    <w:p w:rsidR="00AB61D8" w:rsidRPr="007949E4" w:rsidRDefault="00AB61D8" w:rsidP="00AB61D8">
      <w:pPr>
        <w:spacing w:after="0" w:line="360" w:lineRule="auto"/>
      </w:pPr>
    </w:p>
    <w:p w:rsidR="00AB61D8" w:rsidRPr="007949E4" w:rsidRDefault="00AB61D8" w:rsidP="00AB61D8">
      <w:pPr>
        <w:spacing w:after="0" w:line="360" w:lineRule="auto"/>
      </w:pPr>
      <w:r w:rsidRPr="007949E4">
        <w:t>Murali, R., Alexander, J. S., Sharma, K., Mijiddorj, N., Agvaansteren, B., Nawaz, M. A., Bijoor, A., Dutta, A., Suryawanshi, K., Jumabay Uulu, K., and Mishra, C. (2020). Awareness and Education Strategy for Snow leopard and Ecosystem Conservation. Background papers for policy recommendations. (Global Snow Leopard and Ecosystem Protection Program: Bishkek, Kyrgyz Republic)</w:t>
      </w:r>
    </w:p>
    <w:p w:rsidR="00AB61D8" w:rsidRPr="007949E4" w:rsidRDefault="00AB61D8" w:rsidP="00AB61D8">
      <w:pPr>
        <w:spacing w:after="0" w:line="360" w:lineRule="auto"/>
      </w:pPr>
    </w:p>
    <w:p w:rsidR="00AB61D8" w:rsidRPr="007949E4" w:rsidRDefault="00AB61D8" w:rsidP="00AB61D8">
      <w:pPr>
        <w:spacing w:after="0" w:line="360" w:lineRule="auto"/>
        <w:rPr>
          <w:lang w:eastAsia="de-DE"/>
        </w:rPr>
      </w:pPr>
      <w:r w:rsidRPr="007949E4">
        <w:rPr>
          <w:lang w:eastAsia="de-DE"/>
        </w:rPr>
        <w:t xml:space="preserve">Naha, D., Chaudhary, P., Sonker, G., and Sathyakumar, S. (2020). Effectiveness of non-lethal predator deterrents to reduce livestock losses to leopard attacks within a multiple-use landscape of the Himalayan region. </w:t>
      </w:r>
      <w:r w:rsidRPr="007949E4">
        <w:rPr>
          <w:i/>
          <w:lang w:eastAsia="de-DE"/>
        </w:rPr>
        <w:t>PeerJ</w:t>
      </w:r>
      <w:r w:rsidRPr="007949E4">
        <w:rPr>
          <w:lang w:eastAsia="de-DE"/>
        </w:rPr>
        <w:t xml:space="preserve"> </w:t>
      </w:r>
      <w:r w:rsidRPr="007949E4">
        <w:rPr>
          <w:b/>
          <w:lang w:eastAsia="de-DE"/>
        </w:rPr>
        <w:t>8</w:t>
      </w:r>
      <w:r w:rsidRPr="007949E4">
        <w:rPr>
          <w:lang w:eastAsia="de-DE"/>
        </w:rPr>
        <w:t>, e9544. https://doi.org/10.7717/peerj.9544</w:t>
      </w:r>
    </w:p>
    <w:p w:rsidR="00AB61D8" w:rsidRPr="007949E4" w:rsidRDefault="00AB61D8" w:rsidP="00AB61D8">
      <w:pPr>
        <w:spacing w:after="0" w:line="360" w:lineRule="auto"/>
      </w:pPr>
    </w:p>
    <w:p w:rsidR="00AB61D8" w:rsidRPr="007949E4" w:rsidRDefault="00AB61D8" w:rsidP="00AB61D8">
      <w:pPr>
        <w:spacing w:after="0" w:line="360" w:lineRule="auto"/>
        <w:rPr>
          <w:lang w:eastAsia="de-DE"/>
        </w:rPr>
      </w:pPr>
      <w:r w:rsidRPr="007949E4">
        <w:rPr>
          <w:lang w:eastAsia="de-DE"/>
        </w:rPr>
        <w:t xml:space="preserve">NASA/METI/AIST/Japan Spacesystems and U.S./Japan ASTER Science Team (2009). ASTER Global Digital Elevation Model [ASTGTMv002]. NASA EOSDIS Land Processes DAAC. Available at </w:t>
      </w:r>
      <w:hyperlink r:id="rId18" w:history="1">
        <w:r w:rsidRPr="007949E4">
          <w:rPr>
            <w:lang w:eastAsia="de-DE"/>
          </w:rPr>
          <w:t>https://doi.org/10.5067/ASTER/ASTGTM.002</w:t>
        </w:r>
      </w:hyperlink>
      <w:r w:rsidRPr="007949E4">
        <w:rPr>
          <w:lang w:eastAsia="de-DE"/>
        </w:rPr>
        <w:t xml:space="preserve"> [Accessed January 2019]</w:t>
      </w:r>
    </w:p>
    <w:p w:rsidR="00AB61D8" w:rsidRPr="007949E4" w:rsidRDefault="00AB61D8" w:rsidP="00AB61D8">
      <w:pPr>
        <w:spacing w:after="0" w:line="360" w:lineRule="auto"/>
      </w:pPr>
    </w:p>
    <w:p w:rsidR="00AB61D8" w:rsidRPr="007949E4" w:rsidRDefault="00AB61D8" w:rsidP="00AB61D8">
      <w:pPr>
        <w:spacing w:after="0" w:line="360" w:lineRule="auto"/>
        <w:rPr>
          <w:lang w:eastAsia="de-DE"/>
        </w:rPr>
      </w:pPr>
      <w:r w:rsidRPr="007949E4">
        <w:rPr>
          <w:lang w:eastAsia="de-DE"/>
        </w:rPr>
        <w:lastRenderedPageBreak/>
        <w:t>National Trust for Nature Conservation (2015). Annual Report 2015. (National Trust for Nature Conservation (NTNC): Khumaltar, Nepal)</w:t>
      </w:r>
    </w:p>
    <w:p w:rsidR="00AB61D8" w:rsidRPr="007949E4" w:rsidRDefault="00AB61D8" w:rsidP="00AB61D8">
      <w:pPr>
        <w:spacing w:after="0" w:line="360" w:lineRule="auto"/>
      </w:pPr>
    </w:p>
    <w:p w:rsidR="00AB61D8" w:rsidRPr="007949E4" w:rsidRDefault="00AB61D8" w:rsidP="00AB61D8">
      <w:pPr>
        <w:spacing w:after="0" w:line="360" w:lineRule="auto"/>
        <w:rPr>
          <w:lang w:eastAsia="de-DE"/>
        </w:rPr>
      </w:pPr>
      <w:r w:rsidRPr="007949E4">
        <w:rPr>
          <w:lang w:eastAsia="de-DE"/>
        </w:rPr>
        <w:t>Nowell, K., Li, J., Paltsyn, M., and Sharma, R.K. (2016). An Ounce of Prevention: Snow Leopard Crime Revisited. TRAFFIC Report. (TRAFFIC: Cambridge, UK)</w:t>
      </w:r>
    </w:p>
    <w:p w:rsidR="00AB61D8" w:rsidRPr="007949E4" w:rsidRDefault="00AB61D8" w:rsidP="00AB61D8">
      <w:pPr>
        <w:spacing w:after="0" w:line="360" w:lineRule="auto"/>
      </w:pPr>
    </w:p>
    <w:p w:rsidR="00AB61D8" w:rsidRPr="007949E4" w:rsidRDefault="00AB61D8" w:rsidP="00AB61D8">
      <w:pPr>
        <w:spacing w:after="0" w:line="360" w:lineRule="auto"/>
        <w:rPr>
          <w:lang w:eastAsia="de-DE"/>
        </w:rPr>
      </w:pPr>
      <w:r w:rsidRPr="007949E4">
        <w:rPr>
          <w:lang w:eastAsia="de-DE"/>
        </w:rPr>
        <w:t xml:space="preserve">Odden, J., Herfindal, I., Linnell, J. D., and Andersen, R. (2008). Vulnerability of domestic sheep to lynx depredation in relation to roe deer density. </w:t>
      </w:r>
      <w:r w:rsidRPr="007949E4">
        <w:rPr>
          <w:i/>
          <w:lang w:eastAsia="de-DE"/>
        </w:rPr>
        <w:t>The Journal of Wildlife Management</w:t>
      </w:r>
      <w:r w:rsidRPr="007949E4">
        <w:rPr>
          <w:lang w:eastAsia="de-DE"/>
        </w:rPr>
        <w:t xml:space="preserve"> </w:t>
      </w:r>
      <w:r w:rsidRPr="007949E4">
        <w:rPr>
          <w:b/>
          <w:lang w:eastAsia="de-DE"/>
        </w:rPr>
        <w:t>72</w:t>
      </w:r>
      <w:r w:rsidRPr="007949E4">
        <w:rPr>
          <w:lang w:eastAsia="de-DE"/>
        </w:rPr>
        <w:t>, 276-282. https://doi.org/10.2193/2005-537</w:t>
      </w:r>
    </w:p>
    <w:p w:rsidR="00AB61D8" w:rsidRPr="007949E4" w:rsidRDefault="00AB61D8" w:rsidP="00AB61D8">
      <w:pPr>
        <w:spacing w:after="0" w:line="360" w:lineRule="auto"/>
      </w:pPr>
    </w:p>
    <w:p w:rsidR="00AB61D8" w:rsidRPr="007949E4" w:rsidRDefault="00AB61D8" w:rsidP="00AB61D8">
      <w:pPr>
        <w:spacing w:after="0" w:line="360" w:lineRule="auto"/>
      </w:pPr>
      <w:r w:rsidRPr="007949E4">
        <w:t xml:space="preserve">Odden, J., Nilsen, E. B., and Linnell, J. D. C. (2013). Density of Wild Prey Modulates Lynx Kill Rates on Free-Ranging Domestic Sheep. </w:t>
      </w:r>
      <w:r w:rsidRPr="007949E4">
        <w:rPr>
          <w:i/>
        </w:rPr>
        <w:t>PLoS ONE</w:t>
      </w:r>
      <w:r w:rsidRPr="007949E4">
        <w:t xml:space="preserve"> </w:t>
      </w:r>
      <w:r w:rsidRPr="007949E4">
        <w:rPr>
          <w:b/>
        </w:rPr>
        <w:t>8</w:t>
      </w:r>
      <w:r w:rsidRPr="007949E4">
        <w:t>, e79261. https://doi.org/10.1371/journal.pone.0079261</w:t>
      </w:r>
    </w:p>
    <w:p w:rsidR="00AB61D8" w:rsidRPr="007949E4" w:rsidRDefault="00AB61D8" w:rsidP="00AB61D8">
      <w:pPr>
        <w:spacing w:after="0" w:line="360" w:lineRule="auto"/>
      </w:pPr>
    </w:p>
    <w:p w:rsidR="00AB61D8" w:rsidRPr="007949E4" w:rsidRDefault="00AB61D8" w:rsidP="00AB61D8">
      <w:pPr>
        <w:spacing w:after="0" w:line="360" w:lineRule="auto"/>
      </w:pPr>
      <w:r w:rsidRPr="007949E4">
        <w:t xml:space="preserve">O’Hara, R. B., and Kotze, D. J. (2010). Do not log-transform count data. </w:t>
      </w:r>
      <w:r w:rsidRPr="007949E4">
        <w:rPr>
          <w:i/>
        </w:rPr>
        <w:t>Methods in Ecology and Evolution</w:t>
      </w:r>
      <w:r w:rsidRPr="007949E4">
        <w:t xml:space="preserve"> </w:t>
      </w:r>
      <w:r w:rsidRPr="007949E4">
        <w:rPr>
          <w:b/>
        </w:rPr>
        <w:t>1</w:t>
      </w:r>
      <w:r w:rsidRPr="007949E4">
        <w:t>: 118–122. https://doi.org/10.1111/j.2041-210X.2010.00021.x</w:t>
      </w:r>
    </w:p>
    <w:p w:rsidR="00AB61D8" w:rsidRPr="007949E4" w:rsidRDefault="00AB61D8" w:rsidP="00AB61D8">
      <w:pPr>
        <w:spacing w:after="0" w:line="360" w:lineRule="auto"/>
      </w:pPr>
    </w:p>
    <w:p w:rsidR="00AB61D8" w:rsidRPr="007949E4" w:rsidRDefault="00AB61D8" w:rsidP="00AB61D8">
      <w:pPr>
        <w:spacing w:after="0" w:line="360" w:lineRule="auto"/>
        <w:contextualSpacing/>
        <w:rPr>
          <w:lang w:eastAsia="de-DE"/>
        </w:rPr>
      </w:pPr>
      <w:r w:rsidRPr="007949E4">
        <w:rPr>
          <w:lang w:eastAsia="de-DE"/>
        </w:rPr>
        <w:t xml:space="preserve">Oli, M. K. (1994). Snow leopards and blue sheep in Nepal: densities and predator: prey ratio. </w:t>
      </w:r>
      <w:r w:rsidRPr="007949E4">
        <w:rPr>
          <w:i/>
          <w:lang w:eastAsia="de-DE"/>
        </w:rPr>
        <w:t>Journal of Mammalogy</w:t>
      </w:r>
      <w:r w:rsidRPr="007949E4">
        <w:rPr>
          <w:lang w:eastAsia="de-DE"/>
        </w:rPr>
        <w:t xml:space="preserve"> </w:t>
      </w:r>
      <w:r w:rsidRPr="007949E4">
        <w:rPr>
          <w:b/>
          <w:lang w:eastAsia="de-DE"/>
        </w:rPr>
        <w:t>75</w:t>
      </w:r>
      <w:r w:rsidRPr="007949E4">
        <w:rPr>
          <w:lang w:eastAsia="de-DE"/>
        </w:rPr>
        <w:t>, 998-1004. https://doi.org/10.2307/1382482</w:t>
      </w:r>
    </w:p>
    <w:p w:rsidR="00AB61D8" w:rsidRPr="007949E4" w:rsidRDefault="00AB61D8" w:rsidP="00AB61D8">
      <w:pPr>
        <w:spacing w:after="0" w:line="360" w:lineRule="auto"/>
        <w:rPr>
          <w:lang w:val="en-AU"/>
        </w:rPr>
      </w:pPr>
    </w:p>
    <w:p w:rsidR="00AB61D8" w:rsidRPr="007949E4" w:rsidRDefault="00AB61D8" w:rsidP="00AB61D8">
      <w:pPr>
        <w:spacing w:after="0" w:line="360" w:lineRule="auto"/>
      </w:pPr>
      <w:r w:rsidRPr="007949E4">
        <w:t>Oli, M. K., Taylor, I. R., and Rogers, D. M. (1993). Diet of the snow leopard (</w:t>
      </w:r>
      <w:r w:rsidRPr="007949E4">
        <w:rPr>
          <w:i/>
        </w:rPr>
        <w:t>Panthera uncia</w:t>
      </w:r>
      <w:r w:rsidRPr="007949E4">
        <w:t xml:space="preserve">) in the Annapurna Conservation Area, Nepal. </w:t>
      </w:r>
      <w:r w:rsidRPr="007949E4">
        <w:rPr>
          <w:i/>
        </w:rPr>
        <w:t>Journal of Zoology</w:t>
      </w:r>
      <w:r w:rsidRPr="007949E4">
        <w:t xml:space="preserve"> </w:t>
      </w:r>
      <w:r w:rsidRPr="007949E4">
        <w:rPr>
          <w:b/>
        </w:rPr>
        <w:t>231</w:t>
      </w:r>
      <w:r w:rsidRPr="007949E4">
        <w:t>, 365-370. https://doi.org/10.1111/j.1469-7998.1993.tb01924.x</w:t>
      </w:r>
    </w:p>
    <w:p w:rsidR="00AB61D8" w:rsidRPr="007949E4" w:rsidRDefault="00AB61D8" w:rsidP="00AB61D8">
      <w:pPr>
        <w:spacing w:after="0" w:line="360" w:lineRule="auto"/>
      </w:pPr>
    </w:p>
    <w:p w:rsidR="00AB61D8" w:rsidRPr="007949E4" w:rsidRDefault="00AB61D8" w:rsidP="00AB61D8">
      <w:pPr>
        <w:spacing w:after="0" w:line="360" w:lineRule="auto"/>
      </w:pPr>
      <w:r w:rsidRPr="007949E4">
        <w:t xml:space="preserve">O’Neill, H. M. K., Durant, S. M., and Woodroffe, R. (2020). What wild dogs want: habitat selection differs across life stages and orders of selection in a wide-ranging carnivore. </w:t>
      </w:r>
      <w:r w:rsidRPr="007949E4">
        <w:rPr>
          <w:i/>
        </w:rPr>
        <w:t>BMC Zool</w:t>
      </w:r>
      <w:r w:rsidRPr="007949E4">
        <w:t xml:space="preserve"> </w:t>
      </w:r>
      <w:r w:rsidRPr="007949E4">
        <w:rPr>
          <w:b/>
        </w:rPr>
        <w:t>5</w:t>
      </w:r>
      <w:r w:rsidRPr="007949E4">
        <w:t>, 1. https://doi.org/10.1186/s40850-019-0050-0</w:t>
      </w:r>
    </w:p>
    <w:p w:rsidR="00AB61D8" w:rsidRPr="007949E4" w:rsidRDefault="00AB61D8" w:rsidP="00AB61D8">
      <w:pPr>
        <w:spacing w:after="0" w:line="360" w:lineRule="auto"/>
        <w:rPr>
          <w:lang w:val="en-AU"/>
        </w:rPr>
      </w:pPr>
    </w:p>
    <w:p w:rsidR="00AB61D8" w:rsidRPr="007949E4" w:rsidRDefault="00AB61D8" w:rsidP="00AB61D8">
      <w:pPr>
        <w:spacing w:after="0" w:line="360" w:lineRule="auto"/>
      </w:pPr>
      <w:r w:rsidRPr="007949E4">
        <w:t xml:space="preserve">Paudel, K. P., and Andersen, P. (2013). Response of rangeland vegetation to snow cover dynamics in Nepal Trans Himalaya. </w:t>
      </w:r>
      <w:r w:rsidRPr="007949E4">
        <w:rPr>
          <w:i/>
          <w:iCs/>
        </w:rPr>
        <w:t>Climatic change</w:t>
      </w:r>
      <w:r w:rsidRPr="007949E4">
        <w:t xml:space="preserve"> </w:t>
      </w:r>
      <w:r w:rsidRPr="007949E4">
        <w:rPr>
          <w:b/>
          <w:iCs/>
        </w:rPr>
        <w:t>117</w:t>
      </w:r>
      <w:r w:rsidRPr="007949E4">
        <w:t>, 149-162. https://doi.org/10.1007/s10584-012-0562-x</w:t>
      </w:r>
    </w:p>
    <w:p w:rsidR="00AB61D8" w:rsidRPr="007949E4" w:rsidRDefault="00AB61D8" w:rsidP="00AB61D8">
      <w:pPr>
        <w:spacing w:after="0" w:line="360" w:lineRule="auto"/>
      </w:pPr>
    </w:p>
    <w:p w:rsidR="00AB61D8" w:rsidRPr="007949E4" w:rsidRDefault="00AB61D8" w:rsidP="00AB61D8">
      <w:pPr>
        <w:spacing w:after="0" w:line="360" w:lineRule="auto"/>
      </w:pPr>
      <w:r w:rsidRPr="007949E4">
        <w:t xml:space="preserve">Poudel, B. S., Spooner, P. G., and Matthews, A. (2016). Behavioural changes in marmots in relation to livestock grazing disturbance: an experimental test. </w:t>
      </w:r>
      <w:r w:rsidRPr="007949E4">
        <w:rPr>
          <w:i/>
          <w:iCs/>
        </w:rPr>
        <w:t>European Journal of Wildlife Research</w:t>
      </w:r>
      <w:r w:rsidRPr="007949E4">
        <w:t xml:space="preserve"> </w:t>
      </w:r>
      <w:r w:rsidRPr="007949E4">
        <w:rPr>
          <w:b/>
          <w:bCs/>
        </w:rPr>
        <w:t xml:space="preserve">62, </w:t>
      </w:r>
      <w:r w:rsidRPr="007949E4">
        <w:t>491-495. https://doi.org/10.1007/s10344-016-1014-0</w:t>
      </w:r>
    </w:p>
    <w:p w:rsidR="00AB61D8" w:rsidRPr="007949E4" w:rsidRDefault="00AB61D8" w:rsidP="00AB61D8">
      <w:pPr>
        <w:spacing w:after="0" w:line="360" w:lineRule="auto"/>
      </w:pPr>
    </w:p>
    <w:p w:rsidR="00AB61D8" w:rsidRPr="007949E4" w:rsidRDefault="00AB61D8" w:rsidP="00AB61D8">
      <w:pPr>
        <w:spacing w:after="0" w:line="360" w:lineRule="auto"/>
        <w:contextualSpacing/>
      </w:pPr>
      <w:r w:rsidRPr="007949E4">
        <w:lastRenderedPageBreak/>
        <w:t xml:space="preserve">R Core Team (2021). R: A language and environment for statistical computing. (R Foundation for Statistical Computing: Vienna, Austria) </w:t>
      </w:r>
    </w:p>
    <w:p w:rsidR="00AB61D8" w:rsidRPr="007949E4" w:rsidRDefault="00AB61D8" w:rsidP="00AB61D8">
      <w:pPr>
        <w:spacing w:after="0" w:line="360" w:lineRule="auto"/>
      </w:pPr>
    </w:p>
    <w:p w:rsidR="00AB61D8" w:rsidRPr="007949E4" w:rsidRDefault="00AB61D8" w:rsidP="00AB61D8">
      <w:pPr>
        <w:spacing w:after="0" w:line="360" w:lineRule="auto"/>
        <w:rPr>
          <w:rFonts w:asciiTheme="minorHAnsi" w:hAnsiTheme="minorHAnsi" w:cstheme="minorHAnsi"/>
        </w:rPr>
      </w:pPr>
      <w:r w:rsidRPr="007949E4">
        <w:rPr>
          <w:rFonts w:asciiTheme="minorHAnsi" w:hAnsiTheme="minorHAnsi" w:cstheme="minorHAnsi"/>
        </w:rPr>
        <w:t xml:space="preserve">Rashid, W., Shi, J., ur Rahim, I., Sultan, H., Dong, S., and Ahmad, L. (2020). Research trends and management options in human-snow leopard conflict. </w:t>
      </w:r>
      <w:r w:rsidRPr="007949E4">
        <w:rPr>
          <w:rFonts w:asciiTheme="minorHAnsi" w:hAnsiTheme="minorHAnsi" w:cstheme="minorHAnsi"/>
          <w:i/>
        </w:rPr>
        <w:t>Biological Conservation</w:t>
      </w:r>
      <w:r w:rsidRPr="007949E4">
        <w:rPr>
          <w:rFonts w:asciiTheme="minorHAnsi" w:hAnsiTheme="minorHAnsi" w:cstheme="minorHAnsi"/>
        </w:rPr>
        <w:t xml:space="preserve"> </w:t>
      </w:r>
      <w:r w:rsidRPr="007949E4">
        <w:rPr>
          <w:rFonts w:asciiTheme="minorHAnsi" w:hAnsiTheme="minorHAnsi" w:cstheme="minorHAnsi"/>
          <w:b/>
        </w:rPr>
        <w:t>242</w:t>
      </w:r>
      <w:r w:rsidRPr="007949E4">
        <w:rPr>
          <w:rFonts w:asciiTheme="minorHAnsi" w:hAnsiTheme="minorHAnsi" w:cstheme="minorHAnsi"/>
        </w:rPr>
        <w:t>, 108413. https://doi.org/10.1016/j.biocon.2020.108413</w:t>
      </w:r>
    </w:p>
    <w:p w:rsidR="00AB61D8" w:rsidRPr="007949E4" w:rsidRDefault="00AB61D8" w:rsidP="00AB61D8">
      <w:pPr>
        <w:spacing w:after="0" w:line="360" w:lineRule="auto"/>
      </w:pPr>
    </w:p>
    <w:p w:rsidR="00AB61D8" w:rsidRPr="007949E4" w:rsidRDefault="00AB61D8" w:rsidP="00AB61D8">
      <w:pPr>
        <w:spacing w:after="0" w:line="360" w:lineRule="auto"/>
      </w:pPr>
      <w:r w:rsidRPr="007949E4">
        <w:t xml:space="preserve">Rauset, G. R., Mattisson, J., Andrén, H., Chapron, G., and Persson, J. (2013). When species’ ranges meet: assessing differences in habitat selection between sympatric large carnivores. </w:t>
      </w:r>
      <w:r w:rsidRPr="007949E4">
        <w:rPr>
          <w:i/>
        </w:rPr>
        <w:t>Oecologia</w:t>
      </w:r>
      <w:r w:rsidRPr="007949E4">
        <w:t xml:space="preserve"> </w:t>
      </w:r>
      <w:r w:rsidRPr="007949E4">
        <w:rPr>
          <w:b/>
        </w:rPr>
        <w:t>172</w:t>
      </w:r>
      <w:r w:rsidRPr="007949E4">
        <w:t>, 701–711. https://doi.org/10.1007/s00442-012-2546-y</w:t>
      </w:r>
    </w:p>
    <w:p w:rsidR="00AB61D8" w:rsidRPr="007949E4" w:rsidRDefault="00AB61D8" w:rsidP="00AB61D8">
      <w:pPr>
        <w:spacing w:after="0" w:line="360" w:lineRule="auto"/>
      </w:pPr>
    </w:p>
    <w:p w:rsidR="00AB61D8" w:rsidRPr="007949E4" w:rsidRDefault="00AB61D8" w:rsidP="00AB61D8">
      <w:pPr>
        <w:spacing w:after="0" w:line="360" w:lineRule="auto"/>
        <w:contextualSpacing/>
        <w:rPr>
          <w:lang w:val="en-US"/>
        </w:rPr>
      </w:pPr>
      <w:r w:rsidRPr="007949E4">
        <w:rPr>
          <w:lang w:val="en-US"/>
        </w:rPr>
        <w:t xml:space="preserve">Riley, S. J., DeGloria, S. D., and Elliot, R. (1999). A terrain ruggedness index that quantifies topographic heterogeneity. </w:t>
      </w:r>
      <w:r w:rsidRPr="007949E4">
        <w:rPr>
          <w:i/>
          <w:lang w:val="en-US"/>
        </w:rPr>
        <w:t>Intermountain Journal of Sciences</w:t>
      </w:r>
      <w:r w:rsidRPr="007949E4">
        <w:rPr>
          <w:lang w:val="en-US"/>
        </w:rPr>
        <w:t xml:space="preserve"> </w:t>
      </w:r>
      <w:r w:rsidRPr="007949E4">
        <w:rPr>
          <w:b/>
          <w:lang w:val="en-US"/>
        </w:rPr>
        <w:t>5</w:t>
      </w:r>
      <w:r w:rsidRPr="007949E4">
        <w:rPr>
          <w:lang w:val="en-US"/>
        </w:rPr>
        <w:t>, 23-27.</w:t>
      </w:r>
    </w:p>
    <w:p w:rsidR="00AB61D8" w:rsidRPr="007949E4" w:rsidRDefault="00AB61D8" w:rsidP="00AB61D8">
      <w:pPr>
        <w:spacing w:after="0" w:line="360" w:lineRule="auto"/>
        <w:rPr>
          <w:rStyle w:val="HTMLCite"/>
          <w:i w:val="0"/>
          <w:lang w:val="en-US"/>
        </w:rPr>
      </w:pPr>
    </w:p>
    <w:p w:rsidR="00AB61D8" w:rsidRPr="007949E4" w:rsidRDefault="00AB61D8" w:rsidP="00AB61D8">
      <w:pPr>
        <w:spacing w:after="0" w:line="360" w:lineRule="auto"/>
      </w:pPr>
      <w:r w:rsidRPr="007949E4">
        <w:t xml:space="preserve">Ripari, L., Premier, J., Belotti, E., Bluhm, H., Breitenmoser-Würsten, C., Bufka, L., Červený, J., Drouet-Hoguet, N., Fuxjäger, C., Jędrzejewski,W., Kont, R., Koubek, P., Kowalczyk, R., Krofel, M., Krojerová-Prokešová, J., Molinari-Jobin, A., Okarma, H., Oliveira, T., Remm, J., Schmidt, K., Zimmermann, F., Kramer-Schadt, S., and Heurich, M. (2022). Human disturbance is the most limiting factor driving habitat selection of a large carnivore throughout Continental Europe. </w:t>
      </w:r>
      <w:r w:rsidRPr="007949E4">
        <w:rPr>
          <w:i/>
        </w:rPr>
        <w:t>Biological Conservation</w:t>
      </w:r>
      <w:r w:rsidRPr="007949E4">
        <w:t xml:space="preserve"> </w:t>
      </w:r>
      <w:r w:rsidRPr="007949E4">
        <w:rPr>
          <w:b/>
        </w:rPr>
        <w:t>266</w:t>
      </w:r>
      <w:r w:rsidRPr="007949E4">
        <w:t xml:space="preserve">, 109446. </w:t>
      </w:r>
      <w:hyperlink r:id="rId19" w:history="1">
        <w:r w:rsidRPr="007949E4">
          <w:t>https://doi.org/10.1016/j.biocon.2021.109446</w:t>
        </w:r>
      </w:hyperlink>
    </w:p>
    <w:p w:rsidR="00AB61D8" w:rsidRPr="007949E4" w:rsidRDefault="00AB61D8" w:rsidP="00AB61D8">
      <w:pPr>
        <w:spacing w:after="0" w:line="360" w:lineRule="auto"/>
      </w:pPr>
    </w:p>
    <w:p w:rsidR="00AB61D8" w:rsidRPr="007949E4" w:rsidRDefault="00AB61D8" w:rsidP="00AB61D8">
      <w:pPr>
        <w:autoSpaceDE w:val="0"/>
        <w:autoSpaceDN w:val="0"/>
        <w:adjustRightInd w:val="0"/>
        <w:spacing w:after="0" w:line="360" w:lineRule="auto"/>
      </w:pPr>
      <w:r w:rsidRPr="007949E4">
        <w:t xml:space="preserve">Ripple, W. J., Estes, J. A., Beschta, R. L., Wilmers, C. C., Ritchie, E. G., Hebblewhite, M., Berger, J., Elmhagen, B., Letnic, M., Nelson, M. P., Schmitz, O. J., Smith, D. W., Wallach, A. D., and Wirsing, A. J. (2014). Status and ecological effects of the world’s largest carnivores. </w:t>
      </w:r>
      <w:r w:rsidRPr="007949E4">
        <w:rPr>
          <w:i/>
        </w:rPr>
        <w:t>Science</w:t>
      </w:r>
      <w:r w:rsidRPr="007949E4">
        <w:t xml:space="preserve"> </w:t>
      </w:r>
      <w:r w:rsidRPr="007949E4">
        <w:rPr>
          <w:b/>
          <w:bCs/>
        </w:rPr>
        <w:t>343</w:t>
      </w:r>
      <w:r w:rsidRPr="007949E4">
        <w:rPr>
          <w:bCs/>
        </w:rPr>
        <w:t>,</w:t>
      </w:r>
      <w:r w:rsidRPr="007949E4">
        <w:t xml:space="preserve"> 1241484. https://doi.org/10.1126/science.1241484</w:t>
      </w:r>
    </w:p>
    <w:p w:rsidR="00AB61D8" w:rsidRPr="007949E4" w:rsidRDefault="00AB61D8" w:rsidP="00AB61D8">
      <w:pPr>
        <w:spacing w:after="0" w:line="360" w:lineRule="auto"/>
      </w:pPr>
    </w:p>
    <w:p w:rsidR="00AB61D8" w:rsidRPr="007949E4" w:rsidRDefault="00AB61D8" w:rsidP="00AB61D8">
      <w:pPr>
        <w:spacing w:after="0" w:line="360" w:lineRule="auto"/>
      </w:pPr>
      <w:r w:rsidRPr="007949E4">
        <w:t xml:space="preserve">Ripple, W. J., Newsome, T. M., Wolf, C., Dirzo, R., Everatt, K. T., Galetti, M., Hayward, M. W., Kerley, G. I. H., Levi, T., Lindsey, P. A., Macdonald, D. W., Malhi, Y., Painter, L. E., Sandom, C. J., Terborgh, J., and van Valkenburgh, B. (2015). Collapse of the world’s largest herbivores. </w:t>
      </w:r>
      <w:r w:rsidRPr="007949E4">
        <w:rPr>
          <w:i/>
        </w:rPr>
        <w:t>Science Advances</w:t>
      </w:r>
      <w:r w:rsidRPr="007949E4">
        <w:t xml:space="preserve"> </w:t>
      </w:r>
      <w:r w:rsidRPr="007949E4">
        <w:rPr>
          <w:b/>
        </w:rPr>
        <w:t>1</w:t>
      </w:r>
      <w:r w:rsidRPr="007949E4">
        <w:t>, e1400103. https://doi.org/10.1126/sciadv.1400103</w:t>
      </w:r>
    </w:p>
    <w:p w:rsidR="00AB61D8" w:rsidRPr="007949E4" w:rsidRDefault="00AB61D8" w:rsidP="00AB61D8">
      <w:pPr>
        <w:spacing w:after="0" w:line="360" w:lineRule="auto"/>
        <w:rPr>
          <w:rStyle w:val="HTMLCite"/>
          <w:i w:val="0"/>
        </w:rPr>
      </w:pPr>
    </w:p>
    <w:p w:rsidR="00AB61D8" w:rsidRPr="007949E4" w:rsidRDefault="00AB61D8" w:rsidP="00AB61D8">
      <w:pPr>
        <w:spacing w:after="0" w:line="360" w:lineRule="auto"/>
        <w:rPr>
          <w:lang w:val="de-DE"/>
        </w:rPr>
      </w:pPr>
      <w:r w:rsidRPr="007949E4">
        <w:rPr>
          <w:lang w:val="de-DE"/>
        </w:rPr>
        <w:t xml:space="preserve">Rovero, F., Augugliaro, C., Havmøller, R., Groff, C., Zimmermann, F., Oberosler, V., and Tenan, S. (2020). </w:t>
      </w:r>
      <w:r w:rsidRPr="007949E4">
        <w:t xml:space="preserve">Co-occurrence of snow leopard </w:t>
      </w:r>
      <w:r w:rsidRPr="007949E4">
        <w:rPr>
          <w:i/>
        </w:rPr>
        <w:t>Panthera uncia</w:t>
      </w:r>
      <w:r w:rsidRPr="007949E4">
        <w:t xml:space="preserve">, Siberian ibex </w:t>
      </w:r>
      <w:r w:rsidRPr="007949E4">
        <w:rPr>
          <w:i/>
        </w:rPr>
        <w:t>Capra sibirica</w:t>
      </w:r>
      <w:r w:rsidRPr="007949E4">
        <w:t xml:space="preserve"> and livestock: potential relationships and effects. </w:t>
      </w:r>
      <w:r w:rsidRPr="007949E4">
        <w:rPr>
          <w:i/>
          <w:lang w:val="de-DE"/>
        </w:rPr>
        <w:t>Oryx</w:t>
      </w:r>
      <w:r w:rsidRPr="007949E4">
        <w:rPr>
          <w:lang w:val="de-DE"/>
        </w:rPr>
        <w:t xml:space="preserve"> </w:t>
      </w:r>
      <w:r w:rsidRPr="007949E4">
        <w:rPr>
          <w:b/>
          <w:lang w:val="de-DE"/>
        </w:rPr>
        <w:t>54</w:t>
      </w:r>
      <w:r w:rsidRPr="007949E4">
        <w:rPr>
          <w:lang w:val="de-DE"/>
        </w:rPr>
        <w:t>, 118-124. https://doi.org/10.1017/S0030605317001685</w:t>
      </w:r>
    </w:p>
    <w:p w:rsidR="00AB61D8" w:rsidRPr="007949E4" w:rsidRDefault="00AB61D8" w:rsidP="00AB61D8">
      <w:pPr>
        <w:spacing w:after="0" w:line="360" w:lineRule="auto"/>
        <w:rPr>
          <w:lang w:val="de-DE"/>
        </w:rPr>
      </w:pPr>
    </w:p>
    <w:p w:rsidR="00AB61D8" w:rsidRPr="007949E4" w:rsidRDefault="00AB61D8" w:rsidP="00AB61D8">
      <w:pPr>
        <w:spacing w:after="0" w:line="360" w:lineRule="auto"/>
      </w:pPr>
      <w:r w:rsidRPr="007949E4">
        <w:rPr>
          <w:lang w:val="de-DE"/>
        </w:rPr>
        <w:t xml:space="preserve">Salvatori, M., Tenan, S., Oberosler, V., Augugliaro, C., Christe, P., Groff, C., Krofel, M., Zimmermann, F., and Rovero, F. (2021). </w:t>
      </w:r>
      <w:r w:rsidRPr="007949E4">
        <w:t xml:space="preserve">Co-occurrence of snow leopard, wolf and Siberian ibex under livestock encroachment into protected areas across the Mongolian Altai. </w:t>
      </w:r>
      <w:r w:rsidRPr="007949E4">
        <w:rPr>
          <w:i/>
          <w:iCs/>
        </w:rPr>
        <w:t>Biological Conservation</w:t>
      </w:r>
      <w:r w:rsidRPr="007949E4">
        <w:t xml:space="preserve"> </w:t>
      </w:r>
      <w:r w:rsidRPr="007949E4">
        <w:rPr>
          <w:b/>
          <w:iCs/>
        </w:rPr>
        <w:t>261</w:t>
      </w:r>
      <w:r w:rsidRPr="007949E4">
        <w:t xml:space="preserve">, 109294. https://doi.org/10.1016/j.biocon.2021.109294 </w:t>
      </w:r>
    </w:p>
    <w:p w:rsidR="00AB61D8" w:rsidRPr="007949E4" w:rsidRDefault="00AB61D8" w:rsidP="00AB61D8">
      <w:pPr>
        <w:spacing w:after="0" w:line="360" w:lineRule="auto"/>
      </w:pPr>
    </w:p>
    <w:p w:rsidR="00AB61D8" w:rsidRPr="007949E4" w:rsidRDefault="00AB61D8" w:rsidP="00AB61D8">
      <w:pPr>
        <w:spacing w:after="0" w:line="360" w:lineRule="auto"/>
        <w:rPr>
          <w:lang w:val="de-DE"/>
        </w:rPr>
      </w:pPr>
      <w:r w:rsidRPr="007949E4">
        <w:t xml:space="preserve">Samelius, G., Suryawanshi, K., Frank, J., Agvaantseren, B., Baasandamba, E., Mijiddorj, T., Johansson Ö., Tumursukh, L., and Mishra, C. (2021). Keeping predators out: testing fences to reduce livestock depredation at night-time corrals. </w:t>
      </w:r>
      <w:r w:rsidRPr="007949E4">
        <w:rPr>
          <w:i/>
          <w:lang w:val="de-DE"/>
        </w:rPr>
        <w:t>Oryx</w:t>
      </w:r>
      <w:r w:rsidRPr="007949E4">
        <w:rPr>
          <w:lang w:val="de-DE"/>
        </w:rPr>
        <w:t xml:space="preserve"> </w:t>
      </w:r>
      <w:r w:rsidRPr="007949E4">
        <w:rPr>
          <w:b/>
          <w:lang w:val="de-DE"/>
        </w:rPr>
        <w:t>55</w:t>
      </w:r>
      <w:r w:rsidRPr="007949E4">
        <w:rPr>
          <w:lang w:val="de-DE"/>
        </w:rPr>
        <w:t>, 466-472. https://doi.org/10.1017/S0030605319000565</w:t>
      </w:r>
    </w:p>
    <w:p w:rsidR="00AB61D8" w:rsidRPr="007949E4" w:rsidRDefault="00AB61D8" w:rsidP="00AB61D8">
      <w:pPr>
        <w:spacing w:after="0" w:line="360" w:lineRule="auto"/>
        <w:rPr>
          <w:lang w:val="de-DE"/>
        </w:rPr>
      </w:pPr>
    </w:p>
    <w:p w:rsidR="00AB61D8" w:rsidRPr="007949E4" w:rsidRDefault="00AB61D8" w:rsidP="00AB61D8">
      <w:pPr>
        <w:spacing w:after="0" w:line="360" w:lineRule="auto"/>
      </w:pPr>
      <w:r w:rsidRPr="007949E4">
        <w:rPr>
          <w:lang w:val="de-DE"/>
        </w:rPr>
        <w:t xml:space="preserve">Schieltz, J. M., and Rubenstein, D. I. (2016). </w:t>
      </w:r>
      <w:r w:rsidRPr="007949E4">
        <w:t xml:space="preserve">Evidence based review: positive versus negative effects of livestock grazing on wildlife. What do we really know? </w:t>
      </w:r>
      <w:r w:rsidRPr="007949E4">
        <w:rPr>
          <w:i/>
        </w:rPr>
        <w:t>Environmental Research Letters</w:t>
      </w:r>
      <w:r w:rsidRPr="007949E4">
        <w:t xml:space="preserve"> </w:t>
      </w:r>
      <w:r w:rsidRPr="007949E4">
        <w:rPr>
          <w:b/>
        </w:rPr>
        <w:t>11</w:t>
      </w:r>
      <w:r w:rsidRPr="007949E4">
        <w:t>, 113003. https://doi.org/10.1088/1748-9326/11/11/113003</w:t>
      </w:r>
    </w:p>
    <w:p w:rsidR="00AB61D8" w:rsidRPr="007949E4" w:rsidRDefault="00AB61D8" w:rsidP="00AB61D8">
      <w:pPr>
        <w:spacing w:after="0" w:line="360" w:lineRule="auto"/>
      </w:pPr>
      <w:r w:rsidRPr="007949E4">
        <w:t xml:space="preserve"> </w:t>
      </w:r>
    </w:p>
    <w:p w:rsidR="00AB61D8" w:rsidRPr="007949E4" w:rsidRDefault="00AB61D8" w:rsidP="00AB61D8">
      <w:pPr>
        <w:spacing w:after="0" w:line="360" w:lineRule="auto"/>
      </w:pPr>
      <w:r w:rsidRPr="007949E4">
        <w:t xml:space="preserve">Sharma, R. K., Bhatnagar, Y. V., and Mishra, C. (2015). Does livestock benefit or harm snow leopards? </w:t>
      </w:r>
      <w:r w:rsidRPr="007949E4">
        <w:rPr>
          <w:i/>
        </w:rPr>
        <w:t>Biological Conservation</w:t>
      </w:r>
      <w:r w:rsidRPr="007949E4">
        <w:t xml:space="preserve"> </w:t>
      </w:r>
      <w:r w:rsidRPr="007949E4">
        <w:rPr>
          <w:b/>
        </w:rPr>
        <w:t>190</w:t>
      </w:r>
      <w:r w:rsidRPr="007949E4">
        <w:t>, 8-13. https://doi.org/10.1016/j.biocon.2015.04.026</w:t>
      </w:r>
    </w:p>
    <w:p w:rsidR="00AB61D8" w:rsidRPr="007949E4" w:rsidRDefault="00AB61D8" w:rsidP="00AB61D8">
      <w:pPr>
        <w:spacing w:after="0" w:line="360" w:lineRule="auto"/>
      </w:pPr>
    </w:p>
    <w:p w:rsidR="00AB61D8" w:rsidRPr="007949E4" w:rsidRDefault="00AB61D8" w:rsidP="00AB61D8">
      <w:pPr>
        <w:spacing w:after="0" w:line="360" w:lineRule="auto"/>
      </w:pPr>
      <w:r w:rsidRPr="007949E4">
        <w:t xml:space="preserve">Sharma, R. K., Sharma, K., Borchers, D., Bhatnagar, Y. V., Suryawanshi, K. R., and Mishra, C. (2021). Spatial variation in population-density of snow leopards in a multiple use landscape in Spiti Valley, Trans-Himalaya. </w:t>
      </w:r>
      <w:r w:rsidRPr="007949E4">
        <w:rPr>
          <w:i/>
        </w:rPr>
        <w:t>PLoS ONE</w:t>
      </w:r>
      <w:r w:rsidRPr="007949E4">
        <w:t xml:space="preserve"> </w:t>
      </w:r>
      <w:r w:rsidRPr="007949E4">
        <w:rPr>
          <w:b/>
        </w:rPr>
        <w:t>16</w:t>
      </w:r>
      <w:r w:rsidRPr="007949E4">
        <w:t xml:space="preserve">, e0250900. </w:t>
      </w:r>
      <w:hyperlink r:id="rId20" w:history="1">
        <w:r w:rsidRPr="007949E4">
          <w:t>https://doi.org/10.1371/journal.pone.0250900</w:t>
        </w:r>
      </w:hyperlink>
    </w:p>
    <w:p w:rsidR="00AB61D8" w:rsidRDefault="00AB61D8" w:rsidP="00AB61D8">
      <w:pPr>
        <w:spacing w:after="0" w:line="360" w:lineRule="auto"/>
      </w:pPr>
    </w:p>
    <w:p w:rsidR="00AB61D8" w:rsidRDefault="00AB61D8" w:rsidP="00AB61D8">
      <w:pPr>
        <w:spacing w:after="0" w:line="360" w:lineRule="auto"/>
      </w:pPr>
      <w:r>
        <w:t>Sharma, S., Dutta, T., and Bhatnagar, Y. V. (2006). Marking site selection by free ranging Snow leopard (</w:t>
      </w:r>
      <w:r w:rsidRPr="006A3C3A">
        <w:rPr>
          <w:i/>
        </w:rPr>
        <w:t>Uncia uncia</w:t>
      </w:r>
      <w:r>
        <w:t>). In ‘Conservation Biology in Asia’. (Eds. J. A. McNeely, T. M. McCarthy, A. Smith, L. Olsvig-Whittaker and E. Wikramanayake) pp. 197-213.</w:t>
      </w:r>
      <w:r w:rsidRPr="007949E4">
        <w:t xml:space="preserve"> (</w:t>
      </w:r>
      <w:r w:rsidRPr="006A3C3A">
        <w:t>Society for</w:t>
      </w:r>
      <w:r>
        <w:t xml:space="preserve"> </w:t>
      </w:r>
      <w:r w:rsidRPr="006A3C3A">
        <w:t>Conservation Biology Asia</w:t>
      </w:r>
      <w:r>
        <w:t xml:space="preserve"> </w:t>
      </w:r>
      <w:r w:rsidRPr="006A3C3A">
        <w:t>Section and Resources Himalaya</w:t>
      </w:r>
      <w:r w:rsidRPr="007949E4">
        <w:t xml:space="preserve">: </w:t>
      </w:r>
      <w:r>
        <w:t>Kathmandu</w:t>
      </w:r>
      <w:r w:rsidRPr="007949E4">
        <w:t xml:space="preserve">, </w:t>
      </w:r>
      <w:r>
        <w:t>Nepal</w:t>
      </w:r>
      <w:r w:rsidRPr="007949E4">
        <w:t>)</w:t>
      </w:r>
    </w:p>
    <w:p w:rsidR="00AB61D8" w:rsidRPr="007949E4" w:rsidRDefault="00AB61D8" w:rsidP="00AB61D8">
      <w:pPr>
        <w:spacing w:after="0" w:line="360" w:lineRule="auto"/>
      </w:pPr>
    </w:p>
    <w:p w:rsidR="00AB61D8" w:rsidRPr="007949E4" w:rsidRDefault="00AB61D8" w:rsidP="00AB61D8">
      <w:pPr>
        <w:spacing w:after="0" w:line="360" w:lineRule="auto"/>
        <w:contextualSpacing/>
      </w:pPr>
      <w:r w:rsidRPr="007949E4">
        <w:rPr>
          <w:rFonts w:eastAsia="Times New Roman"/>
          <w:lang w:val="en-US"/>
        </w:rPr>
        <w:t xml:space="preserve">Shrestha, B. B., and Moe, S. R. (2015). Plant diversity and composition associated with Himalayan musk deer latrine sites. </w:t>
      </w:r>
      <w:r w:rsidRPr="007949E4">
        <w:rPr>
          <w:rFonts w:eastAsia="Times New Roman"/>
          <w:i/>
          <w:iCs/>
          <w:lang w:val="en-US"/>
        </w:rPr>
        <w:t>Zoology and Ecology</w:t>
      </w:r>
      <w:r w:rsidRPr="007949E4">
        <w:rPr>
          <w:rFonts w:eastAsia="Times New Roman"/>
          <w:lang w:val="en-US"/>
        </w:rPr>
        <w:t xml:space="preserve"> </w:t>
      </w:r>
      <w:r w:rsidRPr="007949E4">
        <w:rPr>
          <w:rFonts w:eastAsia="Times New Roman"/>
          <w:b/>
          <w:iCs/>
          <w:lang w:val="en-US"/>
        </w:rPr>
        <w:t>25</w:t>
      </w:r>
      <w:r w:rsidRPr="007949E4">
        <w:rPr>
          <w:rFonts w:eastAsia="Times New Roman"/>
          <w:iCs/>
          <w:lang w:val="en-US"/>
        </w:rPr>
        <w:t>,</w:t>
      </w:r>
      <w:r w:rsidRPr="007949E4">
        <w:rPr>
          <w:rFonts w:eastAsia="Times New Roman"/>
          <w:lang w:val="en-US"/>
        </w:rPr>
        <w:t xml:space="preserve"> 295-304. </w:t>
      </w:r>
      <w:r w:rsidRPr="007949E4">
        <w:t>https://doi.org/10.1080/21658005.2015.1069498</w:t>
      </w:r>
    </w:p>
    <w:p w:rsidR="00AB61D8" w:rsidRPr="007949E4" w:rsidRDefault="00AB61D8" w:rsidP="00AB61D8">
      <w:pPr>
        <w:spacing w:after="0" w:line="360" w:lineRule="auto"/>
      </w:pPr>
    </w:p>
    <w:p w:rsidR="00AB61D8" w:rsidRPr="007949E4" w:rsidRDefault="00AB61D8" w:rsidP="00AB61D8">
      <w:pPr>
        <w:spacing w:after="0" w:line="360" w:lineRule="auto"/>
        <w:contextualSpacing/>
      </w:pPr>
      <w:r w:rsidRPr="007949E4">
        <w:t xml:space="preserve">Shrestha, R., and Wegge, P. (2008). Wild sheep and livestock in Nepal Trans-Himalaya: coexistence or competition? </w:t>
      </w:r>
      <w:r w:rsidRPr="007949E4">
        <w:rPr>
          <w:i/>
        </w:rPr>
        <w:t>Environmental Conservation</w:t>
      </w:r>
      <w:r w:rsidRPr="007949E4">
        <w:t xml:space="preserve"> </w:t>
      </w:r>
      <w:r w:rsidRPr="007949E4">
        <w:rPr>
          <w:b/>
        </w:rPr>
        <w:t>35</w:t>
      </w:r>
      <w:r w:rsidRPr="007949E4">
        <w:t>, 125-136. https://doi.org/10.1017/S0376892908004724</w:t>
      </w:r>
    </w:p>
    <w:p w:rsidR="00AB61D8" w:rsidRPr="007949E4" w:rsidRDefault="00AB61D8" w:rsidP="00AB61D8">
      <w:pPr>
        <w:spacing w:after="0" w:line="360" w:lineRule="auto"/>
      </w:pPr>
    </w:p>
    <w:p w:rsidR="00AB61D8" w:rsidRPr="007949E4" w:rsidRDefault="00AB61D8" w:rsidP="00AB61D8">
      <w:pPr>
        <w:spacing w:after="0" w:line="360" w:lineRule="auto"/>
        <w:contextualSpacing/>
      </w:pPr>
      <w:r w:rsidRPr="007949E4">
        <w:lastRenderedPageBreak/>
        <w:t xml:space="preserve">Singh, P. B., Khatiwada, J. R., Saud, P., and Jiang, Z. (2019). mtDNA analysis confirms the endangered Kashmir musk deer extends its range to Nepal. </w:t>
      </w:r>
      <w:r w:rsidRPr="007949E4">
        <w:rPr>
          <w:i/>
        </w:rPr>
        <w:t>Scientific Reports</w:t>
      </w:r>
      <w:r w:rsidRPr="007949E4">
        <w:t xml:space="preserve"> </w:t>
      </w:r>
      <w:r w:rsidRPr="007949E4">
        <w:rPr>
          <w:b/>
        </w:rPr>
        <w:t>9</w:t>
      </w:r>
      <w:r w:rsidRPr="007949E4">
        <w:t>, 4895. https://doi.org/10.1038/s41598-019-41167-4</w:t>
      </w:r>
    </w:p>
    <w:p w:rsidR="00AB61D8" w:rsidRPr="007949E4" w:rsidRDefault="00AB61D8" w:rsidP="00AB61D8">
      <w:pPr>
        <w:spacing w:after="0" w:line="360" w:lineRule="auto"/>
      </w:pPr>
    </w:p>
    <w:p w:rsidR="00AB61D8" w:rsidRPr="007949E4" w:rsidRDefault="00AB61D8" w:rsidP="00AB61D8">
      <w:pPr>
        <w:spacing w:after="0" w:line="360" w:lineRule="auto"/>
      </w:pPr>
      <w:r w:rsidRPr="007949E4">
        <w:t xml:space="preserve">Soofi, M., Ghoddousi, A., Zeppenfeld, T., Shokri, S., Soufi, M., Egli, L., Jafari, A., Ahmadpour, M., Qashqaei, A., Ghadirian, T., Filla, M., Kiabi, B., Balkenhol, N., Waltert, M., and Khorozyan, I. (2019). Assessing the relationship between illegal hunting of ungulates, wild prey occurrence and livestock depredation rate by large carnivores. </w:t>
      </w:r>
      <w:r w:rsidRPr="007949E4">
        <w:rPr>
          <w:i/>
        </w:rPr>
        <w:t>Journal of Applied Ecology</w:t>
      </w:r>
      <w:r w:rsidRPr="007949E4">
        <w:t xml:space="preserve"> </w:t>
      </w:r>
      <w:r w:rsidRPr="007949E4">
        <w:rPr>
          <w:b/>
        </w:rPr>
        <w:t>56</w:t>
      </w:r>
      <w:r w:rsidRPr="007949E4">
        <w:t>, 365-374. https://doi.org/10.1111/1365-2664.13266</w:t>
      </w:r>
    </w:p>
    <w:p w:rsidR="00AB61D8" w:rsidRPr="007949E4" w:rsidRDefault="00AB61D8" w:rsidP="00AB61D8">
      <w:pPr>
        <w:spacing w:after="0" w:line="360" w:lineRule="auto"/>
      </w:pPr>
    </w:p>
    <w:p w:rsidR="00AB61D8" w:rsidRPr="007949E4" w:rsidRDefault="00AB61D8" w:rsidP="00AB61D8">
      <w:pPr>
        <w:spacing w:after="0" w:line="360" w:lineRule="auto"/>
        <w:contextualSpacing/>
        <w:rPr>
          <w:lang w:val="en-US" w:eastAsia="de-DE"/>
        </w:rPr>
      </w:pPr>
      <w:r w:rsidRPr="007949E4">
        <w:rPr>
          <w:lang w:val="en-US" w:eastAsia="de-DE"/>
        </w:rPr>
        <w:t xml:space="preserve">Suryawanshi, K. R., </w:t>
      </w:r>
      <w:r w:rsidRPr="007949E4">
        <w:rPr>
          <w:lang w:val="en-US"/>
        </w:rPr>
        <w:t>Bhatnagar, Y. V., and Mishra, C. (</w:t>
      </w:r>
      <w:r w:rsidRPr="007949E4">
        <w:rPr>
          <w:lang w:val="en-US" w:eastAsia="de-DE"/>
        </w:rPr>
        <w:t xml:space="preserve">2012). Standardizing the double-observer survey method for estimating mountain ungulate prey of the endangered snow leopard. </w:t>
      </w:r>
      <w:r w:rsidRPr="007949E4">
        <w:rPr>
          <w:i/>
          <w:lang w:val="en-US" w:eastAsia="de-DE"/>
        </w:rPr>
        <w:t>Oecologia</w:t>
      </w:r>
      <w:r w:rsidRPr="007949E4">
        <w:rPr>
          <w:lang w:val="en-US" w:eastAsia="de-DE"/>
        </w:rPr>
        <w:t xml:space="preserve"> </w:t>
      </w:r>
      <w:r w:rsidRPr="007949E4">
        <w:rPr>
          <w:b/>
          <w:lang w:val="en-US" w:eastAsia="de-DE"/>
        </w:rPr>
        <w:t>169</w:t>
      </w:r>
      <w:r w:rsidRPr="007949E4">
        <w:rPr>
          <w:lang w:val="en-US" w:eastAsia="de-DE"/>
        </w:rPr>
        <w:t xml:space="preserve">, 581-590. </w:t>
      </w:r>
      <w:r w:rsidRPr="007949E4">
        <w:t>https://doi.org/10.1007/s00442-011-2237-0</w:t>
      </w:r>
    </w:p>
    <w:p w:rsidR="00AB61D8" w:rsidRPr="007949E4" w:rsidRDefault="00AB61D8" w:rsidP="00AB61D8">
      <w:pPr>
        <w:spacing w:after="0" w:line="360" w:lineRule="auto"/>
        <w:rPr>
          <w:lang w:val="en-US"/>
        </w:rPr>
      </w:pPr>
    </w:p>
    <w:p w:rsidR="00AB61D8" w:rsidRPr="007949E4" w:rsidRDefault="00AB61D8" w:rsidP="00AB61D8">
      <w:pPr>
        <w:autoSpaceDE w:val="0"/>
        <w:autoSpaceDN w:val="0"/>
        <w:adjustRightInd w:val="0"/>
        <w:spacing w:after="0" w:line="360" w:lineRule="auto"/>
        <w:contextualSpacing/>
      </w:pPr>
      <w:r w:rsidRPr="007949E4">
        <w:t xml:space="preserve">Suryawanshi, K. R., Bhatnagar, Y. V., Redpath, S., and Mishra, C. (2013). People, predators and perceptions: patterns of livestock depredation by snow leopards and wolves. </w:t>
      </w:r>
      <w:r w:rsidRPr="007949E4">
        <w:rPr>
          <w:i/>
        </w:rPr>
        <w:t xml:space="preserve">Journal of Applied Ecology </w:t>
      </w:r>
      <w:r w:rsidRPr="007949E4">
        <w:rPr>
          <w:b/>
        </w:rPr>
        <w:t>50</w:t>
      </w:r>
      <w:r w:rsidRPr="007949E4">
        <w:t>, 550-560. https://doi.org/10.1111/1365-2664.12061</w:t>
      </w:r>
    </w:p>
    <w:p w:rsidR="00AB61D8" w:rsidRPr="007949E4" w:rsidRDefault="00AB61D8" w:rsidP="00AB61D8">
      <w:pPr>
        <w:spacing w:after="0" w:line="360" w:lineRule="auto"/>
      </w:pPr>
    </w:p>
    <w:p w:rsidR="00AB61D8" w:rsidRPr="007949E4" w:rsidRDefault="00AB61D8" w:rsidP="00AB61D8">
      <w:pPr>
        <w:autoSpaceDE w:val="0"/>
        <w:autoSpaceDN w:val="0"/>
        <w:adjustRightInd w:val="0"/>
        <w:spacing w:after="0" w:line="360" w:lineRule="auto"/>
        <w:contextualSpacing/>
      </w:pPr>
      <w:r w:rsidRPr="007949E4">
        <w:t xml:space="preserve">Suryawanshi, K., Reddy, A., Sharma, M., Khanyari, M., Bijoor, A., Rathore, D., Jaggi, H., Khara, A., Malgaonkar, A., Ghoshal, A., Patel, J., and Mishra, C. (2021). Estimating snow leopard and prey populations at large spatial scales. </w:t>
      </w:r>
      <w:r w:rsidRPr="007949E4">
        <w:rPr>
          <w:i/>
        </w:rPr>
        <w:t>Ecological Solutions and Evidence</w:t>
      </w:r>
      <w:r w:rsidRPr="007949E4">
        <w:t xml:space="preserve"> </w:t>
      </w:r>
      <w:r w:rsidRPr="007949E4">
        <w:rPr>
          <w:b/>
        </w:rPr>
        <w:t>2</w:t>
      </w:r>
      <w:r w:rsidRPr="007949E4">
        <w:t xml:space="preserve">, e12115. </w:t>
      </w:r>
      <w:hyperlink r:id="rId21" w:history="1">
        <w:r w:rsidRPr="007949E4">
          <w:t>https://doi.org/10.1002/2688-8319.12115</w:t>
        </w:r>
      </w:hyperlink>
      <w:r w:rsidRPr="007949E4">
        <w:t xml:space="preserve"> </w:t>
      </w:r>
    </w:p>
    <w:p w:rsidR="00AB61D8" w:rsidRPr="007949E4" w:rsidRDefault="00AB61D8" w:rsidP="00AB61D8">
      <w:pPr>
        <w:autoSpaceDE w:val="0"/>
        <w:autoSpaceDN w:val="0"/>
        <w:adjustRightInd w:val="0"/>
        <w:spacing w:after="0" w:line="360" w:lineRule="auto"/>
        <w:contextualSpacing/>
      </w:pPr>
    </w:p>
    <w:p w:rsidR="00AB61D8" w:rsidRPr="007949E4" w:rsidRDefault="00AB61D8" w:rsidP="00AB61D8">
      <w:pPr>
        <w:autoSpaceDE w:val="0"/>
        <w:autoSpaceDN w:val="0"/>
        <w:adjustRightInd w:val="0"/>
        <w:spacing w:after="0" w:line="360" w:lineRule="auto"/>
        <w:contextualSpacing/>
      </w:pPr>
      <w:r w:rsidRPr="007949E4">
        <w:t xml:space="preserve">Suryawanshi, K. R., Redpath, S. M., Bhatnagar, Y. V., Ramakrishnan, U., Chaturvedi, V., Smout, S. C., and Mishra, C. (2017). Impact of wild prey availability on livestock predation by snow leopards. - </w:t>
      </w:r>
      <w:r w:rsidRPr="007949E4">
        <w:rPr>
          <w:i/>
        </w:rPr>
        <w:t>Royal Society Open Science</w:t>
      </w:r>
      <w:r w:rsidRPr="007949E4">
        <w:t xml:space="preserve"> </w:t>
      </w:r>
      <w:r w:rsidRPr="007949E4">
        <w:rPr>
          <w:b/>
          <w:bCs/>
        </w:rPr>
        <w:t>4</w:t>
      </w:r>
      <w:r w:rsidRPr="007949E4">
        <w:rPr>
          <w:bCs/>
        </w:rPr>
        <w:t>,</w:t>
      </w:r>
      <w:r w:rsidRPr="007949E4">
        <w:t xml:space="preserve"> 170026. https://doi.org/10.1098/rsos.170026</w:t>
      </w:r>
    </w:p>
    <w:p w:rsidR="00AB61D8" w:rsidRPr="007949E4" w:rsidRDefault="00AB61D8" w:rsidP="00AB61D8">
      <w:pPr>
        <w:spacing w:after="0" w:line="360" w:lineRule="auto"/>
      </w:pPr>
    </w:p>
    <w:p w:rsidR="00AB61D8" w:rsidRPr="007949E4" w:rsidRDefault="00AB61D8" w:rsidP="00AB61D8">
      <w:pPr>
        <w:spacing w:after="0" w:line="360" w:lineRule="auto"/>
        <w:rPr>
          <w:rStyle w:val="markedcontent"/>
        </w:rPr>
      </w:pPr>
      <w:r w:rsidRPr="007949E4">
        <w:t xml:space="preserve">Thapa, K. (2021). An experience of surplus killing of livestock by a snow leopard in Nepal. </w:t>
      </w:r>
      <w:r w:rsidRPr="007949E4">
        <w:rPr>
          <w:rStyle w:val="markedcontent"/>
          <w:i/>
        </w:rPr>
        <w:t>CATnews</w:t>
      </w:r>
      <w:r w:rsidRPr="007949E4">
        <w:rPr>
          <w:rStyle w:val="markedcontent"/>
        </w:rPr>
        <w:t xml:space="preserve"> </w:t>
      </w:r>
      <w:r w:rsidRPr="007949E4">
        <w:rPr>
          <w:rStyle w:val="markedcontent"/>
          <w:b/>
        </w:rPr>
        <w:t>74</w:t>
      </w:r>
      <w:r w:rsidRPr="007949E4">
        <w:rPr>
          <w:rStyle w:val="markedcontent"/>
        </w:rPr>
        <w:t>, 18-21.</w:t>
      </w:r>
    </w:p>
    <w:p w:rsidR="00AB61D8" w:rsidRPr="007949E4" w:rsidRDefault="00AB61D8" w:rsidP="00AB61D8">
      <w:pPr>
        <w:spacing w:after="0" w:line="360" w:lineRule="auto"/>
      </w:pPr>
    </w:p>
    <w:p w:rsidR="00AB61D8" w:rsidRPr="007949E4" w:rsidRDefault="00AB61D8" w:rsidP="00AB61D8">
      <w:pPr>
        <w:spacing w:after="0" w:line="360" w:lineRule="auto"/>
      </w:pPr>
      <w:r w:rsidRPr="007949E4">
        <w:t xml:space="preserve">Thapa, K., Jackson, R., Gurung, L., Acharya, H. B., and Gurung, R. K. (2021). Applying the double observer methodology for assessing blue sheep population size in Nar Phu valley, Annapurna Conservation Area, Nepal. </w:t>
      </w:r>
      <w:r w:rsidRPr="007949E4">
        <w:rPr>
          <w:i/>
        </w:rPr>
        <w:t>Wildlife Biology</w:t>
      </w:r>
      <w:r w:rsidRPr="007949E4">
        <w:t xml:space="preserve"> </w:t>
      </w:r>
      <w:r w:rsidRPr="007949E4">
        <w:rPr>
          <w:b/>
        </w:rPr>
        <w:t>2021</w:t>
      </w:r>
      <w:r w:rsidRPr="007949E4">
        <w:t>, wlb-00877. https://doi.org/10.2981/wlb.00877</w:t>
      </w:r>
    </w:p>
    <w:p w:rsidR="00AB61D8" w:rsidRPr="007949E4" w:rsidRDefault="00AB61D8" w:rsidP="00AB61D8">
      <w:pPr>
        <w:spacing w:after="0" w:line="360" w:lineRule="auto"/>
      </w:pPr>
    </w:p>
    <w:p w:rsidR="00AB61D8" w:rsidRPr="007949E4" w:rsidRDefault="00AB61D8" w:rsidP="00AB61D8">
      <w:pPr>
        <w:spacing w:after="0" w:line="360" w:lineRule="auto"/>
        <w:contextualSpacing/>
        <w:rPr>
          <w:lang w:val="en-US" w:eastAsia="de-DE"/>
        </w:rPr>
      </w:pPr>
      <w:r w:rsidRPr="007949E4">
        <w:rPr>
          <w:lang w:val="en-US" w:eastAsia="de-DE"/>
        </w:rPr>
        <w:lastRenderedPageBreak/>
        <w:t xml:space="preserve">Thuiller, W., </w:t>
      </w:r>
      <w:r w:rsidRPr="007949E4">
        <w:rPr>
          <w:rStyle w:val="author"/>
          <w:lang w:val="en-US"/>
        </w:rPr>
        <w:t>Lafourcade, B.</w:t>
      </w:r>
      <w:r w:rsidRPr="007949E4">
        <w:rPr>
          <w:rStyle w:val="HTMLCite"/>
          <w:lang w:val="en-US"/>
        </w:rPr>
        <w:t xml:space="preserve">, </w:t>
      </w:r>
      <w:r w:rsidRPr="007949E4">
        <w:rPr>
          <w:rStyle w:val="author"/>
          <w:lang w:val="en-US"/>
        </w:rPr>
        <w:t>Engler, R.,</w:t>
      </w:r>
      <w:r w:rsidRPr="007949E4">
        <w:rPr>
          <w:rStyle w:val="HTMLCite"/>
          <w:lang w:val="en-US"/>
        </w:rPr>
        <w:t xml:space="preserve"> and </w:t>
      </w:r>
      <w:r w:rsidRPr="007949E4">
        <w:rPr>
          <w:rStyle w:val="author"/>
          <w:lang w:val="en-US"/>
        </w:rPr>
        <w:t>Araújo, M. B.</w:t>
      </w:r>
      <w:r w:rsidRPr="007949E4">
        <w:rPr>
          <w:rStyle w:val="HTMLCite"/>
          <w:lang w:val="en-US"/>
        </w:rPr>
        <w:t xml:space="preserve"> (</w:t>
      </w:r>
      <w:r w:rsidRPr="007949E4">
        <w:rPr>
          <w:lang w:val="en-US" w:eastAsia="de-DE"/>
        </w:rPr>
        <w:t xml:space="preserve">2009). BIOMOD - a platform for ensemble forecasting of species distributions. </w:t>
      </w:r>
      <w:r w:rsidRPr="007949E4">
        <w:rPr>
          <w:i/>
          <w:lang w:val="en-US" w:eastAsia="de-DE"/>
        </w:rPr>
        <w:t>Ecography</w:t>
      </w:r>
      <w:r w:rsidRPr="007949E4">
        <w:rPr>
          <w:lang w:val="en-US" w:eastAsia="de-DE"/>
        </w:rPr>
        <w:t xml:space="preserve"> </w:t>
      </w:r>
      <w:r w:rsidRPr="007949E4">
        <w:rPr>
          <w:b/>
          <w:lang w:val="en-US" w:eastAsia="de-DE"/>
        </w:rPr>
        <w:t>32</w:t>
      </w:r>
      <w:r w:rsidRPr="007949E4">
        <w:rPr>
          <w:lang w:val="en-US" w:eastAsia="de-DE"/>
        </w:rPr>
        <w:t>, 369-373. https://doi.org/10.1111/j.1600-0587.2008.05742.x</w:t>
      </w:r>
    </w:p>
    <w:p w:rsidR="00AB61D8" w:rsidRPr="007949E4" w:rsidRDefault="00AB61D8" w:rsidP="00AB61D8">
      <w:pPr>
        <w:spacing w:after="0" w:line="360" w:lineRule="auto"/>
        <w:rPr>
          <w:lang w:val="en-US"/>
        </w:rPr>
      </w:pPr>
    </w:p>
    <w:p w:rsidR="00AB61D8" w:rsidRPr="007949E4" w:rsidRDefault="00AB61D8" w:rsidP="00AB61D8">
      <w:pPr>
        <w:spacing w:after="0" w:line="360" w:lineRule="auto"/>
        <w:rPr>
          <w:lang w:eastAsia="de-DE"/>
        </w:rPr>
      </w:pPr>
      <w:r w:rsidRPr="007949E4">
        <w:t>Tiwari</w:t>
      </w:r>
      <w:r w:rsidRPr="007949E4">
        <w:rPr>
          <w:lang w:eastAsia="de-DE"/>
        </w:rPr>
        <w:t xml:space="preserve">, M. P., Devkota, B. P., Jackson, R. M., Chhetri, B. B. K., and Bagale, S. (2020). What factors predispose households in trans-Himalaya (central Nepal) to livestock predation by snow leopards? </w:t>
      </w:r>
      <w:r w:rsidRPr="007949E4">
        <w:rPr>
          <w:i/>
          <w:lang w:eastAsia="de-DE"/>
        </w:rPr>
        <w:t>Animals</w:t>
      </w:r>
      <w:r w:rsidRPr="007949E4">
        <w:rPr>
          <w:lang w:eastAsia="de-DE"/>
        </w:rPr>
        <w:t xml:space="preserve"> </w:t>
      </w:r>
      <w:r w:rsidRPr="007949E4">
        <w:rPr>
          <w:b/>
          <w:lang w:eastAsia="de-DE"/>
        </w:rPr>
        <w:t>10</w:t>
      </w:r>
      <w:r w:rsidRPr="007949E4">
        <w:rPr>
          <w:lang w:eastAsia="de-DE"/>
        </w:rPr>
        <w:t>, 2187. https://doi.org/10.3390/ani10112187</w:t>
      </w:r>
    </w:p>
    <w:p w:rsidR="00AB61D8" w:rsidRPr="007949E4" w:rsidRDefault="00AB61D8" w:rsidP="00AB61D8">
      <w:pPr>
        <w:spacing w:after="0" w:line="360" w:lineRule="auto"/>
        <w:rPr>
          <w:lang w:eastAsia="de-DE"/>
        </w:rPr>
      </w:pPr>
    </w:p>
    <w:p w:rsidR="00AB61D8" w:rsidRPr="007949E4" w:rsidRDefault="00AB61D8" w:rsidP="00AB61D8">
      <w:pPr>
        <w:spacing w:after="0" w:line="360" w:lineRule="auto"/>
        <w:rPr>
          <w:lang w:eastAsia="de-DE"/>
        </w:rPr>
      </w:pPr>
      <w:r w:rsidRPr="007949E4">
        <w:rPr>
          <w:lang w:eastAsia="de-DE"/>
        </w:rPr>
        <w:t xml:space="preserve">Treves, A., and Karanth, K. U. (2003). Human‐carnivore conflict and perspectives on carnivore management worldwide. </w:t>
      </w:r>
      <w:r w:rsidRPr="007949E4">
        <w:rPr>
          <w:i/>
          <w:lang w:eastAsia="de-DE"/>
        </w:rPr>
        <w:t>Conservation Biology</w:t>
      </w:r>
      <w:r w:rsidRPr="007949E4">
        <w:rPr>
          <w:lang w:eastAsia="de-DE"/>
        </w:rPr>
        <w:t xml:space="preserve"> </w:t>
      </w:r>
      <w:r w:rsidRPr="007949E4">
        <w:rPr>
          <w:b/>
          <w:lang w:eastAsia="de-DE"/>
        </w:rPr>
        <w:t>17</w:t>
      </w:r>
      <w:r w:rsidRPr="007949E4">
        <w:rPr>
          <w:lang w:eastAsia="de-DE"/>
        </w:rPr>
        <w:t>, 1491-1499. https://doi.org/10.1111/j.1523-1739.2003.00059.x</w:t>
      </w:r>
    </w:p>
    <w:p w:rsidR="00AB61D8" w:rsidRPr="007949E4" w:rsidRDefault="00AB61D8" w:rsidP="00AB61D8">
      <w:pPr>
        <w:spacing w:after="0" w:line="360" w:lineRule="auto"/>
      </w:pPr>
    </w:p>
    <w:p w:rsidR="00AB61D8" w:rsidRPr="007949E4" w:rsidRDefault="00AB61D8" w:rsidP="00AB61D8">
      <w:pPr>
        <w:spacing w:after="0" w:line="360" w:lineRule="auto"/>
      </w:pPr>
      <w:r w:rsidRPr="007949E4">
        <w:t xml:space="preserve">Treves, A., Naughton-Treves, L., Harper, E. K., Mladenoff, D. J., Rose, R. A., Sickley, T. A. and Wydeven, A. P. (2004). Predicting Human-Carnivore Conflict: a Spatial Model Derived from 25 Years of Data on Wolf Predation on Livestock. </w:t>
      </w:r>
      <w:r w:rsidRPr="007949E4">
        <w:rPr>
          <w:i/>
        </w:rPr>
        <w:t>Conservation Biology</w:t>
      </w:r>
      <w:r w:rsidRPr="007949E4">
        <w:t xml:space="preserve"> </w:t>
      </w:r>
      <w:r w:rsidRPr="007949E4">
        <w:rPr>
          <w:b/>
        </w:rPr>
        <w:t>18</w:t>
      </w:r>
      <w:r w:rsidRPr="007949E4">
        <w:t xml:space="preserve">, 114-125. </w:t>
      </w:r>
      <w:hyperlink r:id="rId22" w:history="1">
        <w:r w:rsidRPr="007949E4">
          <w:t>https://doi.org/10.1111/j.1523-1739.2004.00189.x</w:t>
        </w:r>
      </w:hyperlink>
    </w:p>
    <w:p w:rsidR="00AB61D8" w:rsidRPr="007949E4" w:rsidRDefault="00AB61D8" w:rsidP="00AB61D8">
      <w:pPr>
        <w:spacing w:after="0" w:line="360" w:lineRule="auto"/>
      </w:pPr>
    </w:p>
    <w:p w:rsidR="00AB61D8" w:rsidRPr="007949E4" w:rsidRDefault="00AB61D8" w:rsidP="00AB61D8">
      <w:pPr>
        <w:spacing w:after="0" w:line="360" w:lineRule="auto"/>
      </w:pPr>
      <w:r w:rsidRPr="007949E4">
        <w:t xml:space="preserve">Valentová, K. A. (2017). Abundance and threats to the survival of the snow leopard - a review. </w:t>
      </w:r>
      <w:r w:rsidRPr="007949E4">
        <w:rPr>
          <w:i/>
        </w:rPr>
        <w:t>European Journal of Environmental Sciences</w:t>
      </w:r>
      <w:r w:rsidRPr="007949E4">
        <w:t xml:space="preserve"> </w:t>
      </w:r>
      <w:r w:rsidRPr="007949E4">
        <w:rPr>
          <w:b/>
        </w:rPr>
        <w:t>7</w:t>
      </w:r>
      <w:r w:rsidRPr="007949E4">
        <w:t>, 73-93. https://doi.org/10.14712/23361964.2017.7</w:t>
      </w:r>
    </w:p>
    <w:p w:rsidR="00AB61D8" w:rsidRPr="007949E4" w:rsidRDefault="00AB61D8" w:rsidP="00AB61D8">
      <w:pPr>
        <w:spacing w:after="0" w:line="360" w:lineRule="auto"/>
      </w:pPr>
    </w:p>
    <w:p w:rsidR="00AB61D8" w:rsidRPr="007949E4" w:rsidRDefault="00AB61D8" w:rsidP="00AB61D8">
      <w:pPr>
        <w:spacing w:after="0" w:line="360" w:lineRule="auto"/>
        <w:rPr>
          <w:lang w:eastAsia="de-DE"/>
        </w:rPr>
      </w:pPr>
      <w:r w:rsidRPr="007949E4">
        <w:rPr>
          <w:lang w:eastAsia="de-DE"/>
        </w:rPr>
        <w:t xml:space="preserve">van Eeden, L. M., Crowther, M. S., Dickman, C. R., Macdonald, D. W., Ripple, W. J., Ritchie, E. G., and Newsome, T. M. (2018). Managing conflict between large carnivores and livestock. </w:t>
      </w:r>
      <w:r w:rsidRPr="007949E4">
        <w:rPr>
          <w:i/>
          <w:lang w:eastAsia="de-DE"/>
        </w:rPr>
        <w:t>Conservation Biology</w:t>
      </w:r>
      <w:r w:rsidRPr="007949E4">
        <w:rPr>
          <w:lang w:eastAsia="de-DE"/>
        </w:rPr>
        <w:t xml:space="preserve"> </w:t>
      </w:r>
      <w:r w:rsidRPr="007949E4">
        <w:rPr>
          <w:b/>
          <w:lang w:eastAsia="de-DE"/>
        </w:rPr>
        <w:t>32</w:t>
      </w:r>
      <w:r w:rsidRPr="007949E4">
        <w:rPr>
          <w:lang w:eastAsia="de-DE"/>
        </w:rPr>
        <w:t>, 26-34. https://doi.org/10.1111/cobi.12959</w:t>
      </w:r>
    </w:p>
    <w:p w:rsidR="00AB61D8" w:rsidRPr="007949E4" w:rsidRDefault="00AB61D8" w:rsidP="00AB61D8">
      <w:pPr>
        <w:spacing w:after="0" w:line="360" w:lineRule="auto"/>
      </w:pPr>
    </w:p>
    <w:p w:rsidR="00AB61D8" w:rsidRPr="007949E4" w:rsidRDefault="00AB61D8" w:rsidP="00AB61D8">
      <w:pPr>
        <w:spacing w:after="0" w:line="360" w:lineRule="auto"/>
        <w:rPr>
          <w:rFonts w:eastAsia="Times New Roman"/>
        </w:rPr>
      </w:pPr>
      <w:r w:rsidRPr="007949E4">
        <w:rPr>
          <w:rStyle w:val="authors"/>
        </w:rPr>
        <w:t>Vannelli, K., Hampton, M. P., Namgail, T., and Black, S. A. (</w:t>
      </w:r>
      <w:r w:rsidRPr="007949E4">
        <w:rPr>
          <w:rStyle w:val="Datum1"/>
        </w:rPr>
        <w:t>2019).</w:t>
      </w:r>
      <w:r w:rsidRPr="007949E4">
        <w:t xml:space="preserve"> </w:t>
      </w:r>
      <w:r w:rsidRPr="007949E4">
        <w:rPr>
          <w:rStyle w:val="arttitle"/>
        </w:rPr>
        <w:t>Community participation in ecotourism and its effect on local perceptions of snow leopard (</w:t>
      </w:r>
      <w:r w:rsidRPr="007949E4">
        <w:rPr>
          <w:rStyle w:val="arttitle"/>
          <w:i/>
          <w:iCs/>
        </w:rPr>
        <w:t>Panthera uncia</w:t>
      </w:r>
      <w:r w:rsidRPr="007949E4">
        <w:rPr>
          <w:rStyle w:val="arttitle"/>
        </w:rPr>
        <w:t>) conservation.</w:t>
      </w:r>
      <w:r w:rsidRPr="007949E4">
        <w:t xml:space="preserve"> </w:t>
      </w:r>
      <w:r w:rsidRPr="007949E4">
        <w:rPr>
          <w:rStyle w:val="serialtitle"/>
          <w:i/>
        </w:rPr>
        <w:t>Human Dimensions of Wildlife</w:t>
      </w:r>
      <w:r w:rsidRPr="007949E4">
        <w:t xml:space="preserve"> </w:t>
      </w:r>
      <w:r w:rsidRPr="007949E4">
        <w:rPr>
          <w:rStyle w:val="volumeissue"/>
          <w:b/>
        </w:rPr>
        <w:t>24</w:t>
      </w:r>
      <w:r w:rsidRPr="007949E4">
        <w:rPr>
          <w:rStyle w:val="volumeissue"/>
        </w:rPr>
        <w:t>,</w:t>
      </w:r>
      <w:r w:rsidRPr="007949E4">
        <w:t xml:space="preserve"> </w:t>
      </w:r>
      <w:r w:rsidRPr="007949E4">
        <w:rPr>
          <w:rStyle w:val="pagerange"/>
        </w:rPr>
        <w:t>180-193. https://doi.org/10.1080/10871209.2019.1563929</w:t>
      </w:r>
    </w:p>
    <w:p w:rsidR="00AB61D8" w:rsidRPr="007949E4" w:rsidRDefault="00AB61D8" w:rsidP="00AB61D8">
      <w:pPr>
        <w:spacing w:after="0" w:line="360" w:lineRule="auto"/>
      </w:pPr>
    </w:p>
    <w:p w:rsidR="00AB61D8" w:rsidRPr="007949E4" w:rsidRDefault="00AB61D8" w:rsidP="00AB61D8">
      <w:pPr>
        <w:spacing w:after="0" w:line="360" w:lineRule="auto"/>
      </w:pPr>
      <w:r w:rsidRPr="007949E4">
        <w:t>Venables, W. N., and Ripley, B. D. (2002). ‘Modern Applied Statistics with S. Fourth Edition’. (Springer: New York, USA)</w:t>
      </w:r>
    </w:p>
    <w:p w:rsidR="00AB61D8" w:rsidRPr="007949E4" w:rsidRDefault="00AB61D8" w:rsidP="00AB61D8">
      <w:pPr>
        <w:spacing w:after="0" w:line="360" w:lineRule="auto"/>
      </w:pPr>
    </w:p>
    <w:p w:rsidR="00AB61D8" w:rsidRPr="007949E4" w:rsidRDefault="00AB61D8" w:rsidP="00AB61D8">
      <w:pPr>
        <w:spacing w:after="0" w:line="360" w:lineRule="auto"/>
        <w:contextualSpacing/>
        <w:rPr>
          <w:lang w:eastAsia="de-DE"/>
        </w:rPr>
      </w:pPr>
      <w:r w:rsidRPr="007949E4">
        <w:rPr>
          <w:lang w:eastAsia="de-DE"/>
        </w:rPr>
        <w:t xml:space="preserve">Wegge, P., Shrestha, R., and Flagstad, Ø. (2012). Snow leopard </w:t>
      </w:r>
      <w:r w:rsidRPr="007949E4">
        <w:rPr>
          <w:i/>
          <w:iCs/>
          <w:lang w:eastAsia="de-DE"/>
        </w:rPr>
        <w:t>Panthera uncia</w:t>
      </w:r>
      <w:r w:rsidRPr="007949E4">
        <w:rPr>
          <w:lang w:eastAsia="de-DE"/>
        </w:rPr>
        <w:t xml:space="preserve"> predation on livestock and wild prey in a mountain valley in northern Nepal: implications for conservation management. </w:t>
      </w:r>
      <w:r w:rsidRPr="007949E4">
        <w:rPr>
          <w:i/>
          <w:lang w:eastAsia="de-DE"/>
        </w:rPr>
        <w:t>Wildlife Biology</w:t>
      </w:r>
      <w:r w:rsidRPr="007949E4">
        <w:rPr>
          <w:lang w:eastAsia="de-DE"/>
        </w:rPr>
        <w:t xml:space="preserve"> </w:t>
      </w:r>
      <w:r w:rsidRPr="007949E4">
        <w:rPr>
          <w:b/>
          <w:lang w:eastAsia="de-DE"/>
        </w:rPr>
        <w:t>18</w:t>
      </w:r>
      <w:r w:rsidRPr="007949E4">
        <w:rPr>
          <w:lang w:eastAsia="de-DE"/>
        </w:rPr>
        <w:t>, 131-141. https://doi.org/10.2981/11-049</w:t>
      </w:r>
    </w:p>
    <w:p w:rsidR="00AB61D8" w:rsidRPr="007949E4" w:rsidRDefault="00AB61D8" w:rsidP="00AB61D8">
      <w:pPr>
        <w:spacing w:after="0" w:line="360" w:lineRule="auto"/>
      </w:pPr>
    </w:p>
    <w:p w:rsidR="00AB61D8" w:rsidRPr="007949E4" w:rsidRDefault="00AB61D8" w:rsidP="00AB61D8">
      <w:pPr>
        <w:spacing w:after="0" w:line="360" w:lineRule="auto"/>
      </w:pPr>
      <w:r w:rsidRPr="007949E4">
        <w:t>Wickham, H. (2016). ‘ggplot2: Elegant Graphics for Data Analysis’. (Springer: New York, USA)</w:t>
      </w:r>
    </w:p>
    <w:p w:rsidR="00AB61D8" w:rsidRPr="007949E4" w:rsidRDefault="00AB61D8" w:rsidP="00AB61D8">
      <w:pPr>
        <w:spacing w:after="0" w:line="360" w:lineRule="auto"/>
      </w:pPr>
    </w:p>
    <w:p w:rsidR="00AB61D8" w:rsidRPr="007949E4" w:rsidRDefault="00AB61D8" w:rsidP="00AB61D8">
      <w:pPr>
        <w:spacing w:after="0" w:line="360" w:lineRule="auto"/>
      </w:pPr>
      <w:r w:rsidRPr="007949E4">
        <w:t>Wilke, C. O. (2020). cowplot: Streamlined Plot Theme and Plot Annotations for 'ggplot2'. R package version 1.1.1. Available at https://CRAN.R-project.org/package=cowplot [Accessed May 2021]</w:t>
      </w:r>
    </w:p>
    <w:p w:rsidR="00AB61D8" w:rsidRPr="007949E4" w:rsidRDefault="00AB61D8" w:rsidP="00AB61D8">
      <w:pPr>
        <w:spacing w:after="0" w:line="360" w:lineRule="auto"/>
      </w:pPr>
    </w:p>
    <w:p w:rsidR="00AB61D8" w:rsidRPr="007949E4" w:rsidRDefault="00AB61D8" w:rsidP="00AB61D8">
      <w:pPr>
        <w:spacing w:after="0" w:line="360" w:lineRule="auto"/>
      </w:pPr>
      <w:r w:rsidRPr="007949E4">
        <w:t xml:space="preserve">Wilkinson, C. E., McInturff, A., Miller, J. R. B., Yovovich, V., Gaynor, K. M., Calhoun, K., Karandikar, H., Martin, J. V., Parker-Shames, P., Shawler, A., van Scoyoc, A., and Brashares, J. S. (2020). An ecological framework for contextualizing carnivore-livestock conflict. </w:t>
      </w:r>
      <w:r w:rsidRPr="007949E4">
        <w:rPr>
          <w:i/>
        </w:rPr>
        <w:t>Conservation Biology</w:t>
      </w:r>
      <w:r w:rsidRPr="007949E4">
        <w:t xml:space="preserve"> </w:t>
      </w:r>
      <w:r w:rsidRPr="007949E4">
        <w:rPr>
          <w:b/>
        </w:rPr>
        <w:t>34</w:t>
      </w:r>
      <w:r w:rsidRPr="007949E4">
        <w:t xml:space="preserve">, 854-867. </w:t>
      </w:r>
      <w:hyperlink r:id="rId23" w:history="1">
        <w:r w:rsidRPr="007949E4">
          <w:t>https://doi.org/10.1111/cobi.13469</w:t>
        </w:r>
      </w:hyperlink>
      <w:r w:rsidRPr="007949E4">
        <w:t xml:space="preserve"> </w:t>
      </w:r>
    </w:p>
    <w:p w:rsidR="00AB61D8" w:rsidRPr="007949E4" w:rsidRDefault="00AB61D8" w:rsidP="00AB61D8">
      <w:pPr>
        <w:spacing w:after="0" w:line="240" w:lineRule="auto"/>
        <w:rPr>
          <w:rFonts w:eastAsia="Times New Roman"/>
        </w:rPr>
      </w:pPr>
    </w:p>
    <w:p w:rsidR="00AB61D8" w:rsidRPr="007949E4" w:rsidRDefault="00AB61D8" w:rsidP="00AB61D8">
      <w:pPr>
        <w:spacing w:after="0" w:line="360" w:lineRule="auto"/>
      </w:pPr>
      <w:r w:rsidRPr="007949E4">
        <w:t xml:space="preserve">Winnie Jr., J., and Creel, S. (2017). The many effects of carnivores on their prey and their implications for trophic cascades, and ecosystem structure and function. </w:t>
      </w:r>
      <w:r w:rsidRPr="007949E4">
        <w:rPr>
          <w:i/>
        </w:rPr>
        <w:t>Food Webs</w:t>
      </w:r>
      <w:r w:rsidRPr="007949E4">
        <w:t xml:space="preserve"> </w:t>
      </w:r>
      <w:r w:rsidRPr="007949E4">
        <w:rPr>
          <w:b/>
        </w:rPr>
        <w:t>12</w:t>
      </w:r>
      <w:r w:rsidRPr="007949E4">
        <w:t>, 88-94. https://doi.org/10.1016/j.fooweb.2016.09.002</w:t>
      </w:r>
    </w:p>
    <w:p w:rsidR="00AB61D8" w:rsidRPr="007949E4" w:rsidRDefault="00AB61D8" w:rsidP="00AB61D8">
      <w:pPr>
        <w:spacing w:after="0" w:line="360" w:lineRule="auto"/>
      </w:pPr>
    </w:p>
    <w:p w:rsidR="00AB61D8" w:rsidRPr="007949E4" w:rsidRDefault="00AB61D8" w:rsidP="00AB61D8">
      <w:pPr>
        <w:spacing w:after="0" w:line="360" w:lineRule="auto"/>
        <w:rPr>
          <w:rFonts w:eastAsia="Times New Roman"/>
        </w:rPr>
      </w:pPr>
      <w:r w:rsidRPr="007949E4">
        <w:rPr>
          <w:rFonts w:eastAsia="Times New Roman"/>
        </w:rPr>
        <w:t xml:space="preserve">Wolf, M., and Ale, S. (2009). Signs at the top: habitat features influencing snow leopard </w:t>
      </w:r>
      <w:r w:rsidRPr="007949E4">
        <w:rPr>
          <w:rFonts w:eastAsia="Times New Roman"/>
          <w:i/>
          <w:iCs/>
        </w:rPr>
        <w:t>Uncia uncia</w:t>
      </w:r>
      <w:r w:rsidRPr="007949E4">
        <w:rPr>
          <w:rFonts w:eastAsia="Times New Roman"/>
        </w:rPr>
        <w:t xml:space="preserve"> activity in Sagarmatha National Park, Nepal. </w:t>
      </w:r>
      <w:r w:rsidRPr="007949E4">
        <w:rPr>
          <w:rFonts w:eastAsia="Times New Roman"/>
          <w:i/>
        </w:rPr>
        <w:t>Journal of Mammalogy</w:t>
      </w:r>
      <w:r w:rsidRPr="007949E4">
        <w:rPr>
          <w:rFonts w:eastAsia="Times New Roman"/>
        </w:rPr>
        <w:t xml:space="preserve"> </w:t>
      </w:r>
      <w:r w:rsidRPr="007949E4">
        <w:rPr>
          <w:rFonts w:eastAsia="Times New Roman"/>
          <w:b/>
        </w:rPr>
        <w:t>90</w:t>
      </w:r>
      <w:r w:rsidRPr="007949E4">
        <w:rPr>
          <w:rFonts w:eastAsia="Times New Roman"/>
        </w:rPr>
        <w:t>, 604-611. https://doi.org/10.1644/08-MAMM-A-002R1.1</w:t>
      </w:r>
    </w:p>
    <w:p w:rsidR="00AB61D8" w:rsidRPr="007949E4" w:rsidRDefault="00AB61D8" w:rsidP="00AB61D8">
      <w:pPr>
        <w:spacing w:after="0" w:line="360" w:lineRule="auto"/>
      </w:pPr>
    </w:p>
    <w:p w:rsidR="00AB61D8" w:rsidRPr="007949E4" w:rsidRDefault="00AB61D8" w:rsidP="00AB61D8">
      <w:pPr>
        <w:spacing w:after="0" w:line="360" w:lineRule="auto"/>
      </w:pPr>
      <w:r w:rsidRPr="007949E4">
        <w:t xml:space="preserve">Wolf, C., and Ripple, W. J. (2017). Range contractions of the world's large carnivores. </w:t>
      </w:r>
      <w:r w:rsidRPr="007949E4">
        <w:rPr>
          <w:i/>
        </w:rPr>
        <w:t>Royal Society Open Science</w:t>
      </w:r>
      <w:r w:rsidRPr="007949E4">
        <w:t xml:space="preserve"> </w:t>
      </w:r>
      <w:r w:rsidRPr="007949E4">
        <w:rPr>
          <w:b/>
        </w:rPr>
        <w:t>4</w:t>
      </w:r>
      <w:r w:rsidRPr="007949E4">
        <w:t>, 170052. https://doi.org/10.1098/rsos.170052</w:t>
      </w:r>
    </w:p>
    <w:p w:rsidR="00AB61D8" w:rsidRPr="007949E4" w:rsidRDefault="00AB61D8" w:rsidP="00AB61D8">
      <w:pPr>
        <w:spacing w:after="0" w:line="360" w:lineRule="auto"/>
      </w:pPr>
    </w:p>
    <w:p w:rsidR="00AB61D8" w:rsidRPr="007949E4" w:rsidRDefault="00AB61D8" w:rsidP="00AB61D8">
      <w:pPr>
        <w:spacing w:after="0" w:line="360" w:lineRule="auto"/>
      </w:pPr>
      <w:r w:rsidRPr="007949E4">
        <w:t>Woodroffe, R., Thirgood, S., and Rabinowitz, A. (Eds.) (2005). People and Wildlife: Conflict or Co-existence? Conservation Biology. (Cambridge University Press: Cambridge, UK). https://doi.org/10.1017/CBO9780511614774</w:t>
      </w:r>
    </w:p>
    <w:p w:rsidR="00AB61D8" w:rsidRPr="007949E4" w:rsidRDefault="00AB61D8" w:rsidP="00AB61D8">
      <w:pPr>
        <w:spacing w:after="0" w:line="360" w:lineRule="auto"/>
      </w:pPr>
    </w:p>
    <w:p w:rsidR="00AB61D8" w:rsidRPr="007949E4" w:rsidRDefault="00AB61D8" w:rsidP="00AB61D8">
      <w:pPr>
        <w:spacing w:after="0" w:line="360" w:lineRule="auto"/>
      </w:pPr>
      <w:r w:rsidRPr="007949E4">
        <w:t>WorldPop (2020). Open Spatial Demographic Data and Research. Available at https://www.worldpop.org/doi/10.5258/SOTON/WP00674 [Accessed November 2021]</w:t>
      </w:r>
    </w:p>
    <w:p w:rsidR="00AB61D8" w:rsidRPr="007949E4" w:rsidRDefault="00AB61D8" w:rsidP="00AB61D8">
      <w:pPr>
        <w:spacing w:after="0" w:line="360" w:lineRule="auto"/>
      </w:pPr>
    </w:p>
    <w:p w:rsidR="00AB61D8" w:rsidRPr="007949E4" w:rsidRDefault="00AB61D8" w:rsidP="00AB61D8">
      <w:pPr>
        <w:spacing w:after="0" w:line="360" w:lineRule="auto"/>
      </w:pPr>
      <w:r w:rsidRPr="007949E4">
        <w:t>WWF Nepal (2018). Infrastructure assessment in snow leopard habitat of Nepal. (WWF Nepal: Kathmandu, Nepal)</w:t>
      </w:r>
    </w:p>
    <w:p w:rsidR="00AB61D8" w:rsidRPr="007949E4" w:rsidRDefault="00AB61D8" w:rsidP="00AB61D8">
      <w:pPr>
        <w:spacing w:after="0" w:line="360" w:lineRule="auto"/>
      </w:pPr>
    </w:p>
    <w:p w:rsidR="00AB61D8" w:rsidRPr="007949E4" w:rsidRDefault="00AB61D8" w:rsidP="00AB61D8">
      <w:pPr>
        <w:spacing w:after="0" w:line="360" w:lineRule="auto"/>
      </w:pPr>
      <w:r w:rsidRPr="007949E4">
        <w:lastRenderedPageBreak/>
        <w:t>Yakha, T. B., and Chalise, M. K. (2021). A Glimpse of Blue Sheep (</w:t>
      </w:r>
      <w:r w:rsidRPr="007949E4">
        <w:rPr>
          <w:i/>
        </w:rPr>
        <w:t>Pseudois nayaur</w:t>
      </w:r>
      <w:r w:rsidRPr="007949E4">
        <w:t xml:space="preserve">) Hunting in Api Nampa Conservation Area (ANCA) Nepal. </w:t>
      </w:r>
      <w:r w:rsidRPr="007949E4">
        <w:rPr>
          <w:i/>
        </w:rPr>
        <w:t>Journal of Institute of Science and Technology</w:t>
      </w:r>
      <w:r w:rsidRPr="007949E4">
        <w:t xml:space="preserve"> </w:t>
      </w:r>
      <w:r w:rsidRPr="007949E4">
        <w:rPr>
          <w:b/>
        </w:rPr>
        <w:t>26</w:t>
      </w:r>
      <w:r w:rsidRPr="007949E4">
        <w:t>, 9-12. https://doi.org/10.3126/jist.v26i2.41269</w:t>
      </w:r>
    </w:p>
    <w:p w:rsidR="00AB61D8" w:rsidRPr="007949E4" w:rsidRDefault="00AB61D8" w:rsidP="00AB61D8">
      <w:pPr>
        <w:spacing w:after="0" w:line="360" w:lineRule="auto"/>
      </w:pPr>
    </w:p>
    <w:p w:rsidR="00AB61D8" w:rsidRPr="007949E4" w:rsidRDefault="00AB61D8" w:rsidP="00AB61D8">
      <w:pPr>
        <w:spacing w:after="0" w:line="360" w:lineRule="auto"/>
      </w:pPr>
      <w:r w:rsidRPr="007949E4">
        <w:t xml:space="preserve">Yang, C., Zhang, P., Wu, Y., Dai, Q., Luo, G., Zhou, H., Zhao, D., and Ran, J. (2021). Livestock limits snow leopard’s space use by suppressing its prey, blue sheep, at Gongga Mountain, China. </w:t>
      </w:r>
      <w:r w:rsidRPr="007949E4">
        <w:rPr>
          <w:i/>
        </w:rPr>
        <w:t xml:space="preserve">Global Ecology and Conservation </w:t>
      </w:r>
      <w:r w:rsidRPr="007949E4">
        <w:rPr>
          <w:b/>
        </w:rPr>
        <w:t>29</w:t>
      </w:r>
      <w:r w:rsidRPr="007949E4">
        <w:t>, e01728. https://doi.org/10.1016/j.gecco.2021.e01728</w:t>
      </w:r>
    </w:p>
    <w:p w:rsidR="00AB61D8" w:rsidRPr="007949E4" w:rsidRDefault="00AB61D8" w:rsidP="00AB61D8">
      <w:pPr>
        <w:spacing w:after="0" w:line="360" w:lineRule="auto"/>
      </w:pPr>
    </w:p>
    <w:p w:rsidR="00AB61D8" w:rsidRPr="007949E4" w:rsidRDefault="00AB61D8" w:rsidP="00AB61D8">
      <w:pPr>
        <w:spacing w:after="0" w:line="360" w:lineRule="auto"/>
        <w:rPr>
          <w:rStyle w:val="articletitle"/>
        </w:rPr>
      </w:pPr>
      <w:r w:rsidRPr="007949E4">
        <w:rPr>
          <w:rStyle w:val="author"/>
        </w:rPr>
        <w:t>Young, J. C.</w:t>
      </w:r>
      <w:r w:rsidRPr="007949E4">
        <w:t xml:space="preserve">, </w:t>
      </w:r>
      <w:r w:rsidRPr="007949E4">
        <w:rPr>
          <w:rStyle w:val="author"/>
        </w:rPr>
        <w:t>Rose, D. C.</w:t>
      </w:r>
      <w:r w:rsidRPr="007949E4">
        <w:t xml:space="preserve">, </w:t>
      </w:r>
      <w:r w:rsidRPr="007949E4">
        <w:rPr>
          <w:rStyle w:val="author"/>
        </w:rPr>
        <w:t>Mumby, H. S.</w:t>
      </w:r>
      <w:r w:rsidRPr="007949E4">
        <w:t xml:space="preserve">, Benitez-Capistros, F., Derrick, C. J., Finch, T., Garcia, C., Home, C., Marwaha, E., Morgans, C., Parkinson, S., Shah, J., Wilson, K. A., and Mukherjee, N. (2018). </w:t>
      </w:r>
      <w:r w:rsidRPr="007949E4">
        <w:rPr>
          <w:rStyle w:val="articletitle"/>
        </w:rPr>
        <w:t>A methodological guide to using and reporting on interviews in conservation science research</w:t>
      </w:r>
      <w:r w:rsidRPr="007949E4">
        <w:t xml:space="preserve">. </w:t>
      </w:r>
      <w:r w:rsidRPr="007949E4">
        <w:rPr>
          <w:rStyle w:val="articletitle"/>
          <w:i/>
        </w:rPr>
        <w:t>Methods in Ecology and Evolution</w:t>
      </w:r>
      <w:r w:rsidRPr="007949E4">
        <w:rPr>
          <w:rStyle w:val="articletitle"/>
        </w:rPr>
        <w:t xml:space="preserve"> </w:t>
      </w:r>
      <w:r w:rsidRPr="007949E4">
        <w:rPr>
          <w:rStyle w:val="articletitle"/>
          <w:b/>
        </w:rPr>
        <w:t>9</w:t>
      </w:r>
      <w:r w:rsidRPr="007949E4">
        <w:rPr>
          <w:rStyle w:val="articletitle"/>
        </w:rPr>
        <w:t>, 10– 19. https://doi.org/10.1111/2041-210X.12828</w:t>
      </w:r>
    </w:p>
    <w:p w:rsidR="00AB61D8" w:rsidRPr="007949E4" w:rsidRDefault="00AB61D8" w:rsidP="00AB61D8">
      <w:pPr>
        <w:spacing w:after="0" w:line="360" w:lineRule="auto"/>
      </w:pPr>
    </w:p>
    <w:p w:rsidR="00AB61D8" w:rsidRPr="007949E4" w:rsidRDefault="00AB61D8" w:rsidP="00AB61D8">
      <w:pPr>
        <w:spacing w:after="0" w:line="360" w:lineRule="auto"/>
        <w:rPr>
          <w:rStyle w:val="articletitle"/>
        </w:rPr>
      </w:pPr>
      <w:r w:rsidRPr="007949E4">
        <w:t xml:space="preserve">Zeileis, A., Kleiber, C., and Jackman, S. (2008). Regression Models for Count Data in R. </w:t>
      </w:r>
      <w:r w:rsidRPr="007949E4">
        <w:rPr>
          <w:i/>
          <w:iCs/>
        </w:rPr>
        <w:t>Journal of Statistical Software</w:t>
      </w:r>
      <w:r w:rsidRPr="007949E4">
        <w:t xml:space="preserve"> </w:t>
      </w:r>
      <w:r w:rsidRPr="007949E4">
        <w:rPr>
          <w:b/>
          <w:iCs/>
        </w:rPr>
        <w:t>27</w:t>
      </w:r>
      <w:r w:rsidRPr="007949E4">
        <w:t>, 1–25. https://doi.org/10.18637/jss.v027.i08</w:t>
      </w:r>
    </w:p>
    <w:p w:rsidR="00AB61D8" w:rsidRPr="007949E4" w:rsidRDefault="00AB61D8" w:rsidP="00AB61D8">
      <w:pPr>
        <w:spacing w:after="0" w:line="360" w:lineRule="auto"/>
      </w:pPr>
    </w:p>
    <w:p w:rsidR="00AB61D8" w:rsidRPr="007949E4" w:rsidRDefault="00AB61D8" w:rsidP="00AB61D8">
      <w:pPr>
        <w:spacing w:after="0" w:line="360" w:lineRule="auto"/>
        <w:contextualSpacing/>
        <w:rPr>
          <w:rStyle w:val="articletitle"/>
          <w:lang w:val="en-US"/>
        </w:rPr>
      </w:pPr>
      <w:r w:rsidRPr="007949E4">
        <w:rPr>
          <w:rStyle w:val="articletitle"/>
          <w:lang w:val="en-US"/>
        </w:rPr>
        <w:t xml:space="preserve">Zhang, M., </w:t>
      </w:r>
      <w:r w:rsidRPr="007949E4">
        <w:rPr>
          <w:lang w:val="en-US" w:eastAsia="de-DE"/>
        </w:rPr>
        <w:t>Wang, X., and Ding, Y. (</w:t>
      </w:r>
      <w:r w:rsidRPr="007949E4">
        <w:rPr>
          <w:rStyle w:val="articletitle"/>
          <w:lang w:val="en-US"/>
        </w:rPr>
        <w:t xml:space="preserve">2013). Flight responses of blue sheep in Ningxia Helan Mountain National Nature Reserve. </w:t>
      </w:r>
      <w:r w:rsidRPr="007949E4">
        <w:rPr>
          <w:rStyle w:val="articletitle"/>
          <w:i/>
          <w:lang w:val="en-US"/>
        </w:rPr>
        <w:t>Journal of Vertebrate Biology</w:t>
      </w:r>
      <w:r w:rsidRPr="007949E4">
        <w:rPr>
          <w:rStyle w:val="articletitle"/>
          <w:lang w:val="en-US"/>
        </w:rPr>
        <w:t xml:space="preserve"> </w:t>
      </w:r>
      <w:r w:rsidRPr="007949E4">
        <w:rPr>
          <w:rStyle w:val="articletitle"/>
          <w:b/>
          <w:lang w:val="en-US"/>
        </w:rPr>
        <w:t>62</w:t>
      </w:r>
      <w:r w:rsidRPr="007949E4">
        <w:rPr>
          <w:rStyle w:val="articletitle"/>
          <w:lang w:val="en-US"/>
        </w:rPr>
        <w:t>, 185-192. https://doi.org/10.25225/fozo.v62.i3.a3.2013</w:t>
      </w:r>
    </w:p>
    <w:p w:rsidR="00AB61D8" w:rsidRPr="007949E4" w:rsidRDefault="00AB61D8" w:rsidP="00AB61D8">
      <w:pPr>
        <w:spacing w:after="0" w:line="360" w:lineRule="auto"/>
        <w:rPr>
          <w:lang w:val="en-US"/>
        </w:rPr>
      </w:pPr>
    </w:p>
    <w:p w:rsidR="00725347" w:rsidRDefault="00AB61D8">
      <w:bookmarkStart w:id="2" w:name="_GoBack"/>
      <w:bookmarkEnd w:id="2"/>
    </w:p>
    <w:sectPr w:rsidR="00725347" w:rsidSect="00995E96">
      <w:footerReference w:type="default" r:id="rId24"/>
      <w:pgSz w:w="11906" w:h="16838"/>
      <w:pgMar w:top="1417" w:right="1417" w:bottom="1134" w:left="1417" w:header="708" w:footer="708" w:gutter="0"/>
      <w:lnNumType w:countBy="1" w:restart="continuou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80"/>
    <w:family w:val="auto"/>
    <w:notTrueType/>
    <w:pitch w:val="default"/>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31BA" w:rsidRDefault="00AB61D8">
    <w:pPr>
      <w:pStyle w:val="Footer"/>
      <w:jc w:val="center"/>
    </w:pPr>
    <w:r>
      <w:fldChar w:fldCharType="begin"/>
    </w:r>
    <w:r>
      <w:instrText>PAGE   \* MERGEFORMAT</w:instrText>
    </w:r>
    <w:r>
      <w:fldChar w:fldCharType="separate"/>
    </w:r>
    <w:r w:rsidRPr="00AB61D8">
      <w:rPr>
        <w:noProof/>
        <w:lang w:val="de-DE"/>
      </w:rPr>
      <w:t>24</w:t>
    </w:r>
    <w:r>
      <w:fldChar w:fldCharType="end"/>
    </w:r>
  </w:p>
  <w:p w:rsidR="002731BA" w:rsidRDefault="00AB61D8">
    <w:pPr>
      <w:pStyle w:val="Foote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4657572"/>
    <w:multiLevelType w:val="hybridMultilevel"/>
    <w:tmpl w:val="50A2D478"/>
    <w:lvl w:ilvl="0" w:tplc="73669FF0">
      <w:numFmt w:val="bullet"/>
      <w:lvlText w:val=""/>
      <w:lvlJc w:val="left"/>
      <w:pPr>
        <w:ind w:left="720" w:hanging="360"/>
      </w:pPr>
      <w:rPr>
        <w:rFonts w:ascii="Wingdings" w:eastAsia="Calibri" w:hAnsi="Wingdings"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349C0F63"/>
    <w:multiLevelType w:val="hybridMultilevel"/>
    <w:tmpl w:val="B540EA18"/>
    <w:lvl w:ilvl="0" w:tplc="1BECB338">
      <w:numFmt w:val="bullet"/>
      <w:lvlText w:val="-"/>
      <w:lvlJc w:val="left"/>
      <w:pPr>
        <w:ind w:left="720" w:hanging="360"/>
      </w:pPr>
      <w:rPr>
        <w:rFonts w:ascii="Calibri" w:eastAsia="Times New Roman" w:hAnsi="Calibri" w:hint="default"/>
      </w:rPr>
    </w:lvl>
    <w:lvl w:ilvl="1" w:tplc="F8961636">
      <w:start w:val="1"/>
      <w:numFmt w:val="bullet"/>
      <w:lvlText w:val="o"/>
      <w:lvlJc w:val="left"/>
      <w:pPr>
        <w:ind w:left="1440" w:hanging="360"/>
      </w:pPr>
      <w:rPr>
        <w:rFonts w:ascii="Courier New" w:hAnsi="Courier New" w:cs="Courier New" w:hint="default"/>
      </w:rPr>
    </w:lvl>
    <w:lvl w:ilvl="2" w:tplc="67B887E8">
      <w:start w:val="1"/>
      <w:numFmt w:val="bullet"/>
      <w:lvlText w:val=""/>
      <w:lvlJc w:val="left"/>
      <w:pPr>
        <w:ind w:left="2160" w:hanging="360"/>
      </w:pPr>
      <w:rPr>
        <w:rFonts w:ascii="Wingdings" w:hAnsi="Wingdings" w:cs="Wingdings" w:hint="default"/>
      </w:rPr>
    </w:lvl>
    <w:lvl w:ilvl="3" w:tplc="3F726126">
      <w:start w:val="1"/>
      <w:numFmt w:val="bullet"/>
      <w:lvlText w:val=""/>
      <w:lvlJc w:val="left"/>
      <w:pPr>
        <w:ind w:left="2880" w:hanging="360"/>
      </w:pPr>
      <w:rPr>
        <w:rFonts w:ascii="Symbol" w:hAnsi="Symbol" w:cs="Symbol" w:hint="default"/>
      </w:rPr>
    </w:lvl>
    <w:lvl w:ilvl="4" w:tplc="54FA68FC">
      <w:start w:val="1"/>
      <w:numFmt w:val="bullet"/>
      <w:lvlText w:val="o"/>
      <w:lvlJc w:val="left"/>
      <w:pPr>
        <w:ind w:left="3600" w:hanging="360"/>
      </w:pPr>
      <w:rPr>
        <w:rFonts w:ascii="Courier New" w:hAnsi="Courier New" w:cs="Courier New" w:hint="default"/>
      </w:rPr>
    </w:lvl>
    <w:lvl w:ilvl="5" w:tplc="FF341F8E">
      <w:start w:val="1"/>
      <w:numFmt w:val="bullet"/>
      <w:lvlText w:val=""/>
      <w:lvlJc w:val="left"/>
      <w:pPr>
        <w:ind w:left="4320" w:hanging="360"/>
      </w:pPr>
      <w:rPr>
        <w:rFonts w:ascii="Wingdings" w:hAnsi="Wingdings" w:cs="Wingdings" w:hint="default"/>
      </w:rPr>
    </w:lvl>
    <w:lvl w:ilvl="6" w:tplc="0ACEDBA6">
      <w:start w:val="1"/>
      <w:numFmt w:val="bullet"/>
      <w:lvlText w:val=""/>
      <w:lvlJc w:val="left"/>
      <w:pPr>
        <w:ind w:left="5040" w:hanging="360"/>
      </w:pPr>
      <w:rPr>
        <w:rFonts w:ascii="Symbol" w:hAnsi="Symbol" w:cs="Symbol" w:hint="default"/>
      </w:rPr>
    </w:lvl>
    <w:lvl w:ilvl="7" w:tplc="06CAD722">
      <w:start w:val="1"/>
      <w:numFmt w:val="bullet"/>
      <w:lvlText w:val="o"/>
      <w:lvlJc w:val="left"/>
      <w:pPr>
        <w:ind w:left="5760" w:hanging="360"/>
      </w:pPr>
      <w:rPr>
        <w:rFonts w:ascii="Courier New" w:hAnsi="Courier New" w:cs="Courier New" w:hint="default"/>
      </w:rPr>
    </w:lvl>
    <w:lvl w:ilvl="8" w:tplc="F3E2E212">
      <w:start w:val="1"/>
      <w:numFmt w:val="bullet"/>
      <w:lvlText w:val=""/>
      <w:lvlJc w:val="left"/>
      <w:pPr>
        <w:ind w:left="6480" w:hanging="360"/>
      </w:pPr>
      <w:rPr>
        <w:rFonts w:ascii="Wingdings" w:hAnsi="Wingdings" w:cs="Wingdings" w:hint="default"/>
      </w:rPr>
    </w:lvl>
  </w:abstractNum>
  <w:abstractNum w:abstractNumId="2">
    <w:nsid w:val="62A0725A"/>
    <w:multiLevelType w:val="hybridMultilevel"/>
    <w:tmpl w:val="68586480"/>
    <w:lvl w:ilvl="0" w:tplc="DE1C5488">
      <w:numFmt w:val="bullet"/>
      <w:lvlText w:val=""/>
      <w:lvlJc w:val="left"/>
      <w:pPr>
        <w:ind w:left="720" w:hanging="360"/>
      </w:pPr>
      <w:rPr>
        <w:rFonts w:ascii="Wingdings" w:eastAsia="Times New Roman" w:hAnsi="Wingdings" w:hint="default"/>
      </w:rPr>
    </w:lvl>
    <w:lvl w:ilvl="1" w:tplc="68586846">
      <w:start w:val="1"/>
      <w:numFmt w:val="bullet"/>
      <w:lvlText w:val="o"/>
      <w:lvlJc w:val="left"/>
      <w:pPr>
        <w:ind w:left="1440" w:hanging="360"/>
      </w:pPr>
      <w:rPr>
        <w:rFonts w:ascii="Courier New" w:hAnsi="Courier New" w:cs="Courier New" w:hint="default"/>
      </w:rPr>
    </w:lvl>
    <w:lvl w:ilvl="2" w:tplc="E620FD06">
      <w:start w:val="1"/>
      <w:numFmt w:val="bullet"/>
      <w:lvlText w:val=""/>
      <w:lvlJc w:val="left"/>
      <w:pPr>
        <w:ind w:left="2160" w:hanging="360"/>
      </w:pPr>
      <w:rPr>
        <w:rFonts w:ascii="Wingdings" w:hAnsi="Wingdings" w:cs="Wingdings" w:hint="default"/>
      </w:rPr>
    </w:lvl>
    <w:lvl w:ilvl="3" w:tplc="85B4B446">
      <w:start w:val="1"/>
      <w:numFmt w:val="bullet"/>
      <w:lvlText w:val=""/>
      <w:lvlJc w:val="left"/>
      <w:pPr>
        <w:ind w:left="2880" w:hanging="360"/>
      </w:pPr>
      <w:rPr>
        <w:rFonts w:ascii="Symbol" w:hAnsi="Symbol" w:cs="Symbol" w:hint="default"/>
      </w:rPr>
    </w:lvl>
    <w:lvl w:ilvl="4" w:tplc="671ACD92">
      <w:start w:val="1"/>
      <w:numFmt w:val="bullet"/>
      <w:lvlText w:val="o"/>
      <w:lvlJc w:val="left"/>
      <w:pPr>
        <w:ind w:left="3600" w:hanging="360"/>
      </w:pPr>
      <w:rPr>
        <w:rFonts w:ascii="Courier New" w:hAnsi="Courier New" w:cs="Courier New" w:hint="default"/>
      </w:rPr>
    </w:lvl>
    <w:lvl w:ilvl="5" w:tplc="F9D406A0">
      <w:start w:val="1"/>
      <w:numFmt w:val="bullet"/>
      <w:lvlText w:val=""/>
      <w:lvlJc w:val="left"/>
      <w:pPr>
        <w:ind w:left="4320" w:hanging="360"/>
      </w:pPr>
      <w:rPr>
        <w:rFonts w:ascii="Wingdings" w:hAnsi="Wingdings" w:cs="Wingdings" w:hint="default"/>
      </w:rPr>
    </w:lvl>
    <w:lvl w:ilvl="6" w:tplc="781C5EB6">
      <w:start w:val="1"/>
      <w:numFmt w:val="bullet"/>
      <w:lvlText w:val=""/>
      <w:lvlJc w:val="left"/>
      <w:pPr>
        <w:ind w:left="5040" w:hanging="360"/>
      </w:pPr>
      <w:rPr>
        <w:rFonts w:ascii="Symbol" w:hAnsi="Symbol" w:cs="Symbol" w:hint="default"/>
      </w:rPr>
    </w:lvl>
    <w:lvl w:ilvl="7" w:tplc="03564840">
      <w:start w:val="1"/>
      <w:numFmt w:val="bullet"/>
      <w:lvlText w:val="o"/>
      <w:lvlJc w:val="left"/>
      <w:pPr>
        <w:ind w:left="5760" w:hanging="360"/>
      </w:pPr>
      <w:rPr>
        <w:rFonts w:ascii="Courier New" w:hAnsi="Courier New" w:cs="Courier New" w:hint="default"/>
      </w:rPr>
    </w:lvl>
    <w:lvl w:ilvl="8" w:tplc="238E5D2E">
      <w:start w:val="1"/>
      <w:numFmt w:val="bullet"/>
      <w:lvlText w:val=""/>
      <w:lvlJc w:val="left"/>
      <w:pPr>
        <w:ind w:left="6480" w:hanging="360"/>
      </w:pPr>
      <w:rPr>
        <w:rFonts w:ascii="Wingdings" w:hAnsi="Wingdings" w:cs="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61D8"/>
    <w:rsid w:val="006F541D"/>
    <w:rsid w:val="00AB61D8"/>
    <w:rsid w:val="00C7308C"/>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61D8"/>
    <w:pPr>
      <w:spacing w:after="160" w:line="259" w:lineRule="auto"/>
    </w:pPr>
    <w:rPr>
      <w:rFonts w:ascii="Calibri" w:eastAsia="Calibri" w:hAnsi="Calibri" w:cs="Calibri"/>
      <w:lang w:val="en-GB" w:eastAsia="en-GB"/>
    </w:rPr>
  </w:style>
  <w:style w:type="paragraph" w:styleId="Heading1">
    <w:name w:val="heading 1"/>
    <w:basedOn w:val="Normal"/>
    <w:link w:val="Heading1Char"/>
    <w:uiPriority w:val="9"/>
    <w:qFormat/>
    <w:rsid w:val="00AB61D8"/>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B61D8"/>
    <w:rPr>
      <w:rFonts w:ascii="Times New Roman" w:eastAsia="Times New Roman" w:hAnsi="Times New Roman" w:cs="Times New Roman"/>
      <w:b/>
      <w:bCs/>
      <w:kern w:val="36"/>
      <w:sz w:val="48"/>
      <w:szCs w:val="48"/>
      <w:lang w:val="en-GB" w:eastAsia="en-GB"/>
    </w:rPr>
  </w:style>
  <w:style w:type="paragraph" w:customStyle="1" w:styleId="ListParagraph1">
    <w:name w:val="List Paragraph1"/>
    <w:basedOn w:val="Normal"/>
    <w:uiPriority w:val="99"/>
    <w:qFormat/>
    <w:rsid w:val="00AB61D8"/>
    <w:pPr>
      <w:ind w:left="720"/>
    </w:pPr>
  </w:style>
  <w:style w:type="paragraph" w:styleId="BalloonText">
    <w:name w:val="Balloon Text"/>
    <w:basedOn w:val="Normal"/>
    <w:link w:val="BalloonTextChar"/>
    <w:uiPriority w:val="99"/>
    <w:semiHidden/>
    <w:rsid w:val="00AB61D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B61D8"/>
    <w:rPr>
      <w:rFonts w:ascii="Segoe UI" w:eastAsia="Calibri" w:hAnsi="Segoe UI" w:cs="Segoe UI"/>
      <w:sz w:val="18"/>
      <w:szCs w:val="18"/>
      <w:lang w:val="en-GB" w:eastAsia="en-GB"/>
    </w:rPr>
  </w:style>
  <w:style w:type="character" w:styleId="Hyperlink">
    <w:name w:val="Hyperlink"/>
    <w:uiPriority w:val="99"/>
    <w:rsid w:val="00AB61D8"/>
    <w:rPr>
      <w:color w:val="auto"/>
      <w:u w:val="single"/>
    </w:rPr>
  </w:style>
  <w:style w:type="character" w:styleId="CommentReference">
    <w:name w:val="annotation reference"/>
    <w:uiPriority w:val="99"/>
    <w:semiHidden/>
    <w:rsid w:val="00AB61D8"/>
    <w:rPr>
      <w:sz w:val="16"/>
      <w:szCs w:val="16"/>
    </w:rPr>
  </w:style>
  <w:style w:type="paragraph" w:styleId="CommentText">
    <w:name w:val="annotation text"/>
    <w:basedOn w:val="Normal"/>
    <w:link w:val="CommentTextChar"/>
    <w:uiPriority w:val="99"/>
    <w:semiHidden/>
    <w:rsid w:val="00AB61D8"/>
    <w:pPr>
      <w:spacing w:line="240" w:lineRule="auto"/>
    </w:pPr>
    <w:rPr>
      <w:sz w:val="20"/>
      <w:szCs w:val="20"/>
      <w:lang w:val="de-DE"/>
    </w:rPr>
  </w:style>
  <w:style w:type="character" w:customStyle="1" w:styleId="CommentTextChar">
    <w:name w:val="Comment Text Char"/>
    <w:basedOn w:val="DefaultParagraphFont"/>
    <w:link w:val="CommentText"/>
    <w:uiPriority w:val="99"/>
    <w:semiHidden/>
    <w:rsid w:val="00AB61D8"/>
    <w:rPr>
      <w:rFonts w:ascii="Calibri" w:eastAsia="Calibri" w:hAnsi="Calibri" w:cs="Calibri"/>
      <w:sz w:val="20"/>
      <w:szCs w:val="20"/>
      <w:lang w:val="de-DE" w:eastAsia="en-GB"/>
    </w:rPr>
  </w:style>
  <w:style w:type="character" w:styleId="Emphasis">
    <w:name w:val="Emphasis"/>
    <w:uiPriority w:val="99"/>
    <w:qFormat/>
    <w:rsid w:val="00AB61D8"/>
    <w:rPr>
      <w:i/>
      <w:iCs/>
    </w:rPr>
  </w:style>
  <w:style w:type="paragraph" w:styleId="NormalWeb">
    <w:name w:val="Normal (Web)"/>
    <w:basedOn w:val="Normal"/>
    <w:uiPriority w:val="99"/>
    <w:semiHidden/>
    <w:rsid w:val="00AB61D8"/>
    <w:pPr>
      <w:spacing w:before="100" w:beforeAutospacing="1" w:after="100" w:afterAutospacing="1" w:line="240" w:lineRule="auto"/>
    </w:pPr>
    <w:rPr>
      <w:rFonts w:ascii="Times New Roman" w:eastAsia="Times New Roman" w:hAnsi="Times New Roman" w:cs="Times New Roman"/>
      <w:sz w:val="24"/>
      <w:szCs w:val="24"/>
    </w:rPr>
  </w:style>
  <w:style w:type="character" w:styleId="HTMLCite">
    <w:name w:val="HTML Cite"/>
    <w:uiPriority w:val="99"/>
    <w:semiHidden/>
    <w:rsid w:val="00AB61D8"/>
    <w:rPr>
      <w:i/>
      <w:iCs/>
    </w:rPr>
  </w:style>
  <w:style w:type="character" w:customStyle="1" w:styleId="author">
    <w:name w:val="author"/>
    <w:basedOn w:val="DefaultParagraphFont"/>
    <w:uiPriority w:val="99"/>
    <w:rsid w:val="00AB61D8"/>
  </w:style>
  <w:style w:type="character" w:customStyle="1" w:styleId="pubyear">
    <w:name w:val="pubyear"/>
    <w:basedOn w:val="DefaultParagraphFont"/>
    <w:uiPriority w:val="99"/>
    <w:rsid w:val="00AB61D8"/>
  </w:style>
  <w:style w:type="character" w:customStyle="1" w:styleId="articletitle">
    <w:name w:val="articletitle"/>
    <w:basedOn w:val="DefaultParagraphFont"/>
    <w:uiPriority w:val="99"/>
    <w:rsid w:val="00AB61D8"/>
  </w:style>
  <w:style w:type="character" w:customStyle="1" w:styleId="journaltitle">
    <w:name w:val="journaltitle"/>
    <w:basedOn w:val="DefaultParagraphFont"/>
    <w:uiPriority w:val="99"/>
    <w:rsid w:val="00AB61D8"/>
  </w:style>
  <w:style w:type="character" w:customStyle="1" w:styleId="vol">
    <w:name w:val="vol"/>
    <w:basedOn w:val="DefaultParagraphFont"/>
    <w:uiPriority w:val="99"/>
    <w:rsid w:val="00AB61D8"/>
  </w:style>
  <w:style w:type="character" w:customStyle="1" w:styleId="citedissue">
    <w:name w:val="citedissue"/>
    <w:basedOn w:val="DefaultParagraphFont"/>
    <w:uiPriority w:val="99"/>
    <w:rsid w:val="00AB61D8"/>
  </w:style>
  <w:style w:type="character" w:customStyle="1" w:styleId="pagefirst">
    <w:name w:val="pagefirst"/>
    <w:basedOn w:val="DefaultParagraphFont"/>
    <w:uiPriority w:val="99"/>
    <w:rsid w:val="00AB61D8"/>
  </w:style>
  <w:style w:type="character" w:customStyle="1" w:styleId="pagelast">
    <w:name w:val="pagelast"/>
    <w:basedOn w:val="DefaultParagraphFont"/>
    <w:uiPriority w:val="99"/>
    <w:rsid w:val="00AB61D8"/>
  </w:style>
  <w:style w:type="character" w:customStyle="1" w:styleId="groupname">
    <w:name w:val="groupname"/>
    <w:basedOn w:val="DefaultParagraphFont"/>
    <w:uiPriority w:val="99"/>
    <w:rsid w:val="00AB61D8"/>
  </w:style>
  <w:style w:type="character" w:customStyle="1" w:styleId="othertitle">
    <w:name w:val="othertitle"/>
    <w:basedOn w:val="DefaultParagraphFont"/>
    <w:uiPriority w:val="99"/>
    <w:rsid w:val="00AB61D8"/>
  </w:style>
  <w:style w:type="character" w:customStyle="1" w:styleId="chaptertitle">
    <w:name w:val="chaptertitle"/>
    <w:basedOn w:val="DefaultParagraphFont"/>
    <w:uiPriority w:val="99"/>
    <w:rsid w:val="00AB61D8"/>
  </w:style>
  <w:style w:type="character" w:customStyle="1" w:styleId="editor">
    <w:name w:val="editor"/>
    <w:basedOn w:val="DefaultParagraphFont"/>
    <w:uiPriority w:val="99"/>
    <w:rsid w:val="00AB61D8"/>
  </w:style>
  <w:style w:type="character" w:customStyle="1" w:styleId="booktitle">
    <w:name w:val="booktitle"/>
    <w:basedOn w:val="DefaultParagraphFont"/>
    <w:uiPriority w:val="99"/>
    <w:rsid w:val="00AB61D8"/>
  </w:style>
  <w:style w:type="character" w:customStyle="1" w:styleId="u-small-caps">
    <w:name w:val="u-small-caps"/>
    <w:basedOn w:val="DefaultParagraphFont"/>
    <w:uiPriority w:val="99"/>
    <w:rsid w:val="00AB61D8"/>
  </w:style>
  <w:style w:type="paragraph" w:styleId="CommentSubject">
    <w:name w:val="annotation subject"/>
    <w:basedOn w:val="CommentText"/>
    <w:next w:val="CommentText"/>
    <w:link w:val="CommentSubjectChar"/>
    <w:uiPriority w:val="99"/>
    <w:semiHidden/>
    <w:rsid w:val="00AB61D8"/>
    <w:rPr>
      <w:b/>
      <w:bCs/>
      <w:lang w:val="en-GB"/>
    </w:rPr>
  </w:style>
  <w:style w:type="character" w:customStyle="1" w:styleId="CommentSubjectChar">
    <w:name w:val="Comment Subject Char"/>
    <w:basedOn w:val="CommentTextChar"/>
    <w:link w:val="CommentSubject"/>
    <w:uiPriority w:val="99"/>
    <w:semiHidden/>
    <w:rsid w:val="00AB61D8"/>
    <w:rPr>
      <w:rFonts w:ascii="Calibri" w:eastAsia="Calibri" w:hAnsi="Calibri" w:cs="Calibri"/>
      <w:b/>
      <w:bCs/>
      <w:sz w:val="20"/>
      <w:szCs w:val="20"/>
      <w:lang w:val="en-GB" w:eastAsia="en-GB"/>
    </w:rPr>
  </w:style>
  <w:style w:type="table" w:styleId="TableGrid">
    <w:name w:val="Table Grid"/>
    <w:basedOn w:val="TableNormal"/>
    <w:uiPriority w:val="39"/>
    <w:rsid w:val="00AB61D8"/>
    <w:pPr>
      <w:spacing w:after="0" w:line="240" w:lineRule="auto"/>
    </w:pPr>
    <w:rPr>
      <w:rFonts w:ascii="Calibri" w:eastAsia="Calibri" w:hAnsi="Calibri" w:cs="Calibri"/>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next w:val="Normal"/>
    <w:uiPriority w:val="99"/>
    <w:qFormat/>
    <w:rsid w:val="00AB61D8"/>
    <w:pPr>
      <w:spacing w:after="200" w:line="240" w:lineRule="auto"/>
    </w:pPr>
    <w:rPr>
      <w:i/>
      <w:iCs/>
      <w:color w:val="44546A"/>
      <w:sz w:val="18"/>
      <w:szCs w:val="18"/>
    </w:rPr>
  </w:style>
  <w:style w:type="character" w:customStyle="1" w:styleId="acopre">
    <w:name w:val="acopre"/>
    <w:basedOn w:val="DefaultParagraphFont"/>
    <w:uiPriority w:val="99"/>
    <w:rsid w:val="00AB61D8"/>
  </w:style>
  <w:style w:type="paragraph" w:styleId="HTMLPreformatted">
    <w:name w:val="HTML Preformatted"/>
    <w:basedOn w:val="Normal"/>
    <w:link w:val="HTMLPreformattedChar"/>
    <w:uiPriority w:val="99"/>
    <w:semiHidden/>
    <w:rsid w:val="00AB6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de-DE" w:eastAsia="de-DE"/>
    </w:rPr>
  </w:style>
  <w:style w:type="character" w:customStyle="1" w:styleId="HTMLPreformattedChar">
    <w:name w:val="HTML Preformatted Char"/>
    <w:basedOn w:val="DefaultParagraphFont"/>
    <w:link w:val="HTMLPreformatted"/>
    <w:uiPriority w:val="99"/>
    <w:semiHidden/>
    <w:rsid w:val="00AB61D8"/>
    <w:rPr>
      <w:rFonts w:ascii="Courier New" w:eastAsia="Times New Roman" w:hAnsi="Courier New" w:cs="Courier New"/>
      <w:sz w:val="20"/>
      <w:szCs w:val="20"/>
      <w:lang w:val="de-DE" w:eastAsia="de-DE"/>
    </w:rPr>
  </w:style>
  <w:style w:type="character" w:customStyle="1" w:styleId="gd15mcfceub">
    <w:name w:val="gd15mcfceub"/>
    <w:basedOn w:val="DefaultParagraphFont"/>
    <w:uiPriority w:val="99"/>
    <w:rsid w:val="00AB61D8"/>
  </w:style>
  <w:style w:type="character" w:customStyle="1" w:styleId="mi">
    <w:name w:val="mi"/>
    <w:basedOn w:val="DefaultParagraphFont"/>
    <w:uiPriority w:val="99"/>
    <w:rsid w:val="00AB61D8"/>
  </w:style>
  <w:style w:type="character" w:customStyle="1" w:styleId="mn">
    <w:name w:val="mn"/>
    <w:basedOn w:val="DefaultParagraphFont"/>
    <w:uiPriority w:val="99"/>
    <w:rsid w:val="00AB61D8"/>
  </w:style>
  <w:style w:type="character" w:customStyle="1" w:styleId="markedcontent">
    <w:name w:val="markedcontent"/>
    <w:basedOn w:val="DefaultParagraphFont"/>
    <w:uiPriority w:val="99"/>
    <w:rsid w:val="00AB61D8"/>
  </w:style>
  <w:style w:type="paragraph" w:styleId="Header">
    <w:name w:val="header"/>
    <w:basedOn w:val="Normal"/>
    <w:link w:val="HeaderChar"/>
    <w:uiPriority w:val="99"/>
    <w:unhideWhenUsed/>
    <w:rsid w:val="00AB61D8"/>
    <w:pPr>
      <w:tabs>
        <w:tab w:val="center" w:pos="4536"/>
        <w:tab w:val="right" w:pos="9072"/>
      </w:tabs>
    </w:pPr>
  </w:style>
  <w:style w:type="character" w:customStyle="1" w:styleId="HeaderChar">
    <w:name w:val="Header Char"/>
    <w:basedOn w:val="DefaultParagraphFont"/>
    <w:link w:val="Header"/>
    <w:uiPriority w:val="99"/>
    <w:rsid w:val="00AB61D8"/>
    <w:rPr>
      <w:rFonts w:ascii="Calibri" w:eastAsia="Calibri" w:hAnsi="Calibri" w:cs="Calibri"/>
      <w:lang w:val="en-GB" w:eastAsia="en-GB"/>
    </w:rPr>
  </w:style>
  <w:style w:type="paragraph" w:styleId="Footer">
    <w:name w:val="footer"/>
    <w:basedOn w:val="Normal"/>
    <w:link w:val="FooterChar"/>
    <w:uiPriority w:val="99"/>
    <w:unhideWhenUsed/>
    <w:rsid w:val="00AB61D8"/>
    <w:pPr>
      <w:tabs>
        <w:tab w:val="center" w:pos="4536"/>
        <w:tab w:val="right" w:pos="9072"/>
      </w:tabs>
    </w:pPr>
  </w:style>
  <w:style w:type="character" w:customStyle="1" w:styleId="FooterChar">
    <w:name w:val="Footer Char"/>
    <w:basedOn w:val="DefaultParagraphFont"/>
    <w:link w:val="Footer"/>
    <w:uiPriority w:val="99"/>
    <w:rsid w:val="00AB61D8"/>
    <w:rPr>
      <w:rFonts w:ascii="Calibri" w:eastAsia="Calibri" w:hAnsi="Calibri" w:cs="Calibri"/>
      <w:lang w:val="en-GB" w:eastAsia="en-GB"/>
    </w:rPr>
  </w:style>
  <w:style w:type="character" w:customStyle="1" w:styleId="self-citation-authors">
    <w:name w:val="self-citation-authors"/>
    <w:rsid w:val="00AB61D8"/>
  </w:style>
  <w:style w:type="character" w:customStyle="1" w:styleId="self-citation-year">
    <w:name w:val="self-citation-year"/>
    <w:rsid w:val="00AB61D8"/>
  </w:style>
  <w:style w:type="character" w:customStyle="1" w:styleId="self-citation-title">
    <w:name w:val="self-citation-title"/>
    <w:rsid w:val="00AB61D8"/>
  </w:style>
  <w:style w:type="character" w:customStyle="1" w:styleId="self-citation-journal">
    <w:name w:val="self-citation-journal"/>
    <w:rsid w:val="00AB61D8"/>
  </w:style>
  <w:style w:type="character" w:customStyle="1" w:styleId="self-citation-volume">
    <w:name w:val="self-citation-volume"/>
    <w:rsid w:val="00AB61D8"/>
  </w:style>
  <w:style w:type="character" w:customStyle="1" w:styleId="self-citation-elocation">
    <w:name w:val="self-citation-elocation"/>
    <w:rsid w:val="00AB61D8"/>
  </w:style>
  <w:style w:type="character" w:customStyle="1" w:styleId="authors">
    <w:name w:val="authors"/>
    <w:rsid w:val="00AB61D8"/>
  </w:style>
  <w:style w:type="character" w:customStyle="1" w:styleId="Datum1">
    <w:name w:val="Datum1"/>
    <w:rsid w:val="00AB61D8"/>
  </w:style>
  <w:style w:type="character" w:customStyle="1" w:styleId="arttitle">
    <w:name w:val="art_title"/>
    <w:rsid w:val="00AB61D8"/>
  </w:style>
  <w:style w:type="character" w:customStyle="1" w:styleId="serialtitle">
    <w:name w:val="serial_title"/>
    <w:rsid w:val="00AB61D8"/>
  </w:style>
  <w:style w:type="character" w:customStyle="1" w:styleId="volumeissue">
    <w:name w:val="volume_issue"/>
    <w:rsid w:val="00AB61D8"/>
  </w:style>
  <w:style w:type="character" w:customStyle="1" w:styleId="pagerange">
    <w:name w:val="page_range"/>
    <w:rsid w:val="00AB61D8"/>
  </w:style>
  <w:style w:type="character" w:customStyle="1" w:styleId="doilink">
    <w:name w:val="doi_link"/>
    <w:rsid w:val="00AB61D8"/>
  </w:style>
  <w:style w:type="character" w:styleId="LineNumber">
    <w:name w:val="line number"/>
    <w:uiPriority w:val="99"/>
    <w:semiHidden/>
    <w:unhideWhenUsed/>
    <w:rsid w:val="00AB61D8"/>
  </w:style>
  <w:style w:type="paragraph" w:styleId="FootnoteText">
    <w:name w:val="footnote text"/>
    <w:basedOn w:val="Normal"/>
    <w:link w:val="FootnoteTextChar"/>
    <w:uiPriority w:val="99"/>
    <w:semiHidden/>
    <w:unhideWhenUsed/>
    <w:rsid w:val="00AB61D8"/>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B61D8"/>
    <w:rPr>
      <w:rFonts w:ascii="Calibri" w:eastAsia="Calibri" w:hAnsi="Calibri" w:cs="Calibri"/>
      <w:sz w:val="20"/>
      <w:szCs w:val="20"/>
      <w:lang w:val="en-GB" w:eastAsia="en-GB"/>
    </w:rPr>
  </w:style>
  <w:style w:type="character" w:styleId="FootnoteReference">
    <w:name w:val="footnote reference"/>
    <w:basedOn w:val="DefaultParagraphFont"/>
    <w:uiPriority w:val="99"/>
    <w:semiHidden/>
    <w:unhideWhenUsed/>
    <w:rsid w:val="00AB61D8"/>
    <w:rPr>
      <w:vertAlign w:val="superscript"/>
    </w:rPr>
  </w:style>
  <w:style w:type="character" w:customStyle="1" w:styleId="allowtextselection">
    <w:name w:val="allowtextselection"/>
    <w:basedOn w:val="DefaultParagraphFont"/>
    <w:rsid w:val="00AB61D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61D8"/>
    <w:pPr>
      <w:spacing w:after="160" w:line="259" w:lineRule="auto"/>
    </w:pPr>
    <w:rPr>
      <w:rFonts w:ascii="Calibri" w:eastAsia="Calibri" w:hAnsi="Calibri" w:cs="Calibri"/>
      <w:lang w:val="en-GB" w:eastAsia="en-GB"/>
    </w:rPr>
  </w:style>
  <w:style w:type="paragraph" w:styleId="Heading1">
    <w:name w:val="heading 1"/>
    <w:basedOn w:val="Normal"/>
    <w:link w:val="Heading1Char"/>
    <w:uiPriority w:val="9"/>
    <w:qFormat/>
    <w:rsid w:val="00AB61D8"/>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B61D8"/>
    <w:rPr>
      <w:rFonts w:ascii="Times New Roman" w:eastAsia="Times New Roman" w:hAnsi="Times New Roman" w:cs="Times New Roman"/>
      <w:b/>
      <w:bCs/>
      <w:kern w:val="36"/>
      <w:sz w:val="48"/>
      <w:szCs w:val="48"/>
      <w:lang w:val="en-GB" w:eastAsia="en-GB"/>
    </w:rPr>
  </w:style>
  <w:style w:type="paragraph" w:customStyle="1" w:styleId="ListParagraph1">
    <w:name w:val="List Paragraph1"/>
    <w:basedOn w:val="Normal"/>
    <w:uiPriority w:val="99"/>
    <w:qFormat/>
    <w:rsid w:val="00AB61D8"/>
    <w:pPr>
      <w:ind w:left="720"/>
    </w:pPr>
  </w:style>
  <w:style w:type="paragraph" w:styleId="BalloonText">
    <w:name w:val="Balloon Text"/>
    <w:basedOn w:val="Normal"/>
    <w:link w:val="BalloonTextChar"/>
    <w:uiPriority w:val="99"/>
    <w:semiHidden/>
    <w:rsid w:val="00AB61D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B61D8"/>
    <w:rPr>
      <w:rFonts w:ascii="Segoe UI" w:eastAsia="Calibri" w:hAnsi="Segoe UI" w:cs="Segoe UI"/>
      <w:sz w:val="18"/>
      <w:szCs w:val="18"/>
      <w:lang w:val="en-GB" w:eastAsia="en-GB"/>
    </w:rPr>
  </w:style>
  <w:style w:type="character" w:styleId="Hyperlink">
    <w:name w:val="Hyperlink"/>
    <w:uiPriority w:val="99"/>
    <w:rsid w:val="00AB61D8"/>
    <w:rPr>
      <w:color w:val="auto"/>
      <w:u w:val="single"/>
    </w:rPr>
  </w:style>
  <w:style w:type="character" w:styleId="CommentReference">
    <w:name w:val="annotation reference"/>
    <w:uiPriority w:val="99"/>
    <w:semiHidden/>
    <w:rsid w:val="00AB61D8"/>
    <w:rPr>
      <w:sz w:val="16"/>
      <w:szCs w:val="16"/>
    </w:rPr>
  </w:style>
  <w:style w:type="paragraph" w:styleId="CommentText">
    <w:name w:val="annotation text"/>
    <w:basedOn w:val="Normal"/>
    <w:link w:val="CommentTextChar"/>
    <w:uiPriority w:val="99"/>
    <w:semiHidden/>
    <w:rsid w:val="00AB61D8"/>
    <w:pPr>
      <w:spacing w:line="240" w:lineRule="auto"/>
    </w:pPr>
    <w:rPr>
      <w:sz w:val="20"/>
      <w:szCs w:val="20"/>
      <w:lang w:val="de-DE"/>
    </w:rPr>
  </w:style>
  <w:style w:type="character" w:customStyle="1" w:styleId="CommentTextChar">
    <w:name w:val="Comment Text Char"/>
    <w:basedOn w:val="DefaultParagraphFont"/>
    <w:link w:val="CommentText"/>
    <w:uiPriority w:val="99"/>
    <w:semiHidden/>
    <w:rsid w:val="00AB61D8"/>
    <w:rPr>
      <w:rFonts w:ascii="Calibri" w:eastAsia="Calibri" w:hAnsi="Calibri" w:cs="Calibri"/>
      <w:sz w:val="20"/>
      <w:szCs w:val="20"/>
      <w:lang w:val="de-DE" w:eastAsia="en-GB"/>
    </w:rPr>
  </w:style>
  <w:style w:type="character" w:styleId="Emphasis">
    <w:name w:val="Emphasis"/>
    <w:uiPriority w:val="99"/>
    <w:qFormat/>
    <w:rsid w:val="00AB61D8"/>
    <w:rPr>
      <w:i/>
      <w:iCs/>
    </w:rPr>
  </w:style>
  <w:style w:type="paragraph" w:styleId="NormalWeb">
    <w:name w:val="Normal (Web)"/>
    <w:basedOn w:val="Normal"/>
    <w:uiPriority w:val="99"/>
    <w:semiHidden/>
    <w:rsid w:val="00AB61D8"/>
    <w:pPr>
      <w:spacing w:before="100" w:beforeAutospacing="1" w:after="100" w:afterAutospacing="1" w:line="240" w:lineRule="auto"/>
    </w:pPr>
    <w:rPr>
      <w:rFonts w:ascii="Times New Roman" w:eastAsia="Times New Roman" w:hAnsi="Times New Roman" w:cs="Times New Roman"/>
      <w:sz w:val="24"/>
      <w:szCs w:val="24"/>
    </w:rPr>
  </w:style>
  <w:style w:type="character" w:styleId="HTMLCite">
    <w:name w:val="HTML Cite"/>
    <w:uiPriority w:val="99"/>
    <w:semiHidden/>
    <w:rsid w:val="00AB61D8"/>
    <w:rPr>
      <w:i/>
      <w:iCs/>
    </w:rPr>
  </w:style>
  <w:style w:type="character" w:customStyle="1" w:styleId="author">
    <w:name w:val="author"/>
    <w:basedOn w:val="DefaultParagraphFont"/>
    <w:uiPriority w:val="99"/>
    <w:rsid w:val="00AB61D8"/>
  </w:style>
  <w:style w:type="character" w:customStyle="1" w:styleId="pubyear">
    <w:name w:val="pubyear"/>
    <w:basedOn w:val="DefaultParagraphFont"/>
    <w:uiPriority w:val="99"/>
    <w:rsid w:val="00AB61D8"/>
  </w:style>
  <w:style w:type="character" w:customStyle="1" w:styleId="articletitle">
    <w:name w:val="articletitle"/>
    <w:basedOn w:val="DefaultParagraphFont"/>
    <w:uiPriority w:val="99"/>
    <w:rsid w:val="00AB61D8"/>
  </w:style>
  <w:style w:type="character" w:customStyle="1" w:styleId="journaltitle">
    <w:name w:val="journaltitle"/>
    <w:basedOn w:val="DefaultParagraphFont"/>
    <w:uiPriority w:val="99"/>
    <w:rsid w:val="00AB61D8"/>
  </w:style>
  <w:style w:type="character" w:customStyle="1" w:styleId="vol">
    <w:name w:val="vol"/>
    <w:basedOn w:val="DefaultParagraphFont"/>
    <w:uiPriority w:val="99"/>
    <w:rsid w:val="00AB61D8"/>
  </w:style>
  <w:style w:type="character" w:customStyle="1" w:styleId="citedissue">
    <w:name w:val="citedissue"/>
    <w:basedOn w:val="DefaultParagraphFont"/>
    <w:uiPriority w:val="99"/>
    <w:rsid w:val="00AB61D8"/>
  </w:style>
  <w:style w:type="character" w:customStyle="1" w:styleId="pagefirst">
    <w:name w:val="pagefirst"/>
    <w:basedOn w:val="DefaultParagraphFont"/>
    <w:uiPriority w:val="99"/>
    <w:rsid w:val="00AB61D8"/>
  </w:style>
  <w:style w:type="character" w:customStyle="1" w:styleId="pagelast">
    <w:name w:val="pagelast"/>
    <w:basedOn w:val="DefaultParagraphFont"/>
    <w:uiPriority w:val="99"/>
    <w:rsid w:val="00AB61D8"/>
  </w:style>
  <w:style w:type="character" w:customStyle="1" w:styleId="groupname">
    <w:name w:val="groupname"/>
    <w:basedOn w:val="DefaultParagraphFont"/>
    <w:uiPriority w:val="99"/>
    <w:rsid w:val="00AB61D8"/>
  </w:style>
  <w:style w:type="character" w:customStyle="1" w:styleId="othertitle">
    <w:name w:val="othertitle"/>
    <w:basedOn w:val="DefaultParagraphFont"/>
    <w:uiPriority w:val="99"/>
    <w:rsid w:val="00AB61D8"/>
  </w:style>
  <w:style w:type="character" w:customStyle="1" w:styleId="chaptertitle">
    <w:name w:val="chaptertitle"/>
    <w:basedOn w:val="DefaultParagraphFont"/>
    <w:uiPriority w:val="99"/>
    <w:rsid w:val="00AB61D8"/>
  </w:style>
  <w:style w:type="character" w:customStyle="1" w:styleId="editor">
    <w:name w:val="editor"/>
    <w:basedOn w:val="DefaultParagraphFont"/>
    <w:uiPriority w:val="99"/>
    <w:rsid w:val="00AB61D8"/>
  </w:style>
  <w:style w:type="character" w:customStyle="1" w:styleId="booktitle">
    <w:name w:val="booktitle"/>
    <w:basedOn w:val="DefaultParagraphFont"/>
    <w:uiPriority w:val="99"/>
    <w:rsid w:val="00AB61D8"/>
  </w:style>
  <w:style w:type="character" w:customStyle="1" w:styleId="u-small-caps">
    <w:name w:val="u-small-caps"/>
    <w:basedOn w:val="DefaultParagraphFont"/>
    <w:uiPriority w:val="99"/>
    <w:rsid w:val="00AB61D8"/>
  </w:style>
  <w:style w:type="paragraph" w:styleId="CommentSubject">
    <w:name w:val="annotation subject"/>
    <w:basedOn w:val="CommentText"/>
    <w:next w:val="CommentText"/>
    <w:link w:val="CommentSubjectChar"/>
    <w:uiPriority w:val="99"/>
    <w:semiHidden/>
    <w:rsid w:val="00AB61D8"/>
    <w:rPr>
      <w:b/>
      <w:bCs/>
      <w:lang w:val="en-GB"/>
    </w:rPr>
  </w:style>
  <w:style w:type="character" w:customStyle="1" w:styleId="CommentSubjectChar">
    <w:name w:val="Comment Subject Char"/>
    <w:basedOn w:val="CommentTextChar"/>
    <w:link w:val="CommentSubject"/>
    <w:uiPriority w:val="99"/>
    <w:semiHidden/>
    <w:rsid w:val="00AB61D8"/>
    <w:rPr>
      <w:rFonts w:ascii="Calibri" w:eastAsia="Calibri" w:hAnsi="Calibri" w:cs="Calibri"/>
      <w:b/>
      <w:bCs/>
      <w:sz w:val="20"/>
      <w:szCs w:val="20"/>
      <w:lang w:val="en-GB" w:eastAsia="en-GB"/>
    </w:rPr>
  </w:style>
  <w:style w:type="table" w:styleId="TableGrid">
    <w:name w:val="Table Grid"/>
    <w:basedOn w:val="TableNormal"/>
    <w:uiPriority w:val="39"/>
    <w:rsid w:val="00AB61D8"/>
    <w:pPr>
      <w:spacing w:after="0" w:line="240" w:lineRule="auto"/>
    </w:pPr>
    <w:rPr>
      <w:rFonts w:ascii="Calibri" w:eastAsia="Calibri" w:hAnsi="Calibri" w:cs="Calibri"/>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next w:val="Normal"/>
    <w:uiPriority w:val="99"/>
    <w:qFormat/>
    <w:rsid w:val="00AB61D8"/>
    <w:pPr>
      <w:spacing w:after="200" w:line="240" w:lineRule="auto"/>
    </w:pPr>
    <w:rPr>
      <w:i/>
      <w:iCs/>
      <w:color w:val="44546A"/>
      <w:sz w:val="18"/>
      <w:szCs w:val="18"/>
    </w:rPr>
  </w:style>
  <w:style w:type="character" w:customStyle="1" w:styleId="acopre">
    <w:name w:val="acopre"/>
    <w:basedOn w:val="DefaultParagraphFont"/>
    <w:uiPriority w:val="99"/>
    <w:rsid w:val="00AB61D8"/>
  </w:style>
  <w:style w:type="paragraph" w:styleId="HTMLPreformatted">
    <w:name w:val="HTML Preformatted"/>
    <w:basedOn w:val="Normal"/>
    <w:link w:val="HTMLPreformattedChar"/>
    <w:uiPriority w:val="99"/>
    <w:semiHidden/>
    <w:rsid w:val="00AB6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de-DE" w:eastAsia="de-DE"/>
    </w:rPr>
  </w:style>
  <w:style w:type="character" w:customStyle="1" w:styleId="HTMLPreformattedChar">
    <w:name w:val="HTML Preformatted Char"/>
    <w:basedOn w:val="DefaultParagraphFont"/>
    <w:link w:val="HTMLPreformatted"/>
    <w:uiPriority w:val="99"/>
    <w:semiHidden/>
    <w:rsid w:val="00AB61D8"/>
    <w:rPr>
      <w:rFonts w:ascii="Courier New" w:eastAsia="Times New Roman" w:hAnsi="Courier New" w:cs="Courier New"/>
      <w:sz w:val="20"/>
      <w:szCs w:val="20"/>
      <w:lang w:val="de-DE" w:eastAsia="de-DE"/>
    </w:rPr>
  </w:style>
  <w:style w:type="character" w:customStyle="1" w:styleId="gd15mcfceub">
    <w:name w:val="gd15mcfceub"/>
    <w:basedOn w:val="DefaultParagraphFont"/>
    <w:uiPriority w:val="99"/>
    <w:rsid w:val="00AB61D8"/>
  </w:style>
  <w:style w:type="character" w:customStyle="1" w:styleId="mi">
    <w:name w:val="mi"/>
    <w:basedOn w:val="DefaultParagraphFont"/>
    <w:uiPriority w:val="99"/>
    <w:rsid w:val="00AB61D8"/>
  </w:style>
  <w:style w:type="character" w:customStyle="1" w:styleId="mn">
    <w:name w:val="mn"/>
    <w:basedOn w:val="DefaultParagraphFont"/>
    <w:uiPriority w:val="99"/>
    <w:rsid w:val="00AB61D8"/>
  </w:style>
  <w:style w:type="character" w:customStyle="1" w:styleId="markedcontent">
    <w:name w:val="markedcontent"/>
    <w:basedOn w:val="DefaultParagraphFont"/>
    <w:uiPriority w:val="99"/>
    <w:rsid w:val="00AB61D8"/>
  </w:style>
  <w:style w:type="paragraph" w:styleId="Header">
    <w:name w:val="header"/>
    <w:basedOn w:val="Normal"/>
    <w:link w:val="HeaderChar"/>
    <w:uiPriority w:val="99"/>
    <w:unhideWhenUsed/>
    <w:rsid w:val="00AB61D8"/>
    <w:pPr>
      <w:tabs>
        <w:tab w:val="center" w:pos="4536"/>
        <w:tab w:val="right" w:pos="9072"/>
      </w:tabs>
    </w:pPr>
  </w:style>
  <w:style w:type="character" w:customStyle="1" w:styleId="HeaderChar">
    <w:name w:val="Header Char"/>
    <w:basedOn w:val="DefaultParagraphFont"/>
    <w:link w:val="Header"/>
    <w:uiPriority w:val="99"/>
    <w:rsid w:val="00AB61D8"/>
    <w:rPr>
      <w:rFonts w:ascii="Calibri" w:eastAsia="Calibri" w:hAnsi="Calibri" w:cs="Calibri"/>
      <w:lang w:val="en-GB" w:eastAsia="en-GB"/>
    </w:rPr>
  </w:style>
  <w:style w:type="paragraph" w:styleId="Footer">
    <w:name w:val="footer"/>
    <w:basedOn w:val="Normal"/>
    <w:link w:val="FooterChar"/>
    <w:uiPriority w:val="99"/>
    <w:unhideWhenUsed/>
    <w:rsid w:val="00AB61D8"/>
    <w:pPr>
      <w:tabs>
        <w:tab w:val="center" w:pos="4536"/>
        <w:tab w:val="right" w:pos="9072"/>
      </w:tabs>
    </w:pPr>
  </w:style>
  <w:style w:type="character" w:customStyle="1" w:styleId="FooterChar">
    <w:name w:val="Footer Char"/>
    <w:basedOn w:val="DefaultParagraphFont"/>
    <w:link w:val="Footer"/>
    <w:uiPriority w:val="99"/>
    <w:rsid w:val="00AB61D8"/>
    <w:rPr>
      <w:rFonts w:ascii="Calibri" w:eastAsia="Calibri" w:hAnsi="Calibri" w:cs="Calibri"/>
      <w:lang w:val="en-GB" w:eastAsia="en-GB"/>
    </w:rPr>
  </w:style>
  <w:style w:type="character" w:customStyle="1" w:styleId="self-citation-authors">
    <w:name w:val="self-citation-authors"/>
    <w:rsid w:val="00AB61D8"/>
  </w:style>
  <w:style w:type="character" w:customStyle="1" w:styleId="self-citation-year">
    <w:name w:val="self-citation-year"/>
    <w:rsid w:val="00AB61D8"/>
  </w:style>
  <w:style w:type="character" w:customStyle="1" w:styleId="self-citation-title">
    <w:name w:val="self-citation-title"/>
    <w:rsid w:val="00AB61D8"/>
  </w:style>
  <w:style w:type="character" w:customStyle="1" w:styleId="self-citation-journal">
    <w:name w:val="self-citation-journal"/>
    <w:rsid w:val="00AB61D8"/>
  </w:style>
  <w:style w:type="character" w:customStyle="1" w:styleId="self-citation-volume">
    <w:name w:val="self-citation-volume"/>
    <w:rsid w:val="00AB61D8"/>
  </w:style>
  <w:style w:type="character" w:customStyle="1" w:styleId="self-citation-elocation">
    <w:name w:val="self-citation-elocation"/>
    <w:rsid w:val="00AB61D8"/>
  </w:style>
  <w:style w:type="character" w:customStyle="1" w:styleId="authors">
    <w:name w:val="authors"/>
    <w:rsid w:val="00AB61D8"/>
  </w:style>
  <w:style w:type="character" w:customStyle="1" w:styleId="Datum1">
    <w:name w:val="Datum1"/>
    <w:rsid w:val="00AB61D8"/>
  </w:style>
  <w:style w:type="character" w:customStyle="1" w:styleId="arttitle">
    <w:name w:val="art_title"/>
    <w:rsid w:val="00AB61D8"/>
  </w:style>
  <w:style w:type="character" w:customStyle="1" w:styleId="serialtitle">
    <w:name w:val="serial_title"/>
    <w:rsid w:val="00AB61D8"/>
  </w:style>
  <w:style w:type="character" w:customStyle="1" w:styleId="volumeissue">
    <w:name w:val="volume_issue"/>
    <w:rsid w:val="00AB61D8"/>
  </w:style>
  <w:style w:type="character" w:customStyle="1" w:styleId="pagerange">
    <w:name w:val="page_range"/>
    <w:rsid w:val="00AB61D8"/>
  </w:style>
  <w:style w:type="character" w:customStyle="1" w:styleId="doilink">
    <w:name w:val="doi_link"/>
    <w:rsid w:val="00AB61D8"/>
  </w:style>
  <w:style w:type="character" w:styleId="LineNumber">
    <w:name w:val="line number"/>
    <w:uiPriority w:val="99"/>
    <w:semiHidden/>
    <w:unhideWhenUsed/>
    <w:rsid w:val="00AB61D8"/>
  </w:style>
  <w:style w:type="paragraph" w:styleId="FootnoteText">
    <w:name w:val="footnote text"/>
    <w:basedOn w:val="Normal"/>
    <w:link w:val="FootnoteTextChar"/>
    <w:uiPriority w:val="99"/>
    <w:semiHidden/>
    <w:unhideWhenUsed/>
    <w:rsid w:val="00AB61D8"/>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B61D8"/>
    <w:rPr>
      <w:rFonts w:ascii="Calibri" w:eastAsia="Calibri" w:hAnsi="Calibri" w:cs="Calibri"/>
      <w:sz w:val="20"/>
      <w:szCs w:val="20"/>
      <w:lang w:val="en-GB" w:eastAsia="en-GB"/>
    </w:rPr>
  </w:style>
  <w:style w:type="character" w:styleId="FootnoteReference">
    <w:name w:val="footnote reference"/>
    <w:basedOn w:val="DefaultParagraphFont"/>
    <w:uiPriority w:val="99"/>
    <w:semiHidden/>
    <w:unhideWhenUsed/>
    <w:rsid w:val="00AB61D8"/>
    <w:rPr>
      <w:vertAlign w:val="superscript"/>
    </w:rPr>
  </w:style>
  <w:style w:type="character" w:customStyle="1" w:styleId="allowtextselection">
    <w:name w:val="allowtextselection"/>
    <w:basedOn w:val="DefaultParagraphFont"/>
    <w:rsid w:val="00AB61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hyperlink" Target="https://doi.org/10.1071/WR16218" TargetMode="External"/><Relationship Id="rId18" Type="http://schemas.openxmlformats.org/officeDocument/2006/relationships/hyperlink" Target="https://doi.org/10.5067/ASTER/ASTGTM.002" TargetMode="External"/><Relationship Id="rId26" Type="http://schemas.openxmlformats.org/officeDocument/2006/relationships/theme" Target="theme/theme1.xml"/><Relationship Id="rId3" Type="http://schemas.microsoft.com/office/2007/relationships/stylesWithEffects" Target="stylesWithEffects.xml"/><Relationship Id="rId21" Type="http://schemas.openxmlformats.org/officeDocument/2006/relationships/hyperlink" Target="https://doi.org/10.1002/2688-8319.12115" TargetMode="External"/><Relationship Id="rId7" Type="http://schemas.openxmlformats.org/officeDocument/2006/relationships/image" Target="media/image2.jpeg"/><Relationship Id="rId12" Type="http://schemas.openxmlformats.org/officeDocument/2006/relationships/hyperlink" Target="https://doi.org/10.1111/j.1469-1795.2008.00195.x" TargetMode="External"/><Relationship Id="rId17" Type="http://schemas.openxmlformats.org/officeDocument/2006/relationships/hyperlink" Target="https://joss.theoj.org/papers/by/Philip%20Waggoner"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joss.theoj.org/papers/by/Indrajeet%20Patil" TargetMode="External"/><Relationship Id="rId20" Type="http://schemas.openxmlformats.org/officeDocument/2006/relationships/hyperlink" Target="https://doi.org/10.1371/journal.pone.0250900" TargetMode="Externa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hyperlink" Target="https://data.humdata.org/dataset/administrative-bounadries-of-nepal"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joss.theoj.org/papers/by/Mattan%20S%2E%20Ben-Shachar" TargetMode="External"/><Relationship Id="rId23" Type="http://schemas.openxmlformats.org/officeDocument/2006/relationships/hyperlink" Target="https://doi.org/10.1111/cobi.13469" TargetMode="External"/><Relationship Id="rId10" Type="http://schemas.openxmlformats.org/officeDocument/2006/relationships/hyperlink" Target="https://doi.org/10.1002/ece3.6959" TargetMode="External"/><Relationship Id="rId19" Type="http://schemas.openxmlformats.org/officeDocument/2006/relationships/hyperlink" Target="https://doi.org/10.1016/j.biocon.2021.109446" TargetMode="External"/><Relationship Id="rId4" Type="http://schemas.openxmlformats.org/officeDocument/2006/relationships/settings" Target="settings.xml"/><Relationship Id="rId9" Type="http://schemas.openxmlformats.org/officeDocument/2006/relationships/hyperlink" Target="https://doi.org/10.1007/s10344-014-0810-7" TargetMode="External"/><Relationship Id="rId14" Type="http://schemas.openxmlformats.org/officeDocument/2006/relationships/hyperlink" Target="https://doi.org/10.1111/cobi.12135" TargetMode="External"/><Relationship Id="rId22" Type="http://schemas.openxmlformats.org/officeDocument/2006/relationships/hyperlink" Target="https://doi.org/10.1111/j.1523-1739.2004.00189.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24</Pages>
  <Words>6865</Words>
  <Characters>39131</Characters>
  <Application>Microsoft Office Word</Application>
  <DocSecurity>0</DocSecurity>
  <Lines>326</Lines>
  <Paragraphs>91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45905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rahul bisht8</dc:creator>
  <cp:lastModifiedBy>rahul bisht8</cp:lastModifiedBy>
  <cp:revision>1</cp:revision>
  <dcterms:created xsi:type="dcterms:W3CDTF">2022-05-13T08:50:00Z</dcterms:created>
  <dcterms:modified xsi:type="dcterms:W3CDTF">2022-05-13T08:50:00Z</dcterms:modified>
</cp:coreProperties>
</file>