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769"/>
        <w:gridCol w:w="1983"/>
      </w:tblGrid>
      <w:tr w:rsidR="00347C75" w:rsidRPr="00347C75" w14:paraId="6EDD7CD2" w14:textId="77777777" w:rsidTr="00347C75">
        <w:tc>
          <w:tcPr>
            <w:tcW w:w="5769" w:type="dxa"/>
            <w:shd w:val="clear" w:color="auto" w:fill="B4C6E7" w:themeFill="accent1" w:themeFillTint="66"/>
          </w:tcPr>
          <w:p w14:paraId="7BC5AF97" w14:textId="77777777" w:rsidR="00347C75" w:rsidRPr="00347C75" w:rsidRDefault="00347C75" w:rsidP="00347C75">
            <w:pPr>
              <w:spacing w:after="0" w:line="240" w:lineRule="auto"/>
              <w:outlineLvl w:val="9"/>
              <w:rPr>
                <w:b/>
                <w:bCs/>
              </w:rPr>
            </w:pPr>
            <w:r w:rsidRPr="00347C75">
              <w:rPr>
                <w:b/>
                <w:bCs/>
              </w:rPr>
              <w:t>EPA Titles</w:t>
            </w:r>
          </w:p>
        </w:tc>
        <w:tc>
          <w:tcPr>
            <w:tcW w:w="1983" w:type="dxa"/>
            <w:shd w:val="clear" w:color="auto" w:fill="B4C6E7" w:themeFill="accent1" w:themeFillTint="66"/>
          </w:tcPr>
          <w:p w14:paraId="69EE1D0D" w14:textId="77777777" w:rsidR="00347C75" w:rsidRPr="00347C75" w:rsidRDefault="00347C75" w:rsidP="00347C75">
            <w:pPr>
              <w:spacing w:after="0" w:line="240" w:lineRule="auto"/>
              <w:outlineLvl w:val="9"/>
              <w:rPr>
                <w:b/>
                <w:bCs/>
              </w:rPr>
            </w:pPr>
            <w:proofErr w:type="spellStart"/>
            <w:r w:rsidRPr="00347C75">
              <w:rPr>
                <w:b/>
                <w:bCs/>
                <w:sz w:val="24"/>
                <w:szCs w:val="24"/>
              </w:rPr>
              <w:t>Krippendorff's</w:t>
            </w:r>
            <w:proofErr w:type="spellEnd"/>
            <w:r w:rsidRPr="00347C75">
              <w:rPr>
                <w:b/>
                <w:bCs/>
                <w:sz w:val="24"/>
                <w:szCs w:val="24"/>
              </w:rPr>
              <w:t xml:space="preserve"> </w:t>
            </w:r>
            <w:r w:rsidRPr="00347C75">
              <w:rPr>
                <w:rFonts w:ascii="Cambria Math" w:hAnsi="Cambria Math" w:cs="Cambria Math"/>
                <w:b/>
                <w:bCs/>
                <w:sz w:val="24"/>
                <w:szCs w:val="24"/>
              </w:rPr>
              <w:t>𝛼</w:t>
            </w:r>
          </w:p>
        </w:tc>
      </w:tr>
      <w:tr w:rsidR="00347C75" w:rsidRPr="00347C75" w14:paraId="71425167" w14:textId="77777777" w:rsidTr="00347C75">
        <w:tc>
          <w:tcPr>
            <w:tcW w:w="5769" w:type="dxa"/>
          </w:tcPr>
          <w:p w14:paraId="420A8338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 xml:space="preserve">Identifying and conducting appropriate clinical (clinical-neurological) examination methods to assess neurological intensive care (NICU) patients </w:t>
            </w:r>
          </w:p>
        </w:tc>
        <w:tc>
          <w:tcPr>
            <w:tcW w:w="1983" w:type="dxa"/>
          </w:tcPr>
          <w:p w14:paraId="2858C9CC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0,70</w:t>
            </w:r>
          </w:p>
        </w:tc>
      </w:tr>
      <w:tr w:rsidR="00347C75" w:rsidRPr="00347C75" w14:paraId="048342DB" w14:textId="77777777" w:rsidTr="00347C75">
        <w:tc>
          <w:tcPr>
            <w:tcW w:w="5769" w:type="dxa"/>
          </w:tcPr>
          <w:p w14:paraId="1839C266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>Performing specialized neurological diagnostic or therapeutic procedures on NICU patients</w:t>
            </w:r>
          </w:p>
        </w:tc>
        <w:tc>
          <w:tcPr>
            <w:tcW w:w="1983" w:type="dxa"/>
          </w:tcPr>
          <w:p w14:paraId="7AE37EC5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1,0</w:t>
            </w:r>
          </w:p>
        </w:tc>
      </w:tr>
      <w:tr w:rsidR="00347C75" w:rsidRPr="00347C75" w14:paraId="26D55652" w14:textId="77777777" w:rsidTr="00347C75">
        <w:tc>
          <w:tcPr>
            <w:tcW w:w="5769" w:type="dxa"/>
          </w:tcPr>
          <w:p w14:paraId="3AA885A1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>Performing general ICU-specific diagnostic and therapeutic procedures</w:t>
            </w:r>
          </w:p>
        </w:tc>
        <w:tc>
          <w:tcPr>
            <w:tcW w:w="1983" w:type="dxa"/>
          </w:tcPr>
          <w:p w14:paraId="6E1B428F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1,0</w:t>
            </w:r>
          </w:p>
        </w:tc>
      </w:tr>
      <w:tr w:rsidR="00347C75" w:rsidRPr="00347C75" w14:paraId="5B2F95FE" w14:textId="77777777" w:rsidTr="00347C75">
        <w:tc>
          <w:tcPr>
            <w:tcW w:w="5769" w:type="dxa"/>
          </w:tcPr>
          <w:p w14:paraId="615D50B1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 xml:space="preserve">Recognizing </w:t>
            </w:r>
            <w:proofErr w:type="gramStart"/>
            <w:r w:rsidRPr="00347C75">
              <w:t>an emergency situation</w:t>
            </w:r>
            <w:proofErr w:type="gramEnd"/>
            <w:r w:rsidRPr="00347C75">
              <w:t>, initiate stabilization of patients and reach out for help</w:t>
            </w:r>
          </w:p>
        </w:tc>
        <w:tc>
          <w:tcPr>
            <w:tcW w:w="1983" w:type="dxa"/>
          </w:tcPr>
          <w:p w14:paraId="53ED8C63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1,0</w:t>
            </w:r>
          </w:p>
        </w:tc>
      </w:tr>
      <w:tr w:rsidR="00347C75" w:rsidRPr="00347C75" w14:paraId="66A88233" w14:textId="77777777" w:rsidTr="00347C75">
        <w:tc>
          <w:tcPr>
            <w:tcW w:w="5769" w:type="dxa"/>
          </w:tcPr>
          <w:p w14:paraId="4B9A1DEB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>Transporting a NICU patient outside the NICU</w:t>
            </w:r>
          </w:p>
        </w:tc>
        <w:tc>
          <w:tcPr>
            <w:tcW w:w="1983" w:type="dxa"/>
          </w:tcPr>
          <w:p w14:paraId="727AA8BE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1,0</w:t>
            </w:r>
          </w:p>
        </w:tc>
      </w:tr>
      <w:tr w:rsidR="00347C75" w:rsidRPr="00347C75" w14:paraId="621B245E" w14:textId="77777777" w:rsidTr="00347C75">
        <w:tc>
          <w:tcPr>
            <w:tcW w:w="5769" w:type="dxa"/>
          </w:tcPr>
          <w:p w14:paraId="6997BE0F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>Initial general management of NICU patients</w:t>
            </w:r>
          </w:p>
        </w:tc>
        <w:tc>
          <w:tcPr>
            <w:tcW w:w="1983" w:type="dxa"/>
          </w:tcPr>
          <w:p w14:paraId="7D6335FD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0,73</w:t>
            </w:r>
          </w:p>
        </w:tc>
      </w:tr>
      <w:tr w:rsidR="00347C75" w:rsidRPr="00347C75" w14:paraId="24BCF2CF" w14:textId="77777777" w:rsidTr="00347C75">
        <w:tc>
          <w:tcPr>
            <w:tcW w:w="5769" w:type="dxa"/>
          </w:tcPr>
          <w:p w14:paraId="464F14EC" w14:textId="77777777" w:rsidR="00347C75" w:rsidRPr="00347C75" w:rsidRDefault="00347C75" w:rsidP="00347C7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315" w:hanging="284"/>
              <w:outlineLvl w:val="9"/>
            </w:pPr>
            <w:r w:rsidRPr="00347C75">
              <w:t>Handing over neurological intensive care patients</w:t>
            </w:r>
          </w:p>
        </w:tc>
        <w:tc>
          <w:tcPr>
            <w:tcW w:w="1983" w:type="dxa"/>
          </w:tcPr>
          <w:p w14:paraId="62E2755A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t>1,0</w:t>
            </w:r>
          </w:p>
        </w:tc>
      </w:tr>
      <w:tr w:rsidR="00347C75" w:rsidRPr="00347C75" w14:paraId="58AD8328" w14:textId="77777777" w:rsidTr="00347C75">
        <w:tc>
          <w:tcPr>
            <w:tcW w:w="5769" w:type="dxa"/>
          </w:tcPr>
          <w:p w14:paraId="7FBBC55D" w14:textId="77777777" w:rsidR="00347C75" w:rsidRPr="00347C75" w:rsidRDefault="00347C75" w:rsidP="00347C75">
            <w:pPr>
              <w:pStyle w:val="Listenabsatz"/>
              <w:spacing w:after="0" w:line="240" w:lineRule="auto"/>
              <w:ind w:left="315"/>
              <w:jc w:val="left"/>
              <w:outlineLvl w:val="9"/>
              <w:rPr>
                <w:b/>
                <w:bCs/>
              </w:rPr>
            </w:pPr>
            <w:r w:rsidRPr="00347C75">
              <w:rPr>
                <w:b/>
                <w:bCs/>
              </w:rPr>
              <w:t>Total</w:t>
            </w:r>
          </w:p>
        </w:tc>
        <w:tc>
          <w:tcPr>
            <w:tcW w:w="1983" w:type="dxa"/>
          </w:tcPr>
          <w:p w14:paraId="618F7CA4" w14:textId="77777777" w:rsidR="00347C75" w:rsidRPr="00347C75" w:rsidRDefault="00347C75" w:rsidP="00347C75">
            <w:pPr>
              <w:pStyle w:val="Listenabsatz"/>
              <w:spacing w:after="0" w:line="240" w:lineRule="auto"/>
              <w:ind w:left="-115"/>
              <w:jc w:val="center"/>
              <w:outlineLvl w:val="9"/>
            </w:pPr>
            <w:r w:rsidRPr="00347C75">
              <w:rPr>
                <w:lang w:val="de-DE"/>
              </w:rPr>
              <w:t>0,80</w:t>
            </w:r>
          </w:p>
        </w:tc>
      </w:tr>
    </w:tbl>
    <w:p w14:paraId="62A5DB85" w14:textId="278789EF" w:rsidR="00347C75" w:rsidRPr="00347C75" w:rsidRDefault="00347C75" w:rsidP="00347C75">
      <w:pPr>
        <w:rPr>
          <w:sz w:val="21"/>
          <w:szCs w:val="21"/>
        </w:rPr>
      </w:pPr>
      <w:r w:rsidRPr="00347C75">
        <w:rPr>
          <w:sz w:val="21"/>
          <w:szCs w:val="21"/>
        </w:rPr>
        <w:t>Interrater Reliability without Items 2, 6 and 14</w:t>
      </w:r>
    </w:p>
    <w:sectPr w:rsidR="00347C75" w:rsidRPr="00347C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C53DC"/>
    <w:multiLevelType w:val="hybridMultilevel"/>
    <w:tmpl w:val="41A602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5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D87"/>
    <w:rsid w:val="00016BD1"/>
    <w:rsid w:val="000437F3"/>
    <w:rsid w:val="000549CD"/>
    <w:rsid w:val="00096034"/>
    <w:rsid w:val="002021EB"/>
    <w:rsid w:val="002B60F6"/>
    <w:rsid w:val="00334339"/>
    <w:rsid w:val="00347C75"/>
    <w:rsid w:val="00350D47"/>
    <w:rsid w:val="003536D0"/>
    <w:rsid w:val="003C27DD"/>
    <w:rsid w:val="00457C44"/>
    <w:rsid w:val="004B560E"/>
    <w:rsid w:val="004C43D1"/>
    <w:rsid w:val="00507FB6"/>
    <w:rsid w:val="005D1FBC"/>
    <w:rsid w:val="006321A8"/>
    <w:rsid w:val="00666289"/>
    <w:rsid w:val="006A023F"/>
    <w:rsid w:val="006F75E4"/>
    <w:rsid w:val="0070483F"/>
    <w:rsid w:val="00797845"/>
    <w:rsid w:val="008127CA"/>
    <w:rsid w:val="008757C7"/>
    <w:rsid w:val="008C7DBD"/>
    <w:rsid w:val="008F6032"/>
    <w:rsid w:val="00980065"/>
    <w:rsid w:val="00AE2459"/>
    <w:rsid w:val="00AF109F"/>
    <w:rsid w:val="00C13AA0"/>
    <w:rsid w:val="00CB0761"/>
    <w:rsid w:val="00CD25F2"/>
    <w:rsid w:val="00CD330F"/>
    <w:rsid w:val="00D0029F"/>
    <w:rsid w:val="00D90FA9"/>
    <w:rsid w:val="00DD72A9"/>
    <w:rsid w:val="00E05D34"/>
    <w:rsid w:val="00F11D87"/>
    <w:rsid w:val="00FB1C5E"/>
    <w:rsid w:val="00FD0EA5"/>
    <w:rsid w:val="00FD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3D55AE"/>
  <w15:chartTrackingRefBased/>
  <w15:docId w15:val="{2C8906F5-1317-E94F-854B-CF2806D8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1D87"/>
    <w:pPr>
      <w:spacing w:after="120" w:line="480" w:lineRule="auto"/>
      <w:jc w:val="both"/>
      <w:outlineLvl w:val="0"/>
    </w:pPr>
    <w:rPr>
      <w:rFonts w:ascii="Times New Roman" w:eastAsia="Times New Roman" w:hAnsi="Times New Roman" w:cs="Times New Roman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11D87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11D87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47C7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570</Characters>
  <Application>Microsoft Office Word</Application>
  <DocSecurity>0</DocSecurity>
  <Lines>11</Lines>
  <Paragraphs>5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Dimitriadis</dc:creator>
  <cp:keywords/>
  <dc:description/>
  <cp:lastModifiedBy>Moritz Schmidbauer</cp:lastModifiedBy>
  <cp:revision>2</cp:revision>
  <dcterms:created xsi:type="dcterms:W3CDTF">2023-01-29T18:19:00Z</dcterms:created>
  <dcterms:modified xsi:type="dcterms:W3CDTF">2023-01-29T18:19:00Z</dcterms:modified>
</cp:coreProperties>
</file>