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6D" w:rsidRDefault="0098136D" w:rsidP="0098136D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H</w:t>
      </w:r>
      <w:r w:rsidRPr="000D0273">
        <w:rPr>
          <w:rFonts w:ascii="Times New Roman" w:hAnsi="Times New Roman" w:cs="Times New Roman"/>
          <w:sz w:val="32"/>
          <w:szCs w:val="32"/>
        </w:rPr>
        <w:t xml:space="preserve">uman </w:t>
      </w:r>
      <w:r>
        <w:rPr>
          <w:rFonts w:ascii="Times New Roman" w:hAnsi="Times New Roman" w:cs="Times New Roman"/>
          <w:sz w:val="32"/>
          <w:szCs w:val="32"/>
        </w:rPr>
        <w:t>metabolism and basic pharmacokinetic evaluation of AP</w:t>
      </w:r>
      <w:r>
        <w:rPr>
          <w:rFonts w:ascii="Times New Roman" w:hAnsi="Times New Roman" w:cs="Times New Roman"/>
          <w:sz w:val="32"/>
          <w:szCs w:val="32"/>
        </w:rPr>
        <w:noBreakHyphen/>
        <w:t xml:space="preserve">238: A recently emerged </w:t>
      </w:r>
      <w:proofErr w:type="spellStart"/>
      <w:r>
        <w:rPr>
          <w:rFonts w:ascii="Times New Roman" w:hAnsi="Times New Roman" w:cs="Times New Roman"/>
          <w:sz w:val="32"/>
          <w:szCs w:val="32"/>
        </w:rPr>
        <w:t>acylpiperazine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opioid</w:t>
      </w:r>
    </w:p>
    <w:p w:rsidR="0098136D" w:rsidRPr="00752873" w:rsidRDefault="0098136D" w:rsidP="0098136D">
      <w:pPr>
        <w:jc w:val="both"/>
        <w:rPr>
          <w:rFonts w:ascii="Times New Roman" w:hAnsi="Times New Roman" w:cs="Times New Roman"/>
          <w:sz w:val="24"/>
          <w:szCs w:val="24"/>
          <w:vertAlign w:val="superscript"/>
          <w:lang w:val="it-IT"/>
        </w:rPr>
      </w:pPr>
      <w:r w:rsidRPr="00A13AAB">
        <w:rPr>
          <w:rFonts w:ascii="Times New Roman" w:hAnsi="Times New Roman" w:cs="Times New Roman"/>
          <w:sz w:val="24"/>
          <w:szCs w:val="24"/>
          <w:lang w:val="it-IT"/>
        </w:rPr>
        <w:t>P</w:t>
      </w:r>
      <w:r>
        <w:rPr>
          <w:rFonts w:ascii="Times New Roman" w:hAnsi="Times New Roman" w:cs="Times New Roman"/>
          <w:sz w:val="24"/>
          <w:szCs w:val="24"/>
          <w:lang w:val="it-IT"/>
        </w:rPr>
        <w:t>ietro Brunetti</w:t>
      </w:r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1,2*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>, Arianna</w:t>
      </w:r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Giorgetti</w:t>
      </w:r>
      <w:proofErr w:type="spellEnd"/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2,3</w:t>
      </w:r>
      <w:r w:rsidRPr="0098136D">
        <w:rPr>
          <w:rFonts w:ascii="Times New Roman" w:hAnsi="Times New Roman" w:cs="Times New Roman"/>
          <w:sz w:val="24"/>
          <w:szCs w:val="24"/>
          <w:lang w:val="it-IT"/>
        </w:rPr>
        <w:t>, Diletta Berardinelli</w:t>
      </w:r>
      <w:r w:rsidRPr="0098136D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1,2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H</w:t>
      </w:r>
      <w:r>
        <w:rPr>
          <w:rFonts w:ascii="Times New Roman" w:hAnsi="Times New Roman" w:cs="Times New Roman"/>
          <w:sz w:val="24"/>
          <w:szCs w:val="24"/>
          <w:lang w:val="it-IT"/>
        </w:rPr>
        <w:t>annes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M</w:t>
      </w:r>
      <w:r>
        <w:rPr>
          <w:rFonts w:ascii="Times New Roman" w:hAnsi="Times New Roman" w:cs="Times New Roman"/>
          <w:sz w:val="24"/>
          <w:szCs w:val="24"/>
          <w:lang w:val="it-IT"/>
        </w:rPr>
        <w:t>ax</w:t>
      </w:r>
      <w:proofErr w:type="spellEnd"/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Schwelm</w:t>
      </w:r>
      <w:proofErr w:type="spellEnd"/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 xml:space="preserve"> 2,4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B</w:t>
      </w:r>
      <w:r>
        <w:rPr>
          <w:rFonts w:ascii="Times New Roman" w:hAnsi="Times New Roman" w:cs="Times New Roman"/>
          <w:sz w:val="24"/>
          <w:szCs w:val="24"/>
          <w:lang w:val="it-IT"/>
        </w:rPr>
        <w:t>elal</w:t>
      </w:r>
      <w:proofErr w:type="spellEnd"/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Haschimi</w:t>
      </w:r>
      <w:proofErr w:type="spellEnd"/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2,4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>, S</w:t>
      </w:r>
      <w:r>
        <w:rPr>
          <w:rFonts w:ascii="Times New Roman" w:hAnsi="Times New Roman" w:cs="Times New Roman"/>
          <w:sz w:val="24"/>
          <w:szCs w:val="24"/>
          <w:lang w:val="it-IT"/>
        </w:rPr>
        <w:t>usi</w:t>
      </w:r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752873">
        <w:rPr>
          <w:rFonts w:ascii="Times New Roman" w:hAnsi="Times New Roman" w:cs="Times New Roman"/>
          <w:sz w:val="24"/>
          <w:szCs w:val="24"/>
          <w:lang w:val="it-IT"/>
        </w:rPr>
        <w:t>Pelotti</w:t>
      </w:r>
      <w:proofErr w:type="spellEnd"/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gramStart"/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proofErr w:type="gramEnd"/>
      <w:r w:rsidRPr="00752873">
        <w:rPr>
          <w:rFonts w:ascii="Times New Roman" w:hAnsi="Times New Roman" w:cs="Times New Roman"/>
          <w:sz w:val="24"/>
          <w:szCs w:val="24"/>
          <w:lang w:val="it-IT"/>
        </w:rPr>
        <w:t>, F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rancesco 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>P</w:t>
      </w:r>
      <w:r>
        <w:rPr>
          <w:rFonts w:ascii="Times New Roman" w:hAnsi="Times New Roman" w:cs="Times New Roman"/>
          <w:sz w:val="24"/>
          <w:szCs w:val="24"/>
          <w:lang w:val="it-IT"/>
        </w:rPr>
        <w:t>aolo</w:t>
      </w:r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Busardò </w:t>
      </w:r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1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 and V</w:t>
      </w:r>
      <w:r>
        <w:rPr>
          <w:rFonts w:ascii="Times New Roman" w:hAnsi="Times New Roman" w:cs="Times New Roman"/>
          <w:sz w:val="24"/>
          <w:szCs w:val="24"/>
          <w:lang w:val="it-IT"/>
        </w:rPr>
        <w:t>olker</w:t>
      </w:r>
      <w:r w:rsidRPr="00AC31C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752873">
        <w:rPr>
          <w:rFonts w:ascii="Times New Roman" w:hAnsi="Times New Roman" w:cs="Times New Roman"/>
          <w:sz w:val="24"/>
          <w:szCs w:val="24"/>
          <w:lang w:val="it-IT"/>
        </w:rPr>
        <w:t xml:space="preserve">Auwärter </w:t>
      </w:r>
      <w:r w:rsidRPr="00752873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2</w:t>
      </w:r>
    </w:p>
    <w:p w:rsidR="0098136D" w:rsidRPr="001F49D6" w:rsidRDefault="0098136D" w:rsidP="0098136D">
      <w:pPr>
        <w:spacing w:after="0"/>
        <w:jc w:val="both"/>
        <w:rPr>
          <w:rFonts w:ascii="Times New Roman" w:hAnsi="Times New Roman" w:cs="Times New Roman"/>
          <w:sz w:val="20"/>
          <w:lang w:val="en-GB"/>
        </w:rPr>
      </w:pPr>
      <w:r>
        <w:rPr>
          <w:rFonts w:ascii="Times New Roman" w:hAnsi="Times New Roman" w:cs="Times New Roman"/>
          <w:sz w:val="20"/>
          <w:vertAlign w:val="superscript"/>
          <w:lang w:val="en-GB"/>
        </w:rPr>
        <w:t>1</w:t>
      </w:r>
      <w:r w:rsidRPr="001F49D6">
        <w:rPr>
          <w:rFonts w:ascii="Times New Roman" w:hAnsi="Times New Roman" w:cs="Times New Roman"/>
          <w:sz w:val="20"/>
          <w:lang w:val="en-GB"/>
        </w:rPr>
        <w:t>Unit of Forensic Toxicology, Section of Legal Medicine, Department of Biomedical Sciences and Public Health, Marche Polytechnic University, Ancona, Italy.</w:t>
      </w:r>
    </w:p>
    <w:p w:rsidR="0098136D" w:rsidRPr="001F49D6" w:rsidRDefault="0098136D" w:rsidP="0098136D">
      <w:pPr>
        <w:spacing w:after="0"/>
        <w:jc w:val="both"/>
        <w:rPr>
          <w:rFonts w:ascii="Times New Roman" w:hAnsi="Times New Roman" w:cs="Times New Roman"/>
          <w:sz w:val="20"/>
          <w:lang w:val="en-GB"/>
        </w:rPr>
      </w:pPr>
      <w:r w:rsidRPr="001F49D6">
        <w:rPr>
          <w:rFonts w:ascii="Times New Roman" w:hAnsi="Times New Roman" w:cs="Times New Roman"/>
          <w:sz w:val="20"/>
          <w:vertAlign w:val="superscript"/>
          <w:lang w:val="en-GB"/>
        </w:rPr>
        <w:t>2</w:t>
      </w:r>
      <w:r w:rsidRPr="001F49D6">
        <w:rPr>
          <w:rFonts w:ascii="Times New Roman" w:hAnsi="Times New Roman" w:cs="Times New Roman"/>
          <w:sz w:val="20"/>
          <w:lang w:val="en-GB"/>
        </w:rPr>
        <w:t xml:space="preserve">Institute of Forensic Medicine, Forensic Toxicology, Medical </w:t>
      </w:r>
      <w:proofErr w:type="spellStart"/>
      <w:r w:rsidRPr="001F49D6">
        <w:rPr>
          <w:rFonts w:ascii="Times New Roman" w:hAnsi="Times New Roman" w:cs="Times New Roman"/>
          <w:sz w:val="20"/>
          <w:lang w:val="en-GB"/>
        </w:rPr>
        <w:t>Center</w:t>
      </w:r>
      <w:proofErr w:type="spellEnd"/>
      <w:r w:rsidRPr="001F49D6">
        <w:rPr>
          <w:rFonts w:ascii="Times New Roman" w:hAnsi="Times New Roman" w:cs="Times New Roman"/>
          <w:sz w:val="20"/>
          <w:lang w:val="en-GB"/>
        </w:rPr>
        <w:t xml:space="preserve"> – University of Freiburg, Faculty of Medicine, University of Freiburg, Germany</w:t>
      </w:r>
    </w:p>
    <w:p w:rsidR="0098136D" w:rsidRDefault="0098136D" w:rsidP="0098136D">
      <w:pPr>
        <w:spacing w:after="0"/>
        <w:jc w:val="both"/>
        <w:rPr>
          <w:rFonts w:ascii="Times New Roman" w:hAnsi="Times New Roman" w:cs="Times New Roman"/>
          <w:sz w:val="20"/>
          <w:lang w:val="en-GB"/>
        </w:rPr>
      </w:pPr>
      <w:r>
        <w:rPr>
          <w:rFonts w:ascii="Times New Roman" w:hAnsi="Times New Roman" w:cs="Times New Roman"/>
          <w:sz w:val="20"/>
          <w:vertAlign w:val="superscript"/>
          <w:lang w:val="en-GB"/>
        </w:rPr>
        <w:t>3</w:t>
      </w:r>
      <w:r w:rsidRPr="001F49D6">
        <w:rPr>
          <w:rFonts w:ascii="Times New Roman" w:hAnsi="Times New Roman" w:cs="Times New Roman"/>
          <w:sz w:val="20"/>
          <w:lang w:val="en-GB"/>
        </w:rPr>
        <w:t xml:space="preserve">Unit of Legal Medicine, Department of Medical and Surgical Sciences, University of Bologna, </w:t>
      </w:r>
      <w:r>
        <w:rPr>
          <w:rFonts w:ascii="Times New Roman" w:hAnsi="Times New Roman" w:cs="Times New Roman"/>
          <w:sz w:val="20"/>
          <w:lang w:val="en-GB"/>
        </w:rPr>
        <w:t>Bologna, Italy</w:t>
      </w:r>
    </w:p>
    <w:p w:rsidR="00B70B6E" w:rsidRDefault="0098136D" w:rsidP="0098136D">
      <w:pPr>
        <w:spacing w:after="0"/>
        <w:jc w:val="both"/>
        <w:rPr>
          <w:rFonts w:ascii="Times New Roman" w:hAnsi="Times New Roman" w:cs="Times New Roman"/>
          <w:sz w:val="20"/>
          <w:lang w:val="en-GB"/>
        </w:rPr>
      </w:pPr>
      <w:r>
        <w:rPr>
          <w:rFonts w:ascii="Times New Roman" w:hAnsi="Times New Roman" w:cs="Times New Roman"/>
          <w:sz w:val="20"/>
          <w:vertAlign w:val="superscript"/>
          <w:lang w:val="en-GB"/>
        </w:rPr>
        <w:t>4</w:t>
      </w:r>
      <w:r>
        <w:rPr>
          <w:rFonts w:ascii="Times New Roman" w:hAnsi="Times New Roman" w:cs="Times New Roman"/>
          <w:sz w:val="20"/>
          <w:lang w:val="en-GB"/>
        </w:rPr>
        <w:t>Hermann Staudinger Graduate School, University of Freiburg, Freiburg, Germany</w:t>
      </w: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98136D" w:rsidRDefault="0098136D" w:rsidP="0098136D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98136D" w:rsidRPr="00BB587D" w:rsidRDefault="00BB587D" w:rsidP="00BB587D">
      <w:pPr>
        <w:spacing w:after="0"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bCs/>
        </w:rPr>
        <w:t>Supplementary Table 1</w:t>
      </w:r>
      <w:r w:rsidRPr="00E74FE4">
        <w:rPr>
          <w:rFonts w:ascii="Times New Roman" w:hAnsi="Times New Roman" w:cs="Times New Roman"/>
          <w:bCs/>
        </w:rPr>
        <w:t>: Molecular mass, precurso</w:t>
      </w:r>
      <w:r>
        <w:rPr>
          <w:rFonts w:ascii="Times New Roman" w:hAnsi="Times New Roman" w:cs="Times New Roman"/>
          <w:bCs/>
        </w:rPr>
        <w:t>r</w:t>
      </w:r>
      <w:r w:rsidRPr="00E74FE4">
        <w:rPr>
          <w:rFonts w:ascii="Times New Roman" w:hAnsi="Times New Roman" w:cs="Times New Roman"/>
          <w:bCs/>
        </w:rPr>
        <w:t xml:space="preserve"> and product ion, retention time, collision energy, limit of detection (LOD) and limit of quantification (LOQ) of AP-23</w:t>
      </w:r>
      <w:r>
        <w:rPr>
          <w:rFonts w:ascii="Times New Roman" w:hAnsi="Times New Roman" w:cs="Times New Roman"/>
          <w:bCs/>
        </w:rPr>
        <w:t>8</w:t>
      </w:r>
      <w:r w:rsidRPr="00E74FE4">
        <w:rPr>
          <w:rFonts w:ascii="Times New Roman" w:hAnsi="Times New Roman" w:cs="Times New Roman"/>
          <w:bCs/>
        </w:rPr>
        <w:t>.</w:t>
      </w:r>
    </w:p>
    <w:tbl>
      <w:tblPr>
        <w:tblpPr w:leftFromText="180" w:rightFromText="180" w:vertAnchor="text" w:horzAnchor="margin" w:tblpY="263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800"/>
        <w:gridCol w:w="1620"/>
        <w:gridCol w:w="1350"/>
        <w:gridCol w:w="1350"/>
        <w:gridCol w:w="720"/>
        <w:gridCol w:w="1170"/>
        <w:gridCol w:w="1003"/>
      </w:tblGrid>
      <w:tr w:rsidR="0098136D" w:rsidRPr="00910582" w:rsidTr="005F0E9A">
        <w:trPr>
          <w:trHeight w:val="889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>Analytes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>Molecular mass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910582">
              <w:rPr>
                <w:rFonts w:ascii="Times New Roman" w:hAnsi="Times New Roman" w:cs="Times New Roman"/>
                <w:b/>
                <w:bCs/>
              </w:rPr>
              <w:t>g/</w:t>
            </w:r>
            <w:proofErr w:type="spellStart"/>
            <w:r w:rsidRPr="00910582">
              <w:rPr>
                <w:rFonts w:ascii="Times New Roman" w:hAnsi="Times New Roman" w:cs="Times New Roman"/>
                <w:b/>
                <w:bCs/>
              </w:rPr>
              <w:t>mol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>Precursor ion</w:t>
            </w:r>
          </w:p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910582">
              <w:rPr>
                <w:rFonts w:ascii="Times New Roman" w:hAnsi="Times New Roman" w:cs="Times New Roman"/>
                <w:b/>
                <w:bCs/>
              </w:rPr>
              <w:t>m/z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 xml:space="preserve">Product ion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910582">
              <w:rPr>
                <w:rFonts w:ascii="Times New Roman" w:hAnsi="Times New Roman" w:cs="Times New Roman"/>
                <w:b/>
                <w:bCs/>
              </w:rPr>
              <w:t>m/z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 xml:space="preserve">Retention time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910582">
              <w:rPr>
                <w:rFonts w:ascii="Times New Roman" w:hAnsi="Times New Roman" w:cs="Times New Roman"/>
                <w:b/>
                <w:bCs/>
              </w:rPr>
              <w:t>min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910582">
              <w:rPr>
                <w:rFonts w:ascii="Times New Roman" w:hAnsi="Times New Roman" w:cs="Times New Roman"/>
                <w:b/>
                <w:bCs/>
              </w:rPr>
              <w:t>CE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910582">
              <w:rPr>
                <w:rFonts w:ascii="Times New Roman" w:hAnsi="Times New Roman" w:cs="Times New Roman"/>
                <w:b/>
                <w:bCs/>
              </w:rPr>
              <w:t>eV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170" w:type="dxa"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LOD (ng/mL)</w:t>
            </w:r>
          </w:p>
        </w:tc>
        <w:tc>
          <w:tcPr>
            <w:tcW w:w="1003" w:type="dxa"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LOQ (ng/mL)</w:t>
            </w:r>
          </w:p>
        </w:tc>
      </w:tr>
      <w:tr w:rsidR="0098136D" w:rsidRPr="00910582" w:rsidTr="005F0E9A">
        <w:trPr>
          <w:trHeight w:val="623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98136D" w:rsidRPr="00456C19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</w:rPr>
              <w:t>AP-238</w:t>
            </w:r>
          </w:p>
        </w:tc>
        <w:tc>
          <w:tcPr>
            <w:tcW w:w="1800" w:type="dxa"/>
            <w:vMerge w:val="restart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</w:rPr>
              <w:t>286.4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</w:rPr>
              <w:t>287.2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8136D" w:rsidRPr="009F0770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 w:rsidRPr="009F0770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5.1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50</w:t>
            </w:r>
          </w:p>
        </w:tc>
        <w:tc>
          <w:tcPr>
            <w:tcW w:w="1170" w:type="dxa"/>
            <w:vMerge w:val="restart"/>
            <w:vAlign w:val="center"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0.3</w:t>
            </w:r>
          </w:p>
        </w:tc>
        <w:tc>
          <w:tcPr>
            <w:tcW w:w="1003" w:type="dxa"/>
            <w:vMerge w:val="restart"/>
            <w:vAlign w:val="center"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1.0</w:t>
            </w:r>
          </w:p>
        </w:tc>
      </w:tr>
      <w:tr w:rsidR="0098136D" w:rsidRPr="00910582" w:rsidTr="005F0E9A">
        <w:trPr>
          <w:trHeight w:val="587"/>
        </w:trPr>
        <w:tc>
          <w:tcPr>
            <w:tcW w:w="1240" w:type="dxa"/>
            <w:vMerge/>
            <w:vAlign w:val="center"/>
            <w:hideMark/>
          </w:tcPr>
          <w:p w:rsidR="0098136D" w:rsidRPr="00910582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8136D" w:rsidRPr="009F0770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 w:rsidRPr="009F0770">
              <w:rPr>
                <w:rFonts w:ascii="Times New Roman" w:hAnsi="Times New Roman" w:cs="Times New Roman"/>
                <w:bCs/>
                <w:lang w:val="it-IT"/>
              </w:rPr>
              <w:t>117.1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5.1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>20</w:t>
            </w:r>
          </w:p>
        </w:tc>
        <w:tc>
          <w:tcPr>
            <w:tcW w:w="1170" w:type="dxa"/>
            <w:vMerge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  <w:tc>
          <w:tcPr>
            <w:tcW w:w="1003" w:type="dxa"/>
            <w:vMerge/>
          </w:tcPr>
          <w:p w:rsidR="0098136D" w:rsidRPr="00932D5B" w:rsidRDefault="0098136D" w:rsidP="005F0E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</w:tbl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  <w:r>
        <w:rPr>
          <w:rFonts w:ascii="Times New Roman" w:hAnsi="Times New Roman" w:cs="Times New Roman"/>
          <w:noProof/>
          <w:sz w:val="20"/>
          <w:lang w:val="en-GB" w:eastAsia="en-GB"/>
        </w:rPr>
        <w:lastRenderedPageBreak/>
        <w:drawing>
          <wp:inline distT="0" distB="0" distL="0" distR="0">
            <wp:extent cx="5365865" cy="2381596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ry Figure 1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865" cy="23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87D" w:rsidRDefault="00BB587D" w:rsidP="00BB587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2256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1S.</w:t>
      </w:r>
      <w:proofErr w:type="gramEnd"/>
      <w:r w:rsidRPr="00830F4A">
        <w:rPr>
          <w:rFonts w:ascii="Times New Roman" w:hAnsi="Times New Roman" w:cs="Times New Roman"/>
          <w:sz w:val="24"/>
          <w:szCs w:val="24"/>
        </w:rPr>
        <w:t xml:space="preserve"> </w:t>
      </w:r>
      <w:r w:rsidRPr="00033605">
        <w:rPr>
          <w:rFonts w:ascii="Times New Roman" w:hAnsi="Times New Roman" w:cs="Times New Roman"/>
          <w:sz w:val="24"/>
          <w:szCs w:val="24"/>
        </w:rPr>
        <w:t>Extracted-ion chromatogram of AP-238 and metaboli</w:t>
      </w:r>
      <w:r>
        <w:rPr>
          <w:rFonts w:ascii="Times New Roman" w:hAnsi="Times New Roman" w:cs="Times New Roman"/>
          <w:sz w:val="24"/>
          <w:szCs w:val="24"/>
        </w:rPr>
        <w:t>tes in positive-</w:t>
      </w:r>
      <w:proofErr w:type="gramStart"/>
      <w:r>
        <w:rPr>
          <w:rFonts w:ascii="Times New Roman" w:hAnsi="Times New Roman" w:cs="Times New Roman"/>
          <w:sz w:val="24"/>
          <w:szCs w:val="24"/>
        </w:rPr>
        <w:t>ionization  mode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605">
        <w:rPr>
          <w:rFonts w:ascii="Times New Roman" w:hAnsi="Times New Roman" w:cs="Times New Roman"/>
          <w:sz w:val="24"/>
          <w:szCs w:val="24"/>
        </w:rPr>
        <w:t xml:space="preserve">obtained from post-mortem </w:t>
      </w:r>
      <w:r>
        <w:rPr>
          <w:rFonts w:ascii="Times New Roman" w:hAnsi="Times New Roman" w:cs="Times New Roman"/>
          <w:sz w:val="24"/>
          <w:szCs w:val="24"/>
        </w:rPr>
        <w:t>blood</w:t>
      </w:r>
      <w:r w:rsidRPr="00033605">
        <w:rPr>
          <w:rFonts w:ascii="Times New Roman" w:hAnsi="Times New Roman" w:cs="Times New Roman"/>
          <w:sz w:val="24"/>
          <w:szCs w:val="24"/>
        </w:rPr>
        <w:t xml:space="preserve"> (sample n°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3605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033605">
        <w:rPr>
          <w:rFonts w:ascii="Times New Roman" w:hAnsi="Times New Roman" w:cs="Times New Roman"/>
          <w:sz w:val="24"/>
          <w:szCs w:val="24"/>
        </w:rPr>
        <w:t>Mass tolerance, 5 ppm.</w:t>
      </w:r>
      <w:proofErr w:type="gramEnd"/>
    </w:p>
    <w:p w:rsidR="00BB587D" w:rsidRDefault="00BB587D" w:rsidP="00BB587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Default="00BB587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  <w:r>
        <w:rPr>
          <w:rFonts w:ascii="Times New Roman" w:hAnsi="Times New Roman" w:cs="Times New Roman"/>
          <w:noProof/>
          <w:sz w:val="20"/>
          <w:lang w:val="en-GB" w:eastAsia="en-GB"/>
        </w:rPr>
        <w:drawing>
          <wp:inline distT="0" distB="0" distL="0" distR="0" wp14:anchorId="103AC9D9" wp14:editId="3A5E4B8B">
            <wp:extent cx="5357553" cy="242731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lementary Figure 2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553" cy="242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36D" w:rsidRDefault="0098136D" w:rsidP="0098136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2256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</w:rPr>
        <w:t>2S.</w:t>
      </w:r>
      <w:proofErr w:type="gramEnd"/>
      <w:r w:rsidRPr="00830F4A">
        <w:rPr>
          <w:rFonts w:ascii="Times New Roman" w:hAnsi="Times New Roman" w:cs="Times New Roman"/>
          <w:sz w:val="24"/>
          <w:szCs w:val="24"/>
        </w:rPr>
        <w:t xml:space="preserve"> </w:t>
      </w:r>
      <w:r w:rsidRPr="00033605">
        <w:rPr>
          <w:rFonts w:ascii="Times New Roman" w:hAnsi="Times New Roman" w:cs="Times New Roman"/>
          <w:sz w:val="24"/>
          <w:szCs w:val="24"/>
        </w:rPr>
        <w:t>Extracted-ion chromatogram of AP-238 and metaboli</w:t>
      </w:r>
      <w:r>
        <w:rPr>
          <w:rFonts w:ascii="Times New Roman" w:hAnsi="Times New Roman" w:cs="Times New Roman"/>
          <w:sz w:val="24"/>
          <w:szCs w:val="24"/>
        </w:rPr>
        <w:t>tes in positive-</w:t>
      </w:r>
      <w:proofErr w:type="gramStart"/>
      <w:r>
        <w:rPr>
          <w:rFonts w:ascii="Times New Roman" w:hAnsi="Times New Roman" w:cs="Times New Roman"/>
          <w:sz w:val="24"/>
          <w:szCs w:val="24"/>
        </w:rPr>
        <w:t>ionization  mode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obtained after 2h-incubation with pooled human liver microsomes</w:t>
      </w:r>
      <w:r w:rsidRPr="000336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33605">
        <w:rPr>
          <w:rFonts w:ascii="Times New Roman" w:hAnsi="Times New Roman" w:cs="Times New Roman"/>
          <w:sz w:val="24"/>
          <w:szCs w:val="24"/>
        </w:rPr>
        <w:t>Mass tolerance, 5 ppm.</w:t>
      </w:r>
      <w:proofErr w:type="gramEnd"/>
    </w:p>
    <w:p w:rsid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p w:rsidR="0098136D" w:rsidRPr="0098136D" w:rsidRDefault="0098136D" w:rsidP="0098136D">
      <w:pPr>
        <w:spacing w:after="0" w:line="360" w:lineRule="auto"/>
        <w:jc w:val="both"/>
        <w:rPr>
          <w:rFonts w:ascii="Times New Roman" w:hAnsi="Times New Roman" w:cs="Times New Roman"/>
          <w:sz w:val="20"/>
          <w:lang w:val="en-GB"/>
        </w:rPr>
      </w:pPr>
    </w:p>
    <w:sectPr w:rsidR="0098136D" w:rsidRPr="009813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6D"/>
    <w:rsid w:val="0073744F"/>
    <w:rsid w:val="0098136D"/>
    <w:rsid w:val="00B70B6E"/>
    <w:rsid w:val="00BB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136D"/>
    <w:pPr>
      <w:spacing w:after="160" w:line="259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6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136D"/>
    <w:pPr>
      <w:spacing w:after="160" w:line="259" w:lineRule="auto"/>
    </w:pPr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6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Diletta Berardinelli</dc:creator>
  <cp:lastModifiedBy>Diletta Berardinelli</cp:lastModifiedBy>
  <cp:revision>3</cp:revision>
  <dcterms:created xsi:type="dcterms:W3CDTF">2023-05-29T11:37:00Z</dcterms:created>
  <dcterms:modified xsi:type="dcterms:W3CDTF">2023-05-29T12:01:00Z</dcterms:modified>
</cp:coreProperties>
</file>