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CA14A" w14:textId="1CF19B0E" w:rsidR="00B726FA" w:rsidRPr="00851BC8" w:rsidRDefault="00813085" w:rsidP="009A7F18">
      <w:pPr>
        <w:spacing w:before="280" w:after="280" w:line="276" w:lineRule="auto"/>
        <w:jc w:val="center"/>
        <w:rPr>
          <w:b/>
          <w:color w:val="000000" w:themeColor="text1"/>
        </w:rPr>
      </w:pPr>
      <w:r w:rsidRPr="00851BC8">
        <w:rPr>
          <w:b/>
          <w:color w:val="000000" w:themeColor="text1"/>
        </w:rPr>
        <w:t>Supplementary Material</w:t>
      </w:r>
    </w:p>
    <w:p w14:paraId="7F045032" w14:textId="4FD8A4EA" w:rsidR="00B726FA" w:rsidRPr="00851BC8" w:rsidRDefault="00B726FA">
      <w:pPr>
        <w:pBdr>
          <w:top w:val="none" w:sz="0" w:space="0" w:color="000000"/>
          <w:left w:val="none" w:sz="0" w:space="0" w:color="000000"/>
          <w:bottom w:val="none" w:sz="0" w:space="0" w:color="000000"/>
          <w:right w:val="none" w:sz="0" w:space="0" w:color="000000"/>
          <w:between w:val="none" w:sz="0" w:space="0" w:color="000000"/>
        </w:pBdr>
        <w:jc w:val="both"/>
        <w:rPr>
          <w:color w:val="000000" w:themeColor="text1"/>
        </w:rPr>
      </w:pPr>
    </w:p>
    <w:p w14:paraId="638596D5" w14:textId="67051CBF" w:rsidR="00B726FA" w:rsidRPr="00851BC8" w:rsidRDefault="00813085">
      <w:pPr>
        <w:pBdr>
          <w:top w:val="none" w:sz="0" w:space="0" w:color="000000"/>
          <w:left w:val="none" w:sz="0" w:space="0" w:color="000000"/>
          <w:bottom w:val="none" w:sz="0" w:space="0" w:color="000000"/>
          <w:right w:val="none" w:sz="0" w:space="0" w:color="000000"/>
          <w:between w:val="none" w:sz="0" w:space="0" w:color="000000"/>
        </w:pBdr>
        <w:jc w:val="both"/>
        <w:rPr>
          <w:color w:val="000000" w:themeColor="text1"/>
        </w:rPr>
      </w:pPr>
      <w:r w:rsidRPr="00851BC8">
        <w:rPr>
          <w:b/>
          <w:color w:val="000000" w:themeColor="text1"/>
        </w:rPr>
        <w:t>Supplementary Figure 1.</w:t>
      </w:r>
      <w:r w:rsidRPr="00851BC8">
        <w:rPr>
          <w:color w:val="000000" w:themeColor="text1"/>
        </w:rPr>
        <w:t xml:space="preserve"> Histogram of the day differences between EEG and MRI acquisition points. While the averaged (absolute) day difference across participants was 23.4 days, the minimum day was 0, maximum was 175 days. </w:t>
      </w:r>
    </w:p>
    <w:p w14:paraId="16F84F36" w14:textId="0365F286" w:rsidR="00B726FA" w:rsidRPr="00851BC8" w:rsidRDefault="00B726FA">
      <w:pPr>
        <w:pBdr>
          <w:top w:val="none" w:sz="0" w:space="0" w:color="000000"/>
          <w:left w:val="none" w:sz="0" w:space="0" w:color="000000"/>
          <w:bottom w:val="none" w:sz="0" w:space="0" w:color="000000"/>
          <w:right w:val="none" w:sz="0" w:space="0" w:color="000000"/>
          <w:between w:val="none" w:sz="0" w:space="0" w:color="000000"/>
        </w:pBdr>
        <w:jc w:val="both"/>
        <w:rPr>
          <w:b/>
          <w:color w:val="000000" w:themeColor="text1"/>
        </w:rPr>
      </w:pPr>
    </w:p>
    <w:p w14:paraId="4F037853" w14:textId="766AD8F4" w:rsidR="00B726FA" w:rsidRPr="00851BC8" w:rsidRDefault="00B726FA">
      <w:pPr>
        <w:pBdr>
          <w:top w:val="none" w:sz="0" w:space="0" w:color="000000"/>
          <w:left w:val="none" w:sz="0" w:space="0" w:color="000000"/>
          <w:bottom w:val="none" w:sz="0" w:space="0" w:color="000000"/>
          <w:right w:val="none" w:sz="0" w:space="0" w:color="000000"/>
          <w:between w:val="none" w:sz="0" w:space="0" w:color="000000"/>
        </w:pBdr>
        <w:jc w:val="both"/>
        <w:rPr>
          <w:b/>
          <w:color w:val="000000" w:themeColor="text1"/>
        </w:rPr>
      </w:pPr>
    </w:p>
    <w:p w14:paraId="532BDA59" w14:textId="1DC93088" w:rsidR="00B726FA" w:rsidRPr="00851BC8" w:rsidRDefault="00813085">
      <w:pPr>
        <w:rPr>
          <w:color w:val="000000" w:themeColor="text1"/>
        </w:rPr>
      </w:pPr>
      <w:r w:rsidRPr="00851BC8">
        <w:rPr>
          <w:noProof/>
          <w:color w:val="000000" w:themeColor="text1"/>
        </w:rPr>
        <w:drawing>
          <wp:inline distT="0" distB="0" distL="0" distR="0" wp14:anchorId="20FF5E33" wp14:editId="589F53C8">
            <wp:extent cx="5739226" cy="3059548"/>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
                    <a:srcRect/>
                    <a:stretch>
                      <a:fillRect/>
                    </a:stretch>
                  </pic:blipFill>
                  <pic:spPr>
                    <a:xfrm>
                      <a:off x="0" y="0"/>
                      <a:ext cx="5739226" cy="3059548"/>
                    </a:xfrm>
                    <a:prstGeom prst="rect">
                      <a:avLst/>
                    </a:prstGeom>
                    <a:ln/>
                  </pic:spPr>
                </pic:pic>
              </a:graphicData>
            </a:graphic>
          </wp:inline>
        </w:drawing>
      </w:r>
    </w:p>
    <w:p w14:paraId="54646C23" w14:textId="77777777" w:rsidR="00B726FA" w:rsidRPr="00851BC8" w:rsidRDefault="00813085">
      <w:pPr>
        <w:rPr>
          <w:color w:val="000000" w:themeColor="text1"/>
        </w:rPr>
      </w:pPr>
      <w:r w:rsidRPr="00851BC8">
        <w:rPr>
          <w:color w:val="000000" w:themeColor="text1"/>
        </w:rPr>
        <w:br w:type="page"/>
      </w:r>
    </w:p>
    <w:p w14:paraId="2B955275" w14:textId="77777777" w:rsidR="00B726FA" w:rsidRPr="00851BC8" w:rsidRDefault="00813085">
      <w:pPr>
        <w:spacing w:before="280" w:after="280" w:line="276" w:lineRule="auto"/>
        <w:jc w:val="both"/>
        <w:rPr>
          <w:color w:val="000000" w:themeColor="text1"/>
        </w:rPr>
      </w:pPr>
      <w:r w:rsidRPr="00851BC8">
        <w:rPr>
          <w:color w:val="000000" w:themeColor="text1"/>
        </w:rPr>
        <w:lastRenderedPageBreak/>
        <w:t xml:space="preserve">All variables in the supplementary Figure 2 are presented as mean (M) ± standard deviation (SD). Before the statistical analyses, we used the Box-Cox method (λ value) (Sakia, 1992) to determine the type </w:t>
      </w:r>
      <w:r w:rsidR="00085525" w:rsidRPr="00851BC8">
        <w:rPr>
          <w:color w:val="000000" w:themeColor="text1"/>
        </w:rPr>
        <w:t xml:space="preserve">of </w:t>
      </w:r>
      <w:r w:rsidRPr="00851BC8">
        <w:rPr>
          <w:color w:val="000000" w:themeColor="text1"/>
        </w:rPr>
        <w:t xml:space="preserve">transformation on the parameters of alpha oscillations. Since the majority of the variables after the necessary transformation did not pass Shapiro-Wilk normality tests at the 0.05 significance level, we decided to keep the original values. </w:t>
      </w:r>
    </w:p>
    <w:p w14:paraId="1A8920E2" w14:textId="77777777" w:rsidR="00B726FA" w:rsidRPr="00851BC8" w:rsidRDefault="00813085">
      <w:pPr>
        <w:pBdr>
          <w:top w:val="nil"/>
          <w:left w:val="nil"/>
          <w:bottom w:val="nil"/>
          <w:right w:val="nil"/>
          <w:between w:val="nil"/>
        </w:pBdr>
        <w:spacing w:line="276" w:lineRule="auto"/>
        <w:jc w:val="both"/>
        <w:rPr>
          <w:color w:val="000000" w:themeColor="text1"/>
        </w:rPr>
      </w:pPr>
      <w:r w:rsidRPr="00851BC8">
        <w:rPr>
          <w:b/>
          <w:color w:val="000000" w:themeColor="text1"/>
        </w:rPr>
        <w:t xml:space="preserve">Supplementary Figure </w:t>
      </w:r>
      <w:r w:rsidRPr="00851BC8">
        <w:rPr>
          <w:b/>
          <w:color w:val="000000" w:themeColor="text1"/>
          <w:highlight w:val="white"/>
        </w:rPr>
        <w:t>2</w:t>
      </w:r>
      <w:r w:rsidRPr="00851BC8">
        <w:rPr>
          <w:b/>
          <w:color w:val="000000" w:themeColor="text1"/>
        </w:rPr>
        <w:t xml:space="preserve">. </w:t>
      </w:r>
      <w:r w:rsidRPr="00851BC8">
        <w:rPr>
          <w:color w:val="000000" w:themeColor="text1"/>
        </w:rPr>
        <w:t xml:space="preserve">The four histograms show the distribution of </w:t>
      </w:r>
      <w:r w:rsidRPr="00851BC8">
        <w:rPr>
          <w:b/>
          <w:color w:val="000000" w:themeColor="text1"/>
        </w:rPr>
        <w:t>A)</w:t>
      </w:r>
      <w:r w:rsidRPr="00851BC8">
        <w:rPr>
          <w:color w:val="000000" w:themeColor="text1"/>
        </w:rPr>
        <w:t xml:space="preserve"> normalized total white matter hyperintensity (WMH), </w:t>
      </w:r>
      <w:r w:rsidRPr="00851BC8">
        <w:rPr>
          <w:b/>
          <w:color w:val="000000" w:themeColor="text1"/>
        </w:rPr>
        <w:t>B)</w:t>
      </w:r>
      <w:r w:rsidRPr="00851BC8">
        <w:rPr>
          <w:color w:val="000000" w:themeColor="text1"/>
        </w:rPr>
        <w:t xml:space="preserve"> individual alpha peak frequency (IAPF), </w:t>
      </w:r>
      <w:r w:rsidRPr="00851BC8">
        <w:rPr>
          <w:b/>
          <w:color w:val="000000" w:themeColor="text1"/>
        </w:rPr>
        <w:t xml:space="preserve">C) </w:t>
      </w:r>
      <w:r w:rsidRPr="00851BC8">
        <w:rPr>
          <w:color w:val="000000" w:themeColor="text1"/>
        </w:rPr>
        <w:t xml:space="preserve">relative alpha power, and </w:t>
      </w:r>
      <w:r w:rsidRPr="00851BC8">
        <w:rPr>
          <w:b/>
          <w:color w:val="000000" w:themeColor="text1"/>
        </w:rPr>
        <w:t>D)</w:t>
      </w:r>
      <w:r w:rsidRPr="00851BC8">
        <w:rPr>
          <w:color w:val="000000" w:themeColor="text1"/>
        </w:rPr>
        <w:t xml:space="preserve"> long-range temporal correlation (LRTC) averaged across 31 EEG channels. </w:t>
      </w:r>
      <w:r w:rsidR="008542A7" w:rsidRPr="00851BC8">
        <w:rPr>
          <w:b/>
          <w:color w:val="000000" w:themeColor="text1"/>
        </w:rPr>
        <w:t>E)</w:t>
      </w:r>
      <w:r w:rsidR="008542A7" w:rsidRPr="00851BC8">
        <w:rPr>
          <w:color w:val="000000" w:themeColor="text1"/>
        </w:rPr>
        <w:t xml:space="preserve"> </w:t>
      </w:r>
      <w:r w:rsidRPr="00851BC8">
        <w:rPr>
          <w:color w:val="000000" w:themeColor="text1"/>
        </w:rPr>
        <w:t>Note that total WMH volume log-transformed</w:t>
      </w:r>
      <w:r w:rsidR="00E87089" w:rsidRPr="00851BC8">
        <w:rPr>
          <w:color w:val="000000" w:themeColor="text1"/>
        </w:rPr>
        <w:t xml:space="preserve"> for further analyses</w:t>
      </w:r>
      <w:r w:rsidRPr="00851BC8">
        <w:rPr>
          <w:color w:val="000000" w:themeColor="text1"/>
        </w:rPr>
        <w:t>.</w:t>
      </w:r>
    </w:p>
    <w:p w14:paraId="19BF316E" w14:textId="77777777" w:rsidR="008542A7" w:rsidRPr="00851BC8" w:rsidRDefault="008542A7" w:rsidP="008542A7">
      <w:pPr>
        <w:rPr>
          <w:color w:val="000000" w:themeColor="text1"/>
        </w:rPr>
      </w:pPr>
    </w:p>
    <w:p w14:paraId="56D80CB2" w14:textId="141AD079" w:rsidR="00B06C77" w:rsidRPr="00851BC8" w:rsidRDefault="008542A7" w:rsidP="00B06C77">
      <w:pPr>
        <w:rPr>
          <w:color w:val="000000" w:themeColor="text1"/>
        </w:rPr>
      </w:pPr>
      <w:r w:rsidRPr="00851BC8">
        <w:rPr>
          <w:noProof/>
          <w:color w:val="000000" w:themeColor="text1"/>
        </w:rPr>
        <w:drawing>
          <wp:inline distT="0" distB="0" distL="0" distR="0" wp14:anchorId="09F77793" wp14:editId="51ADF567">
            <wp:extent cx="5731510" cy="3731260"/>
            <wp:effectExtent l="0" t="0" r="0" b="254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sim 8"/>
                    <pic:cNvPicPr/>
                  </pic:nvPicPr>
                  <pic:blipFill>
                    <a:blip r:embed="rId7">
                      <a:extLst>
                        <a:ext uri="{28A0092B-C50C-407E-A947-70E740481C1C}">
                          <a14:useLocalDpi xmlns:a14="http://schemas.microsoft.com/office/drawing/2010/main" val="0"/>
                        </a:ext>
                      </a:extLst>
                    </a:blip>
                    <a:stretch>
                      <a:fillRect/>
                    </a:stretch>
                  </pic:blipFill>
                  <pic:spPr>
                    <a:xfrm>
                      <a:off x="0" y="0"/>
                      <a:ext cx="5731510" cy="3731260"/>
                    </a:xfrm>
                    <a:prstGeom prst="rect">
                      <a:avLst/>
                    </a:prstGeom>
                  </pic:spPr>
                </pic:pic>
              </a:graphicData>
            </a:graphic>
          </wp:inline>
        </w:drawing>
      </w:r>
    </w:p>
    <w:p w14:paraId="396BEA4C" w14:textId="77777777" w:rsidR="00B726FA" w:rsidRPr="00851BC8" w:rsidRDefault="00DE6299" w:rsidP="00790271">
      <w:pPr>
        <w:jc w:val="center"/>
        <w:rPr>
          <w:color w:val="000000" w:themeColor="text1"/>
        </w:rPr>
      </w:pPr>
      <w:r w:rsidRPr="00851BC8">
        <w:rPr>
          <w:color w:val="000000" w:themeColor="text1"/>
        </w:rPr>
        <w:fldChar w:fldCharType="begin"/>
      </w:r>
      <w:r w:rsidRPr="00851BC8">
        <w:rPr>
          <w:color w:val="000000" w:themeColor="text1"/>
        </w:rPr>
        <w:instrText xml:space="preserve"> INCLUDEPICTURE "/var/folders/bq/0bshn6md3kd1dhp42qp0g6n40000gn/T/com.microsoft.Word/WebArchiveCopyPasteTempFiles/plot_zoom_png?width=863&amp;height=516" \* MERGEFORMATINET </w:instrText>
      </w:r>
      <w:r w:rsidRPr="00851BC8">
        <w:rPr>
          <w:color w:val="000000" w:themeColor="text1"/>
        </w:rPr>
        <w:fldChar w:fldCharType="separate"/>
      </w:r>
      <w:r w:rsidRPr="00851BC8">
        <w:rPr>
          <w:noProof/>
          <w:color w:val="000000" w:themeColor="text1"/>
        </w:rPr>
        <w:drawing>
          <wp:inline distT="0" distB="0" distL="0" distR="0" wp14:anchorId="6B5C23C1" wp14:editId="16C4493D">
            <wp:extent cx="5077455" cy="2830749"/>
            <wp:effectExtent l="0" t="0" r="3175" b="190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95334" cy="2840717"/>
                    </a:xfrm>
                    <a:prstGeom prst="rect">
                      <a:avLst/>
                    </a:prstGeom>
                    <a:noFill/>
                    <a:ln>
                      <a:noFill/>
                    </a:ln>
                  </pic:spPr>
                </pic:pic>
              </a:graphicData>
            </a:graphic>
          </wp:inline>
        </w:drawing>
      </w:r>
      <w:r w:rsidRPr="00851BC8">
        <w:rPr>
          <w:color w:val="000000" w:themeColor="text1"/>
        </w:rPr>
        <w:fldChar w:fldCharType="end"/>
      </w:r>
      <w:r w:rsidR="00813085" w:rsidRPr="00851BC8">
        <w:rPr>
          <w:color w:val="000000" w:themeColor="text1"/>
        </w:rPr>
        <w:br w:type="page"/>
      </w:r>
    </w:p>
    <w:p w14:paraId="7C083315" w14:textId="77777777" w:rsidR="00B726FA" w:rsidRPr="00851BC8" w:rsidRDefault="00813085">
      <w:pPr>
        <w:spacing w:line="276" w:lineRule="auto"/>
        <w:jc w:val="both"/>
        <w:rPr>
          <w:color w:val="000000" w:themeColor="text1"/>
        </w:rPr>
      </w:pPr>
      <w:r w:rsidRPr="00851BC8">
        <w:rPr>
          <w:b/>
          <w:color w:val="000000" w:themeColor="text1"/>
        </w:rPr>
        <w:lastRenderedPageBreak/>
        <w:t>Supplementary Figure 3. Grand-average topographic maps of alpha band measures in EEG.</w:t>
      </w:r>
      <w:r w:rsidRPr="00851BC8">
        <w:rPr>
          <w:color w:val="000000" w:themeColor="text1"/>
        </w:rPr>
        <w:t xml:space="preserve"> </w:t>
      </w:r>
    </w:p>
    <w:p w14:paraId="619CA5C9" w14:textId="77777777" w:rsidR="00B726FA" w:rsidRPr="00851BC8" w:rsidRDefault="00813085">
      <w:pPr>
        <w:numPr>
          <w:ilvl w:val="0"/>
          <w:numId w:val="2"/>
        </w:numPr>
        <w:pBdr>
          <w:top w:val="nil"/>
          <w:left w:val="nil"/>
          <w:bottom w:val="nil"/>
          <w:right w:val="nil"/>
          <w:between w:val="nil"/>
        </w:pBdr>
        <w:spacing w:line="276" w:lineRule="auto"/>
        <w:ind w:left="0" w:firstLine="0"/>
        <w:jc w:val="both"/>
        <w:rPr>
          <w:color w:val="000000" w:themeColor="text1"/>
        </w:rPr>
      </w:pPr>
      <w:r w:rsidRPr="00851BC8">
        <w:rPr>
          <w:color w:val="000000" w:themeColor="text1"/>
        </w:rPr>
        <w:t xml:space="preserve">Individual alpha peak frequency (Hz); </w:t>
      </w:r>
      <w:r w:rsidRPr="00851BC8">
        <w:rPr>
          <w:b/>
          <w:color w:val="000000" w:themeColor="text1"/>
        </w:rPr>
        <w:t>B)</w:t>
      </w:r>
      <w:r w:rsidRPr="00851BC8">
        <w:rPr>
          <w:color w:val="000000" w:themeColor="text1"/>
        </w:rPr>
        <w:t xml:space="preserve"> Relative alpha power (%, ratio); </w:t>
      </w:r>
      <w:r w:rsidRPr="00851BC8">
        <w:rPr>
          <w:b/>
          <w:color w:val="000000" w:themeColor="text1"/>
        </w:rPr>
        <w:t xml:space="preserve">C) </w:t>
      </w:r>
      <w:r w:rsidRPr="00851BC8">
        <w:rPr>
          <w:color w:val="000000" w:themeColor="text1"/>
        </w:rPr>
        <w:t>Long-range temporal correlations (</w:t>
      </w:r>
      <w:r w:rsidRPr="00851BC8">
        <w:rPr>
          <w:i/>
          <w:color w:val="000000" w:themeColor="text1"/>
        </w:rPr>
        <w:t>v</w:t>
      </w:r>
      <w:r w:rsidRPr="00851BC8">
        <w:rPr>
          <w:color w:val="000000" w:themeColor="text1"/>
        </w:rPr>
        <w:t>).</w:t>
      </w:r>
      <w:r w:rsidRPr="00851BC8">
        <w:rPr>
          <w:b/>
          <w:color w:val="000000" w:themeColor="text1"/>
        </w:rPr>
        <w:t xml:space="preserve"> D)</w:t>
      </w:r>
      <w:r w:rsidRPr="00851BC8">
        <w:rPr>
          <w:color w:val="000000" w:themeColor="text1"/>
        </w:rPr>
        <w:t xml:space="preserve"> </w:t>
      </w:r>
      <w:r w:rsidR="00B5461F" w:rsidRPr="00851BC8">
        <w:rPr>
          <w:color w:val="000000" w:themeColor="text1"/>
        </w:rPr>
        <w:t xml:space="preserve">Individual alpha peak frequency </w:t>
      </w:r>
      <w:r w:rsidR="00B5461F" w:rsidRPr="00851BC8">
        <w:rPr>
          <w:b/>
          <w:bCs/>
          <w:color w:val="000000" w:themeColor="text1"/>
        </w:rPr>
        <w:t>E)</w:t>
      </w:r>
      <w:r w:rsidR="00B5461F" w:rsidRPr="00851BC8">
        <w:rPr>
          <w:color w:val="000000" w:themeColor="text1"/>
        </w:rPr>
        <w:t xml:space="preserve"> </w:t>
      </w:r>
      <w:r w:rsidRPr="00851BC8">
        <w:rPr>
          <w:color w:val="000000" w:themeColor="text1"/>
        </w:rPr>
        <w:t xml:space="preserve">relative alpha power </w:t>
      </w:r>
      <w:r w:rsidR="00B5461F" w:rsidRPr="00851BC8">
        <w:rPr>
          <w:b/>
          <w:bCs/>
          <w:color w:val="000000" w:themeColor="text1"/>
        </w:rPr>
        <w:t>F)</w:t>
      </w:r>
      <w:r w:rsidR="00B5461F" w:rsidRPr="00851BC8">
        <w:rPr>
          <w:color w:val="000000" w:themeColor="text1"/>
        </w:rPr>
        <w:t xml:space="preserve"> Long range temporal correlations </w:t>
      </w:r>
      <w:r w:rsidRPr="00851BC8">
        <w:rPr>
          <w:color w:val="000000" w:themeColor="text1"/>
        </w:rPr>
        <w:t>at EEG source space across 68 regions based on Desikan-Killiany Atlas.</w:t>
      </w:r>
    </w:p>
    <w:p w14:paraId="51910548" w14:textId="77777777" w:rsidR="00B726FA" w:rsidRPr="00851BC8" w:rsidRDefault="00B726FA">
      <w:pPr>
        <w:spacing w:line="276" w:lineRule="auto"/>
        <w:jc w:val="both"/>
        <w:rPr>
          <w:b/>
          <w:color w:val="000000" w:themeColor="text1"/>
          <w:highlight w:val="yellow"/>
        </w:rPr>
      </w:pPr>
    </w:p>
    <w:p w14:paraId="43847F43" w14:textId="4A57A10E" w:rsidR="00B726FA" w:rsidRPr="00851BC8" w:rsidRDefault="00F7543F">
      <w:pPr>
        <w:spacing w:line="276" w:lineRule="auto"/>
        <w:jc w:val="both"/>
        <w:rPr>
          <w:b/>
          <w:color w:val="000000" w:themeColor="text1"/>
          <w:highlight w:val="yellow"/>
        </w:rPr>
      </w:pPr>
      <w:r w:rsidRPr="00851BC8">
        <w:rPr>
          <w:b/>
          <w:noProof/>
          <w:color w:val="000000" w:themeColor="text1"/>
        </w:rPr>
        <mc:AlternateContent>
          <mc:Choice Requires="wps">
            <w:drawing>
              <wp:anchor distT="45720" distB="45720" distL="114300" distR="114300" simplePos="0" relativeHeight="251659264" behindDoc="0" locked="0" layoutInCell="1" allowOverlap="1" wp14:anchorId="35596F18" wp14:editId="357AF985">
                <wp:simplePos x="0" y="0"/>
                <wp:positionH relativeFrom="column">
                  <wp:posOffset>4474210</wp:posOffset>
                </wp:positionH>
                <wp:positionV relativeFrom="paragraph">
                  <wp:posOffset>1281224</wp:posOffset>
                </wp:positionV>
                <wp:extent cx="236093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360930" cy="1404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F5F3A71" w14:textId="0D8BDBCF" w:rsidR="00F7543F" w:rsidRPr="00F7543F" w:rsidRDefault="00F7543F">
                            <w:pPr>
                              <w:rPr>
                                <w:sz w:val="16"/>
                                <w:szCs w:val="16"/>
                              </w:rPr>
                            </w:pPr>
                            <w:r w:rsidRPr="00F7543F">
                              <w:rPr>
                                <w:sz w:val="16"/>
                                <w:szCs w:val="16"/>
                                <w:lang w:val="de-DE"/>
                              </w:rPr>
                              <w:t>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5596F18" id="_x0000_t202" coordsize="21600,21600" o:spt="202" path="m,l,21600r21600,l21600,xe">
                <v:stroke joinstyle="miter"/>
                <v:path gradientshapeok="t" o:connecttype="rect"/>
              </v:shapetype>
              <v:shape id="Text Box 2" o:spid="_x0000_s1026" type="#_x0000_t202" style="position:absolute;left:0;text-align:left;margin-left:352.3pt;margin-top:100.9pt;width:185.9pt;height:110.6pt;rotation:-90;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" filled="f" stroked="f">
                <v:textbox style="mso-fit-shape-to-text:t">
                  <w:txbxContent>
                    <w:p w14:paraId="6F5F3A71" w14:textId="0D8BDBCF" w:rsidR="00F7543F" w:rsidRPr="00F7543F" w:rsidRDefault="00F7543F">
                      <w:pPr>
                        <w:rPr>
                          <w:sz w:val="16"/>
                          <w:szCs w:val="16"/>
                        </w:rPr>
                      </w:pPr>
                      <w:r w:rsidRPr="00F7543F">
                        <w:rPr>
                          <w:sz w:val="16"/>
                          <w:szCs w:val="16"/>
                          <w:lang w:val="de-DE"/>
                        </w:rPr>
                        <w:t>Hz</w:t>
                      </w:r>
                    </w:p>
                  </w:txbxContent>
                </v:textbox>
              </v:shape>
            </w:pict>
          </mc:Fallback>
        </mc:AlternateContent>
      </w:r>
      <w:r w:rsidR="001527D5" w:rsidRPr="00851BC8">
        <w:rPr>
          <w:b/>
          <w:noProof/>
          <w:color w:val="000000" w:themeColor="text1"/>
        </w:rPr>
        <w:drawing>
          <wp:inline distT="0" distB="0" distL="0" distR="0" wp14:anchorId="2C2CB650" wp14:editId="09445D42">
            <wp:extent cx="5731510" cy="626300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pic:cNvPicPr/>
                  </pic:nvPicPr>
                  <pic:blipFill>
                    <a:blip r:embed="rId9">
                      <a:extLst>
                        <a:ext uri="{28A0092B-C50C-407E-A947-70E740481C1C}">
                          <a14:useLocalDpi xmlns:a14="http://schemas.microsoft.com/office/drawing/2010/main" val="0"/>
                        </a:ext>
                      </a:extLst>
                    </a:blip>
                    <a:stretch>
                      <a:fillRect/>
                    </a:stretch>
                  </pic:blipFill>
                  <pic:spPr>
                    <a:xfrm>
                      <a:off x="0" y="0"/>
                      <a:ext cx="5731510" cy="6263005"/>
                    </a:xfrm>
                    <a:prstGeom prst="rect">
                      <a:avLst/>
                    </a:prstGeom>
                  </pic:spPr>
                </pic:pic>
              </a:graphicData>
            </a:graphic>
          </wp:inline>
        </w:drawing>
      </w:r>
    </w:p>
    <w:p w14:paraId="4D12FA97" w14:textId="77777777" w:rsidR="00B726FA" w:rsidRPr="00851BC8" w:rsidRDefault="00813085">
      <w:pPr>
        <w:rPr>
          <w:b/>
          <w:color w:val="000000" w:themeColor="text1"/>
        </w:rPr>
      </w:pPr>
      <w:r w:rsidRPr="00851BC8">
        <w:rPr>
          <w:color w:val="000000" w:themeColor="text1"/>
        </w:rPr>
        <w:br w:type="page"/>
      </w:r>
    </w:p>
    <w:p w14:paraId="6C24571B" w14:textId="3A8CE7A9" w:rsidR="00B726FA" w:rsidRPr="00851BC8" w:rsidRDefault="00813085">
      <w:pPr>
        <w:spacing w:before="280" w:after="280" w:line="276" w:lineRule="auto"/>
        <w:jc w:val="both"/>
        <w:rPr>
          <w:color w:val="000000" w:themeColor="text1"/>
        </w:rPr>
      </w:pPr>
      <w:r w:rsidRPr="00851BC8">
        <w:rPr>
          <w:b/>
          <w:color w:val="000000" w:themeColor="text1"/>
        </w:rPr>
        <w:lastRenderedPageBreak/>
        <w:t xml:space="preserve">Supplementary Figure 4. </w:t>
      </w:r>
      <w:r w:rsidRPr="00851BC8">
        <w:rPr>
          <w:color w:val="000000" w:themeColor="text1"/>
        </w:rPr>
        <w:t xml:space="preserve">Association between age (x-axis) and total white matter hyperintensity (WMH, y-axis) in LIFE-Adult sample (N=907). There was a significant correlation between age and total WMH (r=0.374, p&lt;0.001 in all; r=0.376, p&lt;0.001 in females; r=0.355, p&lt;0.001 in males). Note that Total WMH volume </w:t>
      </w:r>
      <w:r w:rsidR="00E30635" w:rsidRPr="00851BC8">
        <w:rPr>
          <w:color w:val="000000" w:themeColor="text1"/>
          <w:lang w:val="en-GB"/>
        </w:rPr>
        <w:t xml:space="preserve">was </w:t>
      </w:r>
      <w:r w:rsidRPr="00851BC8">
        <w:rPr>
          <w:color w:val="000000" w:themeColor="text1"/>
        </w:rPr>
        <w:t>further normalized by total intracranial volume and log-transformed.</w:t>
      </w:r>
    </w:p>
    <w:p w14:paraId="492EA85C" w14:textId="77777777" w:rsidR="00B726FA" w:rsidRPr="00851BC8" w:rsidRDefault="00B726FA">
      <w:pPr>
        <w:spacing w:before="280" w:after="280" w:line="276" w:lineRule="auto"/>
        <w:jc w:val="both"/>
        <w:rPr>
          <w:color w:val="000000" w:themeColor="text1"/>
        </w:rPr>
      </w:pPr>
    </w:p>
    <w:p w14:paraId="1DFDAD83" w14:textId="77777777" w:rsidR="00B726FA" w:rsidRPr="00851BC8" w:rsidRDefault="00813085">
      <w:pPr>
        <w:jc w:val="center"/>
        <w:rPr>
          <w:color w:val="000000" w:themeColor="text1"/>
        </w:rPr>
      </w:pPr>
      <w:r w:rsidRPr="00851BC8">
        <w:rPr>
          <w:noProof/>
          <w:color w:val="000000" w:themeColor="text1"/>
        </w:rPr>
        <w:drawing>
          <wp:inline distT="0" distB="0" distL="0" distR="0" wp14:anchorId="071CA2F1" wp14:editId="70A3BBE2">
            <wp:extent cx="3588980" cy="2523600"/>
            <wp:effectExtent l="0" t="0" r="0" b="0"/>
            <wp:docPr id="16" name="image4.png" descr="metin, harita içeren bir resim&#10;&#10;Açıklama otomatik olarak oluşturuldu"/>
            <wp:cNvGraphicFramePr/>
            <a:graphic xmlns:a="http://schemas.openxmlformats.org/drawingml/2006/main">
              <a:graphicData uri="http://schemas.openxmlformats.org/drawingml/2006/picture">
                <pic:pic xmlns:pic="http://schemas.openxmlformats.org/drawingml/2006/picture">
                  <pic:nvPicPr>
                    <pic:cNvPr id="0" name="image4.png" descr="metin, harita içeren bir resim&#10;&#10;Açıklama otomatik olarak oluşturuldu"/>
                    <pic:cNvPicPr preferRelativeResize="0"/>
                  </pic:nvPicPr>
                  <pic:blipFill>
                    <a:blip r:embed="rId10"/>
                    <a:srcRect/>
                    <a:stretch>
                      <a:fillRect/>
                    </a:stretch>
                  </pic:blipFill>
                  <pic:spPr>
                    <a:xfrm>
                      <a:off x="0" y="0"/>
                      <a:ext cx="3588980" cy="2523600"/>
                    </a:xfrm>
                    <a:prstGeom prst="rect">
                      <a:avLst/>
                    </a:prstGeom>
                    <a:ln/>
                  </pic:spPr>
                </pic:pic>
              </a:graphicData>
            </a:graphic>
          </wp:inline>
        </w:drawing>
      </w:r>
      <w:r w:rsidRPr="00851BC8">
        <w:rPr>
          <w:color w:val="000000" w:themeColor="text1"/>
        </w:rPr>
        <w:br w:type="page"/>
      </w:r>
    </w:p>
    <w:p w14:paraId="27F63722" w14:textId="77777777" w:rsidR="00B726FA" w:rsidRPr="00851BC8" w:rsidRDefault="00813085">
      <w:pPr>
        <w:spacing w:before="280" w:after="280" w:line="276" w:lineRule="auto"/>
        <w:jc w:val="both"/>
        <w:rPr>
          <w:color w:val="000000" w:themeColor="text1"/>
        </w:rPr>
      </w:pPr>
      <w:r w:rsidRPr="00851BC8">
        <w:rPr>
          <w:b/>
          <w:color w:val="000000" w:themeColor="text1"/>
        </w:rPr>
        <w:lastRenderedPageBreak/>
        <w:t xml:space="preserve">Supplementary Figure 5. </w:t>
      </w:r>
      <w:r w:rsidRPr="00851BC8">
        <w:rPr>
          <w:color w:val="000000" w:themeColor="text1"/>
        </w:rPr>
        <w:t>Association between age (x-axis) and regional white matter hyperintensity as the ratio of deep WMH and periventricular WMH (y-axis) in LIFE-Adult sample (N=907) (r=0.03, p=0.354 in all; r=-0.005, p=0.912 in females; r=0.038, p =0.379 in males)</w:t>
      </w:r>
    </w:p>
    <w:p w14:paraId="2BADE433" w14:textId="77777777" w:rsidR="00B726FA" w:rsidRPr="00851BC8" w:rsidRDefault="00813085">
      <w:pPr>
        <w:spacing w:before="280" w:after="280" w:line="276" w:lineRule="auto"/>
        <w:jc w:val="center"/>
        <w:rPr>
          <w:color w:val="000000" w:themeColor="text1"/>
        </w:rPr>
      </w:pPr>
      <w:r w:rsidRPr="00851BC8">
        <w:rPr>
          <w:noProof/>
          <w:color w:val="000000" w:themeColor="text1"/>
        </w:rPr>
        <w:drawing>
          <wp:inline distT="0" distB="0" distL="0" distR="0" wp14:anchorId="546BC01E" wp14:editId="44B611D8">
            <wp:extent cx="3588978" cy="2523600"/>
            <wp:effectExtent l="0" t="0" r="0" b="0"/>
            <wp:docPr id="15" name="image2.png" descr="metin içeren bir resim&#10;&#10;Açıklama otomatik olarak oluşturuldu"/>
            <wp:cNvGraphicFramePr/>
            <a:graphic xmlns:a="http://schemas.openxmlformats.org/drawingml/2006/main">
              <a:graphicData uri="http://schemas.openxmlformats.org/drawingml/2006/picture">
                <pic:pic xmlns:pic="http://schemas.openxmlformats.org/drawingml/2006/picture">
                  <pic:nvPicPr>
                    <pic:cNvPr id="0" name="image2.png" descr="metin içeren bir resim&#10;&#10;Açıklama otomatik olarak oluşturuldu"/>
                    <pic:cNvPicPr preferRelativeResize="0"/>
                  </pic:nvPicPr>
                  <pic:blipFill>
                    <a:blip r:embed="rId11"/>
                    <a:srcRect/>
                    <a:stretch>
                      <a:fillRect/>
                    </a:stretch>
                  </pic:blipFill>
                  <pic:spPr>
                    <a:xfrm>
                      <a:off x="0" y="0"/>
                      <a:ext cx="3588978" cy="2523600"/>
                    </a:xfrm>
                    <a:prstGeom prst="rect">
                      <a:avLst/>
                    </a:prstGeom>
                    <a:ln/>
                  </pic:spPr>
                </pic:pic>
              </a:graphicData>
            </a:graphic>
          </wp:inline>
        </w:drawing>
      </w:r>
    </w:p>
    <w:p w14:paraId="491851FE" w14:textId="77777777" w:rsidR="00B726FA" w:rsidRPr="00851BC8" w:rsidRDefault="00813085">
      <w:pPr>
        <w:pBdr>
          <w:top w:val="none" w:sz="0" w:space="0" w:color="000000"/>
          <w:left w:val="none" w:sz="0" w:space="0" w:color="000000"/>
          <w:bottom w:val="none" w:sz="0" w:space="0" w:color="000000"/>
          <w:right w:val="none" w:sz="0" w:space="0" w:color="000000"/>
          <w:between w:val="none" w:sz="0" w:space="0" w:color="000000"/>
        </w:pBdr>
        <w:rPr>
          <w:b/>
          <w:color w:val="000000" w:themeColor="text1"/>
        </w:rPr>
      </w:pPr>
      <w:r w:rsidRPr="00851BC8">
        <w:rPr>
          <w:color w:val="000000" w:themeColor="text1"/>
        </w:rPr>
        <w:br w:type="page"/>
      </w:r>
    </w:p>
    <w:p w14:paraId="450E5278" w14:textId="53412616" w:rsidR="00B726FA" w:rsidRPr="00851BC8" w:rsidRDefault="00813085">
      <w:pPr>
        <w:spacing w:before="280" w:after="280" w:line="276" w:lineRule="auto"/>
        <w:jc w:val="both"/>
        <w:rPr>
          <w:color w:val="000000" w:themeColor="text1"/>
        </w:rPr>
      </w:pPr>
      <w:r w:rsidRPr="00851BC8">
        <w:rPr>
          <w:b/>
          <w:color w:val="000000" w:themeColor="text1"/>
        </w:rPr>
        <w:lastRenderedPageBreak/>
        <w:t xml:space="preserve">Supplementary Figure 6. </w:t>
      </w:r>
      <w:r w:rsidRPr="00851BC8">
        <w:rPr>
          <w:color w:val="000000" w:themeColor="text1"/>
        </w:rPr>
        <w:t xml:space="preserve">Association between age (x-axis, in years) and individual alpha peak frequency (IAPF, y-axis, in Hz) in </w:t>
      </w:r>
      <w:r w:rsidR="00E30635" w:rsidRPr="00851BC8">
        <w:rPr>
          <w:color w:val="000000" w:themeColor="text1"/>
        </w:rPr>
        <w:t xml:space="preserve">different regions </w:t>
      </w:r>
      <w:r w:rsidR="00E30635" w:rsidRPr="00851BC8">
        <w:rPr>
          <w:color w:val="000000" w:themeColor="text1"/>
          <w:lang w:val="en-GB"/>
        </w:rPr>
        <w:t xml:space="preserve">of </w:t>
      </w:r>
      <w:r w:rsidRPr="00851BC8">
        <w:rPr>
          <w:color w:val="000000" w:themeColor="text1"/>
        </w:rPr>
        <w:t>EEG. The correlations between two measures were significant after FDR correction and none of the pairwise correlations differed from each other. Abbr.: F- female, M-male</w:t>
      </w:r>
    </w:p>
    <w:p w14:paraId="517E8D39" w14:textId="77777777" w:rsidR="00B726FA" w:rsidRPr="00851BC8" w:rsidRDefault="00813085">
      <w:pPr>
        <w:numPr>
          <w:ilvl w:val="0"/>
          <w:numId w:val="1"/>
        </w:numPr>
        <w:pBdr>
          <w:top w:val="nil"/>
          <w:left w:val="nil"/>
          <w:bottom w:val="nil"/>
          <w:right w:val="nil"/>
          <w:between w:val="nil"/>
        </w:pBdr>
        <w:spacing w:before="280"/>
        <w:jc w:val="both"/>
        <w:rPr>
          <w:color w:val="000000" w:themeColor="text1"/>
          <w:sz w:val="20"/>
          <w:szCs w:val="20"/>
        </w:rPr>
      </w:pPr>
      <w:r w:rsidRPr="00851BC8">
        <w:rPr>
          <w:color w:val="000000" w:themeColor="text1"/>
          <w:sz w:val="20"/>
          <w:szCs w:val="20"/>
        </w:rPr>
        <w:t>Frontal (r=-0.16, p&lt;0.001 in all, r=-0.147, p=0.004 in females, r=-0.16, p=0.0001 in males)</w:t>
      </w:r>
    </w:p>
    <w:p w14:paraId="7EFCB66B"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Central (r=-0.130, p&lt;0.001 in all, r=-0.12, p=0.01 in females, r=-0.12, p=0.004 in males)</w:t>
      </w:r>
    </w:p>
    <w:p w14:paraId="3FEF2A98"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Left temporal (r=-0.17, p&lt;0.001 in all, r=-0.166, p=0.001 in females, r=-0.168, p=0.0001 in males)</w:t>
      </w:r>
    </w:p>
    <w:p w14:paraId="5541EFA5"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Right Temporal (r=-0.156, p&lt;0.001 in all, r=-0.141 p=0.006 in females; r=-0.146, p=0.0009 in males)</w:t>
      </w:r>
    </w:p>
    <w:p w14:paraId="5D937265"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Parietal (r=-0.158, p&lt;0.001 in all, r=-0.144 p=0.005 in females; r=-0.143, p=0.001 in males)</w:t>
      </w:r>
    </w:p>
    <w:p w14:paraId="7C986447"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Occipital (r=-0.170, p&lt;0.001 in all, r=-0.13, p=0.01 in females, r=-0.164, p=0.0001 in males)</w:t>
      </w:r>
    </w:p>
    <w:p w14:paraId="7D4C04F4" w14:textId="77777777" w:rsidR="00B726FA" w:rsidRPr="00851BC8" w:rsidRDefault="00B726FA">
      <w:pPr>
        <w:pBdr>
          <w:top w:val="nil"/>
          <w:left w:val="nil"/>
          <w:bottom w:val="nil"/>
          <w:right w:val="nil"/>
          <w:between w:val="nil"/>
        </w:pBdr>
        <w:spacing w:after="280"/>
        <w:ind w:left="720"/>
        <w:jc w:val="both"/>
        <w:rPr>
          <w:color w:val="000000" w:themeColor="text1"/>
          <w:sz w:val="20"/>
          <w:szCs w:val="20"/>
        </w:rPr>
      </w:pPr>
    </w:p>
    <w:p w14:paraId="68670CEF" w14:textId="77777777" w:rsidR="00B726FA" w:rsidRPr="00851BC8" w:rsidRDefault="008F6AAE">
      <w:pPr>
        <w:spacing w:before="280" w:after="280" w:line="276" w:lineRule="auto"/>
        <w:jc w:val="both"/>
        <w:rPr>
          <w:color w:val="000000" w:themeColor="text1"/>
        </w:rPr>
      </w:pPr>
      <w:r w:rsidRPr="00851BC8">
        <w:rPr>
          <w:noProof/>
          <w:color w:val="000000" w:themeColor="text1"/>
        </w:rPr>
        <w:drawing>
          <wp:inline distT="0" distB="0" distL="0" distR="0" wp14:anchorId="17D7683C" wp14:editId="3DC67454">
            <wp:extent cx="5731510" cy="423291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pic:cNvPicPr/>
                  </pic:nvPicPr>
                  <pic:blipFill>
                    <a:blip r:embed="rId12">
                      <a:extLst>
                        <a:ext uri="{28A0092B-C50C-407E-A947-70E740481C1C}">
                          <a14:useLocalDpi xmlns:a14="http://schemas.microsoft.com/office/drawing/2010/main" val="0"/>
                        </a:ext>
                      </a:extLst>
                    </a:blip>
                    <a:stretch>
                      <a:fillRect/>
                    </a:stretch>
                  </pic:blipFill>
                  <pic:spPr>
                    <a:xfrm>
                      <a:off x="0" y="0"/>
                      <a:ext cx="5731510" cy="4232910"/>
                    </a:xfrm>
                    <a:prstGeom prst="rect">
                      <a:avLst/>
                    </a:prstGeom>
                  </pic:spPr>
                </pic:pic>
              </a:graphicData>
            </a:graphic>
          </wp:inline>
        </w:drawing>
      </w:r>
      <w:r w:rsidR="00813085" w:rsidRPr="00851BC8">
        <w:rPr>
          <w:color w:val="000000" w:themeColor="text1"/>
        </w:rPr>
        <w:br w:type="page"/>
      </w:r>
      <w:r w:rsidR="00813085" w:rsidRPr="00851BC8">
        <w:rPr>
          <w:b/>
          <w:color w:val="000000" w:themeColor="text1"/>
        </w:rPr>
        <w:lastRenderedPageBreak/>
        <w:t xml:space="preserve">Supplementary Figure 7. </w:t>
      </w:r>
      <w:r w:rsidR="00813085" w:rsidRPr="00851BC8">
        <w:rPr>
          <w:color w:val="000000" w:themeColor="text1"/>
        </w:rPr>
        <w:t>Association between age (x-axis, in years) and relative alpha power (y-axis, ratio expressed in %) in different EEG regions. The correlations between two measures were not significant after FDR correction and none of the pairwise correlations differed from each other. Abbr.: F- female, M-male</w:t>
      </w:r>
    </w:p>
    <w:p w14:paraId="5468163F" w14:textId="77777777" w:rsidR="00B726FA" w:rsidRPr="00851BC8" w:rsidRDefault="00813085">
      <w:pPr>
        <w:numPr>
          <w:ilvl w:val="0"/>
          <w:numId w:val="1"/>
        </w:numPr>
        <w:pBdr>
          <w:top w:val="nil"/>
          <w:left w:val="nil"/>
          <w:bottom w:val="nil"/>
          <w:right w:val="nil"/>
          <w:between w:val="nil"/>
        </w:pBdr>
        <w:spacing w:before="280"/>
        <w:jc w:val="both"/>
        <w:rPr>
          <w:color w:val="000000" w:themeColor="text1"/>
          <w:sz w:val="20"/>
          <w:szCs w:val="20"/>
        </w:rPr>
      </w:pPr>
      <w:r w:rsidRPr="00851BC8">
        <w:rPr>
          <w:color w:val="000000" w:themeColor="text1"/>
          <w:sz w:val="20"/>
          <w:szCs w:val="20"/>
        </w:rPr>
        <w:t>Frontal (r=0.010, p=0.742 in all, r=0.008, p=0.868 in females, r=-0.008, p=0.837 in males)</w:t>
      </w:r>
    </w:p>
    <w:p w14:paraId="382A5E88"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Central (r=0.009, p=0.850 in all, r=0.012, p=0.781 in females, r=0.019, p=0.565 in males)</w:t>
      </w:r>
    </w:p>
    <w:p w14:paraId="4C79539C"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Left temporal (r=0.0065, p=0.048 in all; r=0.098, p=0.056 in females, r=0.027, p=0.52 in males)</w:t>
      </w:r>
    </w:p>
    <w:p w14:paraId="65895718"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Right Temporal (r=0.071, p=0.03 in all, r=0.090, p=0.07 in females; r=0.040, p=0.355 in males)</w:t>
      </w:r>
    </w:p>
    <w:p w14:paraId="60DF223C"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Parietal (r=0.04, p=0.16 in all, r=0.033, p=0.51 in females, r=0.02, p =0.62 in males)</w:t>
      </w:r>
    </w:p>
    <w:p w14:paraId="6B3154ED" w14:textId="77777777" w:rsidR="00B726FA" w:rsidRPr="00851BC8" w:rsidRDefault="00813085">
      <w:pPr>
        <w:numPr>
          <w:ilvl w:val="0"/>
          <w:numId w:val="1"/>
        </w:numPr>
        <w:pBdr>
          <w:top w:val="nil"/>
          <w:left w:val="nil"/>
          <w:bottom w:val="nil"/>
          <w:right w:val="nil"/>
          <w:between w:val="nil"/>
        </w:pBdr>
        <w:spacing w:after="280"/>
        <w:jc w:val="both"/>
        <w:rPr>
          <w:color w:val="000000" w:themeColor="text1"/>
          <w:sz w:val="20"/>
          <w:szCs w:val="20"/>
        </w:rPr>
      </w:pPr>
      <w:r w:rsidRPr="00851BC8">
        <w:rPr>
          <w:color w:val="000000" w:themeColor="text1"/>
          <w:sz w:val="20"/>
          <w:szCs w:val="20"/>
        </w:rPr>
        <w:t>Occipital (r=0.016, p=0.61 in all, r=0.001, p=0.98 in females, r=0.016, p=0.69 in males)</w:t>
      </w:r>
    </w:p>
    <w:p w14:paraId="5E93EEF9" w14:textId="77777777" w:rsidR="00B726FA" w:rsidRPr="00851BC8" w:rsidRDefault="00813085">
      <w:pPr>
        <w:spacing w:before="280" w:after="280" w:line="276" w:lineRule="auto"/>
        <w:jc w:val="center"/>
        <w:rPr>
          <w:color w:val="000000" w:themeColor="text1"/>
        </w:rPr>
      </w:pPr>
      <w:r w:rsidRPr="00851BC8">
        <w:rPr>
          <w:noProof/>
          <w:color w:val="000000" w:themeColor="text1"/>
        </w:rPr>
        <w:drawing>
          <wp:inline distT="0" distB="0" distL="0" distR="0" wp14:anchorId="01698CA4" wp14:editId="4945260D">
            <wp:extent cx="5760720" cy="4201795"/>
            <wp:effectExtent l="0" t="0" r="0" b="0"/>
            <wp:docPr id="17" name="image5.jpg" descr="harita içeren bir resim&#10;&#10;Açıklama otomatik olarak oluşturuldu"/>
            <wp:cNvGraphicFramePr/>
            <a:graphic xmlns:a="http://schemas.openxmlformats.org/drawingml/2006/main">
              <a:graphicData uri="http://schemas.openxmlformats.org/drawingml/2006/picture">
                <pic:pic xmlns:pic="http://schemas.openxmlformats.org/drawingml/2006/picture">
                  <pic:nvPicPr>
                    <pic:cNvPr id="0" name="image5.jpg" descr="harita içeren bir resim&#10;&#10;Açıklama otomatik olarak oluşturuldu"/>
                    <pic:cNvPicPr preferRelativeResize="0"/>
                  </pic:nvPicPr>
                  <pic:blipFill>
                    <a:blip r:embed="rId13"/>
                    <a:srcRect/>
                    <a:stretch>
                      <a:fillRect/>
                    </a:stretch>
                  </pic:blipFill>
                  <pic:spPr>
                    <a:xfrm>
                      <a:off x="0" y="0"/>
                      <a:ext cx="5760720" cy="4201795"/>
                    </a:xfrm>
                    <a:prstGeom prst="rect">
                      <a:avLst/>
                    </a:prstGeom>
                    <a:ln/>
                  </pic:spPr>
                </pic:pic>
              </a:graphicData>
            </a:graphic>
          </wp:inline>
        </w:drawing>
      </w:r>
      <w:r w:rsidRPr="00851BC8">
        <w:rPr>
          <w:color w:val="000000" w:themeColor="text1"/>
        </w:rPr>
        <w:br w:type="page"/>
      </w:r>
    </w:p>
    <w:p w14:paraId="6C43AF6E" w14:textId="77777777" w:rsidR="00B726FA" w:rsidRPr="00851BC8" w:rsidRDefault="00813085">
      <w:pPr>
        <w:spacing w:before="280" w:after="280" w:line="276" w:lineRule="auto"/>
        <w:jc w:val="both"/>
        <w:rPr>
          <w:color w:val="000000" w:themeColor="text1"/>
        </w:rPr>
      </w:pPr>
      <w:r w:rsidRPr="00851BC8">
        <w:rPr>
          <w:b/>
          <w:color w:val="000000" w:themeColor="text1"/>
        </w:rPr>
        <w:lastRenderedPageBreak/>
        <w:t xml:space="preserve">Supplementary Figure 8. </w:t>
      </w:r>
      <w:r w:rsidRPr="00851BC8">
        <w:rPr>
          <w:color w:val="000000" w:themeColor="text1"/>
        </w:rPr>
        <w:t>Association between age (x-axis, in years) and scaling exponent (</w:t>
      </w:r>
      <w:r w:rsidRPr="00851BC8">
        <w:rPr>
          <w:i/>
          <w:color w:val="000000" w:themeColor="text1"/>
        </w:rPr>
        <w:t>v</w:t>
      </w:r>
      <w:r w:rsidRPr="00851BC8">
        <w:rPr>
          <w:color w:val="000000" w:themeColor="text1"/>
        </w:rPr>
        <w:t>) for long-range temporal correlations LRTC, y-axis) in different EEG regions (represented in different colors). The correlations between two measures were not significant after FDR correction.</w:t>
      </w:r>
    </w:p>
    <w:p w14:paraId="7BADFB27" w14:textId="77777777" w:rsidR="00B726FA" w:rsidRPr="00851BC8" w:rsidRDefault="00813085">
      <w:pPr>
        <w:numPr>
          <w:ilvl w:val="0"/>
          <w:numId w:val="1"/>
        </w:numPr>
        <w:pBdr>
          <w:top w:val="nil"/>
          <w:left w:val="nil"/>
          <w:bottom w:val="nil"/>
          <w:right w:val="nil"/>
          <w:between w:val="nil"/>
        </w:pBdr>
        <w:spacing w:before="280"/>
        <w:jc w:val="both"/>
        <w:rPr>
          <w:color w:val="000000" w:themeColor="text1"/>
          <w:sz w:val="20"/>
          <w:szCs w:val="20"/>
        </w:rPr>
      </w:pPr>
      <w:r w:rsidRPr="00851BC8">
        <w:rPr>
          <w:color w:val="000000" w:themeColor="text1"/>
          <w:sz w:val="20"/>
          <w:szCs w:val="20"/>
        </w:rPr>
        <w:t>Frontal (r=0.02, p=0.540 in all, r=0.04, p=0.409 in females, r=-0.04, p=0.312 in males)</w:t>
      </w:r>
    </w:p>
    <w:p w14:paraId="5C891275"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Central (r=0.04, p=0.288 in all, r=0.07, p=0.166 in females, r=0.05, p=0.192 in males)</w:t>
      </w:r>
    </w:p>
    <w:p w14:paraId="1196061F"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Left temporal (r=0.05, p=0.109 in all; r=0.098, p=0.07 in females, r=0.07, p=0.09 in males)</w:t>
      </w:r>
    </w:p>
    <w:p w14:paraId="43759127"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Right Temporal (r=0.071, p=0.03 in all, r=0.08, p=0.112 in females; r=0.040, p=0.355 in males)</w:t>
      </w:r>
    </w:p>
    <w:p w14:paraId="104E605C" w14:textId="77777777" w:rsidR="00B726FA" w:rsidRPr="00851BC8" w:rsidRDefault="00813085">
      <w:pPr>
        <w:numPr>
          <w:ilvl w:val="0"/>
          <w:numId w:val="1"/>
        </w:numPr>
        <w:pBdr>
          <w:top w:val="nil"/>
          <w:left w:val="nil"/>
          <w:bottom w:val="nil"/>
          <w:right w:val="nil"/>
          <w:between w:val="nil"/>
        </w:pBdr>
        <w:jc w:val="both"/>
        <w:rPr>
          <w:color w:val="000000" w:themeColor="text1"/>
          <w:sz w:val="20"/>
          <w:szCs w:val="20"/>
        </w:rPr>
      </w:pPr>
      <w:r w:rsidRPr="00851BC8">
        <w:rPr>
          <w:color w:val="000000" w:themeColor="text1"/>
          <w:sz w:val="20"/>
          <w:szCs w:val="20"/>
        </w:rPr>
        <w:t>Parietal (r=0.04, p=0.248 in all, r=0.06, p=0.284 in females, r=0.06, p =0.127 in males)</w:t>
      </w:r>
    </w:p>
    <w:p w14:paraId="29D35F12" w14:textId="77777777" w:rsidR="00B726FA" w:rsidRPr="00851BC8" w:rsidRDefault="00813085">
      <w:pPr>
        <w:numPr>
          <w:ilvl w:val="0"/>
          <w:numId w:val="1"/>
        </w:numPr>
        <w:pBdr>
          <w:top w:val="nil"/>
          <w:left w:val="nil"/>
          <w:bottom w:val="nil"/>
          <w:right w:val="nil"/>
          <w:between w:val="nil"/>
        </w:pBdr>
        <w:spacing w:after="280"/>
        <w:jc w:val="both"/>
        <w:rPr>
          <w:color w:val="000000" w:themeColor="text1"/>
          <w:sz w:val="20"/>
          <w:szCs w:val="20"/>
        </w:rPr>
      </w:pPr>
      <w:r w:rsidRPr="00851BC8">
        <w:rPr>
          <w:color w:val="000000" w:themeColor="text1"/>
          <w:sz w:val="20"/>
          <w:szCs w:val="20"/>
        </w:rPr>
        <w:t>Occipital (r=0.023, p=0.513 in all, r=0.03, p=0.558 in females, r=0.05, p=0.252 in males)</w:t>
      </w:r>
    </w:p>
    <w:p w14:paraId="2CF3117A" w14:textId="77777777" w:rsidR="00B726FA" w:rsidRPr="00851BC8" w:rsidRDefault="00B726FA">
      <w:pPr>
        <w:spacing w:before="280" w:after="280" w:line="276" w:lineRule="auto"/>
        <w:jc w:val="both"/>
        <w:rPr>
          <w:color w:val="000000" w:themeColor="text1"/>
        </w:rPr>
      </w:pPr>
    </w:p>
    <w:p w14:paraId="03F24A4B" w14:textId="77777777" w:rsidR="00B726FA" w:rsidRPr="00851BC8" w:rsidRDefault="00590493">
      <w:pPr>
        <w:rPr>
          <w:color w:val="000000" w:themeColor="text1"/>
        </w:rPr>
      </w:pPr>
      <w:r w:rsidRPr="00851BC8">
        <w:rPr>
          <w:noProof/>
          <w:color w:val="000000" w:themeColor="text1"/>
        </w:rPr>
        <w:drawing>
          <wp:inline distT="0" distB="0" distL="0" distR="0" wp14:anchorId="7CD19C95" wp14:editId="1070FFF6">
            <wp:extent cx="5731510" cy="423291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pic:cNvPicPr/>
                  </pic:nvPicPr>
                  <pic:blipFill>
                    <a:blip r:embed="rId14">
                      <a:extLst>
                        <a:ext uri="{28A0092B-C50C-407E-A947-70E740481C1C}">
                          <a14:useLocalDpi xmlns:a14="http://schemas.microsoft.com/office/drawing/2010/main" val="0"/>
                        </a:ext>
                      </a:extLst>
                    </a:blip>
                    <a:stretch>
                      <a:fillRect/>
                    </a:stretch>
                  </pic:blipFill>
                  <pic:spPr>
                    <a:xfrm>
                      <a:off x="0" y="0"/>
                      <a:ext cx="5731510" cy="4232910"/>
                    </a:xfrm>
                    <a:prstGeom prst="rect">
                      <a:avLst/>
                    </a:prstGeom>
                  </pic:spPr>
                </pic:pic>
              </a:graphicData>
            </a:graphic>
          </wp:inline>
        </w:drawing>
      </w:r>
    </w:p>
    <w:p w14:paraId="0118D1FA" w14:textId="77777777" w:rsidR="00B726FA" w:rsidRPr="00851BC8" w:rsidRDefault="00B726FA">
      <w:pPr>
        <w:rPr>
          <w:color w:val="000000" w:themeColor="text1"/>
        </w:rPr>
      </w:pPr>
    </w:p>
    <w:p w14:paraId="303C162C" w14:textId="77777777" w:rsidR="00B726FA" w:rsidRPr="00851BC8" w:rsidRDefault="00B726FA">
      <w:pPr>
        <w:rPr>
          <w:color w:val="000000" w:themeColor="text1"/>
        </w:rPr>
      </w:pPr>
    </w:p>
    <w:p w14:paraId="0C2B723A" w14:textId="77777777" w:rsidR="00B726FA" w:rsidRPr="00851BC8" w:rsidRDefault="00B726FA">
      <w:pPr>
        <w:rPr>
          <w:color w:val="000000" w:themeColor="text1"/>
        </w:rPr>
      </w:pPr>
    </w:p>
    <w:p w14:paraId="79C9CAAF" w14:textId="77777777" w:rsidR="00B726FA" w:rsidRPr="00851BC8" w:rsidRDefault="00B726FA">
      <w:pPr>
        <w:rPr>
          <w:color w:val="000000" w:themeColor="text1"/>
        </w:rPr>
      </w:pPr>
    </w:p>
    <w:p w14:paraId="4D719931" w14:textId="77777777" w:rsidR="00B726FA" w:rsidRPr="00851BC8" w:rsidRDefault="00B726FA">
      <w:pPr>
        <w:rPr>
          <w:color w:val="000000" w:themeColor="text1"/>
        </w:rPr>
      </w:pPr>
    </w:p>
    <w:p w14:paraId="1A0EC78B" w14:textId="77777777" w:rsidR="00B726FA" w:rsidRPr="00851BC8" w:rsidRDefault="00B726FA">
      <w:pPr>
        <w:rPr>
          <w:color w:val="000000" w:themeColor="text1"/>
        </w:rPr>
      </w:pPr>
    </w:p>
    <w:p w14:paraId="4409D1B3" w14:textId="77777777" w:rsidR="00B726FA" w:rsidRPr="00851BC8" w:rsidRDefault="00B726FA">
      <w:pPr>
        <w:rPr>
          <w:color w:val="000000" w:themeColor="text1"/>
        </w:rPr>
      </w:pPr>
    </w:p>
    <w:p w14:paraId="47BE8E54" w14:textId="77777777" w:rsidR="00B726FA" w:rsidRPr="00851BC8" w:rsidRDefault="00B726FA">
      <w:pPr>
        <w:rPr>
          <w:color w:val="000000" w:themeColor="text1"/>
        </w:rPr>
      </w:pPr>
    </w:p>
    <w:p w14:paraId="7466FF3C" w14:textId="77777777" w:rsidR="00B726FA" w:rsidRPr="00851BC8" w:rsidRDefault="00B726FA">
      <w:pPr>
        <w:rPr>
          <w:color w:val="000000" w:themeColor="text1"/>
        </w:rPr>
      </w:pPr>
    </w:p>
    <w:p w14:paraId="2E5A8F05" w14:textId="77777777" w:rsidR="00B726FA" w:rsidRPr="00851BC8" w:rsidRDefault="00B726FA">
      <w:pPr>
        <w:rPr>
          <w:color w:val="000000" w:themeColor="text1"/>
        </w:rPr>
      </w:pPr>
    </w:p>
    <w:p w14:paraId="632D6DC8" w14:textId="0207FD97" w:rsidR="00B726FA" w:rsidRPr="00851BC8" w:rsidRDefault="00B726FA">
      <w:pPr>
        <w:rPr>
          <w:color w:val="000000" w:themeColor="text1"/>
        </w:rPr>
      </w:pPr>
    </w:p>
    <w:p w14:paraId="12D122DE" w14:textId="77777777" w:rsidR="00751B08" w:rsidRPr="00851BC8" w:rsidRDefault="00751B08">
      <w:pPr>
        <w:rPr>
          <w:color w:val="000000" w:themeColor="text1"/>
        </w:rPr>
      </w:pPr>
    </w:p>
    <w:p w14:paraId="56BF6800" w14:textId="7012952E" w:rsidR="00751B08" w:rsidRPr="00851BC8" w:rsidRDefault="00751B08" w:rsidP="00982C70">
      <w:pPr>
        <w:jc w:val="both"/>
        <w:rPr>
          <w:color w:val="000000" w:themeColor="text1"/>
          <w:lang w:val="en-GB"/>
        </w:rPr>
      </w:pPr>
      <w:r w:rsidRPr="00851BC8">
        <w:rPr>
          <w:b/>
          <w:bCs/>
          <w:color w:val="000000" w:themeColor="text1"/>
          <w:lang w:val="en-GB"/>
        </w:rPr>
        <w:lastRenderedPageBreak/>
        <w:t>Supplementary Figure 8.</w:t>
      </w:r>
      <w:r w:rsidRPr="00851BC8">
        <w:rPr>
          <w:color w:val="000000" w:themeColor="text1"/>
          <w:lang w:val="en-GB"/>
        </w:rPr>
        <w:t xml:space="preserve"> A median split was performed based on the log-transformed total WMH volume</w:t>
      </w:r>
      <w:r w:rsidR="009A7F18" w:rsidRPr="00851BC8">
        <w:rPr>
          <w:color w:val="000000" w:themeColor="text1"/>
          <w:lang w:val="en-GB"/>
        </w:rPr>
        <w:t xml:space="preserve"> (whole-brain)</w:t>
      </w:r>
      <w:r w:rsidRPr="00851BC8">
        <w:rPr>
          <w:color w:val="000000" w:themeColor="text1"/>
          <w:lang w:val="en-GB"/>
        </w:rPr>
        <w:t xml:space="preserve"> using </w:t>
      </w:r>
      <w:r w:rsidRPr="00851BC8">
        <w:rPr>
          <w:i/>
          <w:iCs/>
          <w:color w:val="000000" w:themeColor="text1"/>
          <w:lang w:val="en-GB"/>
        </w:rPr>
        <w:t>dicho</w:t>
      </w:r>
      <w:r w:rsidRPr="00851BC8">
        <w:rPr>
          <w:color w:val="000000" w:themeColor="text1"/>
          <w:lang w:val="en-GB"/>
        </w:rPr>
        <w:t xml:space="preserve"> function in R (N: high</w:t>
      </w:r>
      <w:r w:rsidR="007A7692" w:rsidRPr="00851BC8">
        <w:rPr>
          <w:color w:val="000000" w:themeColor="text1"/>
          <w:lang w:val="en-GB"/>
        </w:rPr>
        <w:t>er</w:t>
      </w:r>
      <w:r w:rsidRPr="00851BC8">
        <w:rPr>
          <w:color w:val="000000" w:themeColor="text1"/>
          <w:lang w:val="en-GB"/>
        </w:rPr>
        <w:t xml:space="preserve"> WMH = 454, N: low</w:t>
      </w:r>
      <w:r w:rsidR="007A7692" w:rsidRPr="00851BC8">
        <w:rPr>
          <w:color w:val="000000" w:themeColor="text1"/>
          <w:lang w:val="en-GB"/>
        </w:rPr>
        <w:t>er</w:t>
      </w:r>
      <w:r w:rsidRPr="00851BC8">
        <w:rPr>
          <w:color w:val="000000" w:themeColor="text1"/>
          <w:lang w:val="en-GB"/>
        </w:rPr>
        <w:t xml:space="preserve"> WMH = 453).</w:t>
      </w:r>
      <w:r w:rsidR="00796BB2" w:rsidRPr="00851BC8">
        <w:rPr>
          <w:color w:val="000000" w:themeColor="text1"/>
          <w:lang w:val="en-GB"/>
        </w:rPr>
        <w:t xml:space="preserve"> We </w:t>
      </w:r>
      <w:r w:rsidR="002368F9" w:rsidRPr="00851BC8">
        <w:rPr>
          <w:color w:val="000000" w:themeColor="text1"/>
          <w:lang w:val="en-GB"/>
        </w:rPr>
        <w:t xml:space="preserve">then </w:t>
      </w:r>
      <w:r w:rsidR="00796BB2" w:rsidRPr="00851BC8">
        <w:rPr>
          <w:color w:val="000000" w:themeColor="text1"/>
          <w:lang w:val="en-GB"/>
        </w:rPr>
        <w:t>assessed</w:t>
      </w:r>
      <w:r w:rsidR="00A4370E" w:rsidRPr="00851BC8">
        <w:rPr>
          <w:color w:val="000000" w:themeColor="text1"/>
          <w:lang w:val="en-GB"/>
        </w:rPr>
        <w:t xml:space="preserve"> the association between</w:t>
      </w:r>
      <w:r w:rsidR="00796BB2" w:rsidRPr="00851BC8">
        <w:rPr>
          <w:color w:val="000000" w:themeColor="text1"/>
          <w:lang w:val="en-GB"/>
        </w:rPr>
        <w:t xml:space="preserve"> total WMH and relative alpha power in different ROIs separately for higher and lower WMH groups.</w:t>
      </w:r>
    </w:p>
    <w:p w14:paraId="0F2826B8" w14:textId="77777777" w:rsidR="00A4370E" w:rsidRPr="00851BC8" w:rsidRDefault="00A4370E">
      <w:pPr>
        <w:rPr>
          <w:b/>
          <w:color w:val="000000" w:themeColor="text1"/>
        </w:rPr>
      </w:pPr>
    </w:p>
    <w:p w14:paraId="29DD12B6" w14:textId="0B9F1230" w:rsidR="00751B08" w:rsidRPr="00851BC8" w:rsidRDefault="00751B08">
      <w:pPr>
        <w:rPr>
          <w:b/>
          <w:color w:val="000000" w:themeColor="text1"/>
        </w:rPr>
      </w:pPr>
      <w:r w:rsidRPr="00851BC8">
        <w:rPr>
          <w:b/>
          <w:noProof/>
          <w:color w:val="000000" w:themeColor="text1"/>
        </w:rPr>
        <w:drawing>
          <wp:inline distT="0" distB="0" distL="0" distR="0" wp14:anchorId="213C4362" wp14:editId="142653F7">
            <wp:extent cx="5731510" cy="3552190"/>
            <wp:effectExtent l="0" t="0" r="0" b="381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5"/>
                    <pic:cNvPicPr/>
                  </pic:nvPicPr>
                  <pic:blipFill>
                    <a:blip r:embed="rId15">
                      <a:extLst>
                        <a:ext uri="{28A0092B-C50C-407E-A947-70E740481C1C}">
                          <a14:useLocalDpi xmlns:a14="http://schemas.microsoft.com/office/drawing/2010/main" val="0"/>
                        </a:ext>
                      </a:extLst>
                    </a:blip>
                    <a:stretch>
                      <a:fillRect/>
                    </a:stretch>
                  </pic:blipFill>
                  <pic:spPr>
                    <a:xfrm>
                      <a:off x="0" y="0"/>
                      <a:ext cx="5731510" cy="3552190"/>
                    </a:xfrm>
                    <a:prstGeom prst="rect">
                      <a:avLst/>
                    </a:prstGeom>
                  </pic:spPr>
                </pic:pic>
              </a:graphicData>
            </a:graphic>
          </wp:inline>
        </w:drawing>
      </w:r>
    </w:p>
    <w:p w14:paraId="40809994" w14:textId="5375AEA2" w:rsidR="00751B08" w:rsidRPr="00851BC8" w:rsidRDefault="00751B08">
      <w:pPr>
        <w:rPr>
          <w:b/>
          <w:color w:val="000000" w:themeColor="text1"/>
        </w:rPr>
      </w:pPr>
      <w:r w:rsidRPr="00851BC8">
        <w:rPr>
          <w:b/>
          <w:color w:val="000000" w:themeColor="text1"/>
        </w:rPr>
        <w:br w:type="page"/>
      </w:r>
    </w:p>
    <w:p w14:paraId="587DA050" w14:textId="77777777" w:rsidR="00751B08" w:rsidRPr="00851BC8" w:rsidRDefault="00751B08">
      <w:pPr>
        <w:rPr>
          <w:color w:val="000000" w:themeColor="text1"/>
        </w:rPr>
      </w:pPr>
    </w:p>
    <w:p w14:paraId="60D98FFC" w14:textId="77777777" w:rsidR="00B726FA" w:rsidRPr="00851BC8" w:rsidRDefault="00813085">
      <w:pPr>
        <w:ind w:left="-142"/>
        <w:jc w:val="both"/>
        <w:rPr>
          <w:color w:val="000000" w:themeColor="text1"/>
        </w:rPr>
      </w:pPr>
      <w:r w:rsidRPr="00851BC8">
        <w:rPr>
          <w:i/>
          <w:color w:val="000000" w:themeColor="text1"/>
        </w:rPr>
        <w:t xml:space="preserve">Supplementary Table 1. </w:t>
      </w:r>
      <w:r w:rsidRPr="00851BC8">
        <w:rPr>
          <w:i/>
          <w:color w:val="000000" w:themeColor="text1"/>
          <w:highlight w:val="white"/>
        </w:rPr>
        <w:t xml:space="preserve">Positive correlation between the probability of white matter hyperintensity (WMH) occurrence and relative alpha power (%) at EEG source space. </w:t>
      </w:r>
      <w:r w:rsidRPr="00851BC8">
        <w:rPr>
          <w:color w:val="000000" w:themeColor="text1"/>
        </w:rPr>
        <w:t xml:space="preserve">Peak voxel MNI coordinates (x, y, z) and cluster size (k) for the association between WMHs probability and relative alpha power for five regions of interest for each hemisphere at source space across 855 older adults (TFCE, p &lt; 0.05, FWE-corrected). </w:t>
      </w:r>
    </w:p>
    <w:p w14:paraId="157599D4" w14:textId="77777777" w:rsidR="00B726FA" w:rsidRPr="00851BC8" w:rsidRDefault="00B726FA">
      <w:pPr>
        <w:spacing w:line="276" w:lineRule="auto"/>
        <w:ind w:left="-142"/>
        <w:jc w:val="both"/>
        <w:rPr>
          <w:i/>
          <w:color w:val="000000" w:themeColor="text1"/>
          <w:highlight w:val="white"/>
        </w:rPr>
      </w:pPr>
    </w:p>
    <w:tbl>
      <w:tblPr>
        <w:tblStyle w:val="a"/>
        <w:tblW w:w="9356"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410"/>
        <w:gridCol w:w="4456"/>
        <w:gridCol w:w="360"/>
        <w:gridCol w:w="16"/>
        <w:gridCol w:w="360"/>
        <w:gridCol w:w="16"/>
        <w:gridCol w:w="297"/>
        <w:gridCol w:w="16"/>
        <w:gridCol w:w="548"/>
        <w:gridCol w:w="16"/>
        <w:gridCol w:w="845"/>
        <w:gridCol w:w="16"/>
      </w:tblGrid>
      <w:tr w:rsidR="00851BC8" w:rsidRPr="00851BC8" w14:paraId="4BF51515" w14:textId="77777777">
        <w:trPr>
          <w:gridAfter w:val="1"/>
          <w:wAfter w:w="16" w:type="dxa"/>
          <w:trHeight w:val="340"/>
        </w:trPr>
        <w:tc>
          <w:tcPr>
            <w:tcW w:w="2410" w:type="dxa"/>
            <w:tcBorders>
              <w:top w:val="single" w:sz="8" w:space="0" w:color="000000"/>
              <w:left w:val="nil"/>
              <w:bottom w:val="nil"/>
              <w:right w:val="nil"/>
            </w:tcBorders>
            <w:shd w:val="clear" w:color="auto" w:fill="FFFFFF"/>
            <w:tcMar>
              <w:top w:w="15" w:type="dxa"/>
              <w:left w:w="15" w:type="dxa"/>
              <w:bottom w:w="0" w:type="dxa"/>
              <w:right w:w="15" w:type="dxa"/>
            </w:tcMar>
          </w:tcPr>
          <w:p w14:paraId="5B9B2757" w14:textId="77777777" w:rsidR="00B726FA" w:rsidRPr="00851BC8" w:rsidRDefault="00813085">
            <w:pPr>
              <w:spacing w:line="276" w:lineRule="auto"/>
              <w:rPr>
                <w:color w:val="000000" w:themeColor="text1"/>
              </w:rPr>
            </w:pPr>
            <w:r w:rsidRPr="00851BC8">
              <w:rPr>
                <w:b/>
                <w:color w:val="000000" w:themeColor="text1"/>
              </w:rPr>
              <w:t xml:space="preserve">EEG Region </w:t>
            </w:r>
          </w:p>
        </w:tc>
        <w:tc>
          <w:tcPr>
            <w:tcW w:w="4456" w:type="dxa"/>
            <w:tcBorders>
              <w:top w:val="single" w:sz="8" w:space="0" w:color="000000"/>
              <w:left w:val="nil"/>
              <w:bottom w:val="nil"/>
              <w:right w:val="nil"/>
            </w:tcBorders>
            <w:shd w:val="clear" w:color="auto" w:fill="FFFFFF"/>
            <w:tcMar>
              <w:top w:w="15" w:type="dxa"/>
              <w:left w:w="15" w:type="dxa"/>
              <w:bottom w:w="0" w:type="dxa"/>
              <w:right w:w="15" w:type="dxa"/>
            </w:tcMar>
          </w:tcPr>
          <w:p w14:paraId="6A411FD3" w14:textId="77777777" w:rsidR="00B726FA" w:rsidRPr="00851BC8" w:rsidRDefault="00813085">
            <w:pPr>
              <w:spacing w:line="276" w:lineRule="auto"/>
              <w:rPr>
                <w:color w:val="000000" w:themeColor="text1"/>
              </w:rPr>
            </w:pPr>
            <w:r w:rsidRPr="00851BC8">
              <w:rPr>
                <w:b/>
                <w:color w:val="000000" w:themeColor="text1"/>
              </w:rPr>
              <w:t>MRI Region</w:t>
            </w:r>
          </w:p>
        </w:tc>
        <w:tc>
          <w:tcPr>
            <w:tcW w:w="360" w:type="dxa"/>
            <w:tcBorders>
              <w:top w:val="single" w:sz="8" w:space="0" w:color="000000"/>
              <w:left w:val="nil"/>
              <w:bottom w:val="nil"/>
              <w:right w:val="nil"/>
            </w:tcBorders>
            <w:shd w:val="clear" w:color="auto" w:fill="FFFFFF"/>
            <w:tcMar>
              <w:top w:w="15" w:type="dxa"/>
              <w:left w:w="15" w:type="dxa"/>
              <w:bottom w:w="0" w:type="dxa"/>
              <w:right w:w="15" w:type="dxa"/>
            </w:tcMar>
          </w:tcPr>
          <w:p w14:paraId="5F6EDF15" w14:textId="77777777" w:rsidR="00B726FA" w:rsidRPr="00851BC8" w:rsidRDefault="00813085">
            <w:pPr>
              <w:spacing w:line="276" w:lineRule="auto"/>
              <w:rPr>
                <w:color w:val="000000" w:themeColor="text1"/>
              </w:rPr>
            </w:pPr>
            <w:r w:rsidRPr="00851BC8">
              <w:rPr>
                <w:b/>
                <w:color w:val="000000" w:themeColor="text1"/>
              </w:rPr>
              <w:t>x</w:t>
            </w:r>
          </w:p>
        </w:tc>
        <w:tc>
          <w:tcPr>
            <w:tcW w:w="392" w:type="dxa"/>
            <w:gridSpan w:val="3"/>
            <w:tcBorders>
              <w:top w:val="single" w:sz="8" w:space="0" w:color="000000"/>
              <w:left w:val="nil"/>
              <w:bottom w:val="nil"/>
              <w:right w:val="nil"/>
            </w:tcBorders>
            <w:shd w:val="clear" w:color="auto" w:fill="FFFFFF"/>
            <w:tcMar>
              <w:top w:w="15" w:type="dxa"/>
              <w:left w:w="15" w:type="dxa"/>
              <w:bottom w:w="0" w:type="dxa"/>
              <w:right w:w="15" w:type="dxa"/>
            </w:tcMar>
          </w:tcPr>
          <w:p w14:paraId="3B710504" w14:textId="77777777" w:rsidR="00B726FA" w:rsidRPr="00851BC8" w:rsidRDefault="00813085">
            <w:pPr>
              <w:spacing w:line="276" w:lineRule="auto"/>
              <w:rPr>
                <w:color w:val="000000" w:themeColor="text1"/>
              </w:rPr>
            </w:pPr>
            <w:r w:rsidRPr="00851BC8">
              <w:rPr>
                <w:b/>
                <w:color w:val="000000" w:themeColor="text1"/>
              </w:rPr>
              <w:t>y</w:t>
            </w:r>
          </w:p>
        </w:tc>
        <w:tc>
          <w:tcPr>
            <w:tcW w:w="297" w:type="dxa"/>
            <w:tcBorders>
              <w:top w:val="single" w:sz="8" w:space="0" w:color="000000"/>
              <w:left w:val="nil"/>
              <w:bottom w:val="nil"/>
              <w:right w:val="nil"/>
            </w:tcBorders>
            <w:shd w:val="clear" w:color="auto" w:fill="FFFFFF"/>
            <w:tcMar>
              <w:top w:w="15" w:type="dxa"/>
              <w:left w:w="15" w:type="dxa"/>
              <w:bottom w:w="0" w:type="dxa"/>
              <w:right w:w="15" w:type="dxa"/>
            </w:tcMar>
          </w:tcPr>
          <w:p w14:paraId="79DA42DE" w14:textId="77777777" w:rsidR="00B726FA" w:rsidRPr="00851BC8" w:rsidRDefault="00813085">
            <w:pPr>
              <w:spacing w:line="276" w:lineRule="auto"/>
              <w:rPr>
                <w:color w:val="000000" w:themeColor="text1"/>
              </w:rPr>
            </w:pPr>
            <w:r w:rsidRPr="00851BC8">
              <w:rPr>
                <w:b/>
                <w:color w:val="000000" w:themeColor="text1"/>
              </w:rPr>
              <w:t>z</w:t>
            </w:r>
          </w:p>
        </w:tc>
        <w:tc>
          <w:tcPr>
            <w:tcW w:w="564" w:type="dxa"/>
            <w:gridSpan w:val="2"/>
            <w:tcBorders>
              <w:top w:val="single" w:sz="8" w:space="0" w:color="000000"/>
              <w:left w:val="nil"/>
              <w:bottom w:val="nil"/>
              <w:right w:val="nil"/>
            </w:tcBorders>
            <w:shd w:val="clear" w:color="auto" w:fill="FFFFFF"/>
            <w:tcMar>
              <w:top w:w="15" w:type="dxa"/>
              <w:left w:w="15" w:type="dxa"/>
              <w:bottom w:w="0" w:type="dxa"/>
              <w:right w:w="15" w:type="dxa"/>
            </w:tcMar>
          </w:tcPr>
          <w:p w14:paraId="45442560" w14:textId="77777777" w:rsidR="00B726FA" w:rsidRPr="00851BC8" w:rsidRDefault="00813085">
            <w:pPr>
              <w:spacing w:line="276" w:lineRule="auto"/>
              <w:rPr>
                <w:color w:val="000000" w:themeColor="text1"/>
              </w:rPr>
            </w:pPr>
            <w:r w:rsidRPr="00851BC8">
              <w:rPr>
                <w:b/>
                <w:color w:val="000000" w:themeColor="text1"/>
              </w:rPr>
              <w:t>k </w:t>
            </w:r>
          </w:p>
        </w:tc>
        <w:tc>
          <w:tcPr>
            <w:tcW w:w="861" w:type="dxa"/>
            <w:gridSpan w:val="2"/>
            <w:tcBorders>
              <w:top w:val="single" w:sz="8" w:space="0" w:color="000000"/>
              <w:left w:val="nil"/>
              <w:bottom w:val="nil"/>
              <w:right w:val="nil"/>
            </w:tcBorders>
            <w:shd w:val="clear" w:color="auto" w:fill="FFFFFF"/>
            <w:tcMar>
              <w:top w:w="15" w:type="dxa"/>
              <w:left w:w="15" w:type="dxa"/>
              <w:bottom w:w="0" w:type="dxa"/>
              <w:right w:w="15" w:type="dxa"/>
            </w:tcMar>
          </w:tcPr>
          <w:p w14:paraId="625AAEE9" w14:textId="77777777" w:rsidR="00B726FA" w:rsidRPr="00851BC8" w:rsidRDefault="00813085">
            <w:pPr>
              <w:spacing w:line="276" w:lineRule="auto"/>
              <w:rPr>
                <w:b/>
                <w:color w:val="000000" w:themeColor="text1"/>
              </w:rPr>
            </w:pPr>
            <w:r w:rsidRPr="00851BC8">
              <w:rPr>
                <w:b/>
                <w:color w:val="000000" w:themeColor="text1"/>
              </w:rPr>
              <w:t>T-value</w:t>
            </w:r>
          </w:p>
        </w:tc>
      </w:tr>
      <w:tr w:rsidR="00851BC8" w:rsidRPr="00851BC8" w14:paraId="2F96CFFF" w14:textId="77777777">
        <w:trPr>
          <w:gridAfter w:val="1"/>
          <w:wAfter w:w="16" w:type="dxa"/>
          <w:trHeight w:val="460"/>
        </w:trPr>
        <w:tc>
          <w:tcPr>
            <w:tcW w:w="2410" w:type="dxa"/>
            <w:tcBorders>
              <w:top w:val="single" w:sz="4" w:space="0" w:color="000000"/>
              <w:left w:val="nil"/>
              <w:bottom w:val="nil"/>
              <w:right w:val="nil"/>
            </w:tcBorders>
            <w:shd w:val="clear" w:color="auto" w:fill="FFFFFF"/>
            <w:tcMar>
              <w:top w:w="15" w:type="dxa"/>
              <w:left w:w="15" w:type="dxa"/>
              <w:bottom w:w="0" w:type="dxa"/>
              <w:right w:w="15" w:type="dxa"/>
            </w:tcMar>
          </w:tcPr>
          <w:p w14:paraId="1436AAD0" w14:textId="77777777" w:rsidR="00B726FA" w:rsidRPr="00851BC8" w:rsidRDefault="00813085">
            <w:pPr>
              <w:spacing w:line="276" w:lineRule="auto"/>
              <w:rPr>
                <w:color w:val="000000" w:themeColor="text1"/>
              </w:rPr>
            </w:pPr>
            <w:r w:rsidRPr="00851BC8">
              <w:rPr>
                <w:color w:val="000000" w:themeColor="text1"/>
              </w:rPr>
              <w:t>Left Frontal </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10439B6C" w14:textId="77777777" w:rsidR="00B726FA" w:rsidRPr="00851BC8" w:rsidRDefault="00813085">
            <w:pPr>
              <w:spacing w:line="276" w:lineRule="auto"/>
              <w:rPr>
                <w:color w:val="000000" w:themeColor="text1"/>
              </w:rPr>
            </w:pPr>
            <w:r w:rsidRPr="00851BC8">
              <w:rPr>
                <w:color w:val="000000" w:themeColor="text1"/>
              </w:rPr>
              <w:t>Right Posterior Corona Radiata /</w:t>
            </w:r>
          </w:p>
          <w:p w14:paraId="0CAE3802" w14:textId="77777777" w:rsidR="00B726FA" w:rsidRPr="00851BC8" w:rsidRDefault="00813085">
            <w:pPr>
              <w:spacing w:line="276" w:lineRule="auto"/>
              <w:rPr>
                <w:color w:val="000000" w:themeColor="text1"/>
              </w:rPr>
            </w:pPr>
            <w:r w:rsidRPr="00851BC8">
              <w:rPr>
                <w:color w:val="000000" w:themeColor="text1"/>
              </w:rPr>
              <w:t>Right Anterior Thalamic Radiation</w:t>
            </w:r>
          </w:p>
        </w:tc>
        <w:tc>
          <w:tcPr>
            <w:tcW w:w="360" w:type="dxa"/>
            <w:tcBorders>
              <w:top w:val="single" w:sz="4" w:space="0" w:color="000000"/>
              <w:left w:val="nil"/>
              <w:bottom w:val="nil"/>
              <w:right w:val="nil"/>
            </w:tcBorders>
            <w:shd w:val="clear" w:color="auto" w:fill="FFFFFF"/>
            <w:tcMar>
              <w:top w:w="15" w:type="dxa"/>
              <w:left w:w="15" w:type="dxa"/>
              <w:bottom w:w="0" w:type="dxa"/>
              <w:right w:w="15" w:type="dxa"/>
            </w:tcMar>
          </w:tcPr>
          <w:p w14:paraId="12A759EE" w14:textId="77777777" w:rsidR="00B726FA" w:rsidRPr="00851BC8" w:rsidRDefault="00813085">
            <w:pPr>
              <w:spacing w:line="276" w:lineRule="auto"/>
              <w:jc w:val="right"/>
              <w:rPr>
                <w:color w:val="000000" w:themeColor="text1"/>
              </w:rPr>
            </w:pPr>
            <w:r w:rsidRPr="00851BC8">
              <w:rPr>
                <w:color w:val="000000" w:themeColor="text1"/>
              </w:rPr>
              <w:t>21</w:t>
            </w:r>
          </w:p>
        </w:tc>
        <w:tc>
          <w:tcPr>
            <w:tcW w:w="392" w:type="dxa"/>
            <w:gridSpan w:val="3"/>
            <w:tcBorders>
              <w:top w:val="single" w:sz="4" w:space="0" w:color="000000"/>
              <w:left w:val="nil"/>
              <w:bottom w:val="nil"/>
              <w:right w:val="nil"/>
            </w:tcBorders>
            <w:shd w:val="clear" w:color="auto" w:fill="FFFFFF"/>
            <w:tcMar>
              <w:top w:w="15" w:type="dxa"/>
              <w:left w:w="15" w:type="dxa"/>
              <w:bottom w:w="0" w:type="dxa"/>
              <w:right w:w="15" w:type="dxa"/>
            </w:tcMar>
          </w:tcPr>
          <w:p w14:paraId="3931B197" w14:textId="77777777" w:rsidR="00B726FA" w:rsidRPr="00851BC8" w:rsidRDefault="00813085">
            <w:pPr>
              <w:spacing w:line="276" w:lineRule="auto"/>
              <w:jc w:val="right"/>
              <w:rPr>
                <w:color w:val="000000" w:themeColor="text1"/>
              </w:rPr>
            </w:pPr>
            <w:r w:rsidRPr="00851BC8">
              <w:rPr>
                <w:color w:val="000000" w:themeColor="text1"/>
              </w:rPr>
              <w:t>-46</w:t>
            </w:r>
          </w:p>
        </w:tc>
        <w:tc>
          <w:tcPr>
            <w:tcW w:w="297" w:type="dxa"/>
            <w:tcBorders>
              <w:top w:val="single" w:sz="4" w:space="0" w:color="000000"/>
              <w:left w:val="nil"/>
              <w:bottom w:val="nil"/>
              <w:right w:val="nil"/>
            </w:tcBorders>
            <w:shd w:val="clear" w:color="auto" w:fill="FFFFFF"/>
            <w:tcMar>
              <w:top w:w="15" w:type="dxa"/>
              <w:left w:w="15" w:type="dxa"/>
              <w:bottom w:w="0" w:type="dxa"/>
              <w:right w:w="15" w:type="dxa"/>
            </w:tcMar>
          </w:tcPr>
          <w:p w14:paraId="4276B530"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5F11C947" w14:textId="77777777" w:rsidR="00B726FA" w:rsidRPr="00851BC8" w:rsidRDefault="00813085">
            <w:pPr>
              <w:spacing w:line="276" w:lineRule="auto"/>
              <w:jc w:val="right"/>
              <w:rPr>
                <w:color w:val="000000" w:themeColor="text1"/>
              </w:rPr>
            </w:pPr>
            <w:r w:rsidRPr="00851BC8">
              <w:rPr>
                <w:color w:val="000000" w:themeColor="text1"/>
              </w:rPr>
              <w:t>219</w:t>
            </w:r>
          </w:p>
        </w:tc>
        <w:tc>
          <w:tcPr>
            <w:tcW w:w="861"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486396A3" w14:textId="77777777" w:rsidR="00B726FA" w:rsidRPr="00851BC8" w:rsidRDefault="00813085">
            <w:pPr>
              <w:spacing w:line="276" w:lineRule="auto"/>
              <w:jc w:val="right"/>
              <w:rPr>
                <w:color w:val="000000" w:themeColor="text1"/>
              </w:rPr>
            </w:pPr>
            <w:r w:rsidRPr="00851BC8">
              <w:rPr>
                <w:color w:val="000000" w:themeColor="text1"/>
              </w:rPr>
              <w:t>4.38</w:t>
            </w:r>
          </w:p>
        </w:tc>
      </w:tr>
      <w:tr w:rsidR="00851BC8" w:rsidRPr="00851BC8" w14:paraId="14427BF5" w14:textId="77777777">
        <w:trPr>
          <w:gridAfter w:val="1"/>
          <w:wAfter w:w="16" w:type="dxa"/>
          <w:trHeight w:val="560"/>
        </w:trPr>
        <w:tc>
          <w:tcPr>
            <w:tcW w:w="2410" w:type="dxa"/>
            <w:vMerge w:val="restart"/>
            <w:tcBorders>
              <w:top w:val="single" w:sz="4" w:space="0" w:color="000000"/>
              <w:left w:val="nil"/>
              <w:bottom w:val="nil"/>
              <w:right w:val="nil"/>
            </w:tcBorders>
            <w:shd w:val="clear" w:color="auto" w:fill="FFFFFF"/>
            <w:tcMar>
              <w:top w:w="15" w:type="dxa"/>
              <w:left w:w="15" w:type="dxa"/>
              <w:bottom w:w="0" w:type="dxa"/>
              <w:right w:w="15" w:type="dxa"/>
            </w:tcMar>
          </w:tcPr>
          <w:p w14:paraId="47B628E0" w14:textId="77777777" w:rsidR="00B726FA" w:rsidRPr="00851BC8" w:rsidRDefault="00813085">
            <w:pPr>
              <w:spacing w:line="276" w:lineRule="auto"/>
              <w:rPr>
                <w:color w:val="000000" w:themeColor="text1"/>
              </w:rPr>
            </w:pPr>
            <w:r w:rsidRPr="00851BC8">
              <w:rPr>
                <w:color w:val="000000" w:themeColor="text1"/>
              </w:rPr>
              <w:t>Right Cingulate</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324AFEE7" w14:textId="77777777" w:rsidR="00B726FA" w:rsidRPr="00851BC8" w:rsidRDefault="00813085">
            <w:pPr>
              <w:spacing w:line="276" w:lineRule="auto"/>
              <w:rPr>
                <w:color w:val="000000" w:themeColor="text1"/>
              </w:rPr>
            </w:pPr>
            <w:r w:rsidRPr="00851BC8">
              <w:rPr>
                <w:color w:val="000000" w:themeColor="text1"/>
              </w:rPr>
              <w:t>Right Anterior Thalamic Radiation /</w:t>
            </w:r>
          </w:p>
          <w:p w14:paraId="0221C27B" w14:textId="77777777" w:rsidR="00B726FA" w:rsidRPr="00851BC8" w:rsidRDefault="00813085">
            <w:pPr>
              <w:spacing w:line="276" w:lineRule="auto"/>
              <w:rPr>
                <w:color w:val="000000" w:themeColor="text1"/>
              </w:rPr>
            </w:pPr>
            <w:r w:rsidRPr="00851BC8">
              <w:rPr>
                <w:color w:val="000000" w:themeColor="text1"/>
              </w:rPr>
              <w:t>Right Anterior Thalamic Radiation</w:t>
            </w:r>
          </w:p>
        </w:tc>
        <w:tc>
          <w:tcPr>
            <w:tcW w:w="360" w:type="dxa"/>
            <w:tcBorders>
              <w:top w:val="single" w:sz="4" w:space="0" w:color="000000"/>
              <w:left w:val="nil"/>
              <w:bottom w:val="nil"/>
              <w:right w:val="nil"/>
            </w:tcBorders>
            <w:shd w:val="clear" w:color="auto" w:fill="FFFFFF"/>
            <w:tcMar>
              <w:top w:w="15" w:type="dxa"/>
              <w:left w:w="15" w:type="dxa"/>
              <w:bottom w:w="0" w:type="dxa"/>
              <w:right w:w="15" w:type="dxa"/>
            </w:tcMar>
          </w:tcPr>
          <w:p w14:paraId="642EA500" w14:textId="77777777" w:rsidR="00B726FA" w:rsidRPr="00851BC8" w:rsidRDefault="00813085">
            <w:pPr>
              <w:spacing w:line="276" w:lineRule="auto"/>
              <w:jc w:val="right"/>
              <w:rPr>
                <w:color w:val="000000" w:themeColor="text1"/>
              </w:rPr>
            </w:pPr>
            <w:r w:rsidRPr="00851BC8">
              <w:rPr>
                <w:color w:val="000000" w:themeColor="text1"/>
              </w:rPr>
              <w:t>22</w:t>
            </w:r>
          </w:p>
        </w:tc>
        <w:tc>
          <w:tcPr>
            <w:tcW w:w="392" w:type="dxa"/>
            <w:gridSpan w:val="3"/>
            <w:tcBorders>
              <w:top w:val="single" w:sz="4" w:space="0" w:color="000000"/>
              <w:left w:val="nil"/>
              <w:bottom w:val="nil"/>
              <w:right w:val="nil"/>
            </w:tcBorders>
            <w:shd w:val="clear" w:color="auto" w:fill="FFFFFF"/>
            <w:tcMar>
              <w:top w:w="15" w:type="dxa"/>
              <w:left w:w="15" w:type="dxa"/>
              <w:bottom w:w="0" w:type="dxa"/>
              <w:right w:w="15" w:type="dxa"/>
            </w:tcMar>
          </w:tcPr>
          <w:p w14:paraId="6C7CD34E" w14:textId="77777777" w:rsidR="00B726FA" w:rsidRPr="00851BC8" w:rsidRDefault="00813085">
            <w:pPr>
              <w:spacing w:line="276" w:lineRule="auto"/>
              <w:jc w:val="right"/>
              <w:rPr>
                <w:color w:val="000000" w:themeColor="text1"/>
              </w:rPr>
            </w:pPr>
            <w:r w:rsidRPr="00851BC8">
              <w:rPr>
                <w:color w:val="000000" w:themeColor="text1"/>
              </w:rPr>
              <w:t>-49</w:t>
            </w:r>
          </w:p>
        </w:tc>
        <w:tc>
          <w:tcPr>
            <w:tcW w:w="297" w:type="dxa"/>
            <w:tcBorders>
              <w:top w:val="single" w:sz="4" w:space="0" w:color="000000"/>
              <w:left w:val="nil"/>
              <w:bottom w:val="nil"/>
              <w:right w:val="nil"/>
            </w:tcBorders>
            <w:shd w:val="clear" w:color="auto" w:fill="FFFFFF"/>
            <w:tcMar>
              <w:top w:w="15" w:type="dxa"/>
              <w:left w:w="15" w:type="dxa"/>
              <w:bottom w:w="0" w:type="dxa"/>
              <w:right w:w="15" w:type="dxa"/>
            </w:tcMar>
          </w:tcPr>
          <w:p w14:paraId="0BC3542C" w14:textId="77777777" w:rsidR="00B726FA" w:rsidRPr="00851BC8" w:rsidRDefault="00813085">
            <w:pPr>
              <w:spacing w:line="276" w:lineRule="auto"/>
              <w:jc w:val="right"/>
              <w:rPr>
                <w:color w:val="000000" w:themeColor="text1"/>
              </w:rPr>
            </w:pPr>
            <w:r w:rsidRPr="00851BC8">
              <w:rPr>
                <w:color w:val="000000" w:themeColor="text1"/>
              </w:rPr>
              <w:t>37</w:t>
            </w:r>
          </w:p>
        </w:tc>
        <w:tc>
          <w:tcPr>
            <w:tcW w:w="564"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5F80C0C6" w14:textId="77777777" w:rsidR="00B726FA" w:rsidRPr="00851BC8" w:rsidRDefault="00813085">
            <w:pPr>
              <w:spacing w:line="276" w:lineRule="auto"/>
              <w:jc w:val="right"/>
              <w:rPr>
                <w:color w:val="000000" w:themeColor="text1"/>
              </w:rPr>
            </w:pPr>
            <w:r w:rsidRPr="00851BC8">
              <w:rPr>
                <w:color w:val="000000" w:themeColor="text1"/>
              </w:rPr>
              <w:t>2310</w:t>
            </w:r>
          </w:p>
        </w:tc>
        <w:tc>
          <w:tcPr>
            <w:tcW w:w="861"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69704CE2" w14:textId="77777777" w:rsidR="00B726FA" w:rsidRPr="00851BC8" w:rsidRDefault="00813085">
            <w:pPr>
              <w:spacing w:line="276" w:lineRule="auto"/>
              <w:jc w:val="right"/>
              <w:rPr>
                <w:color w:val="000000" w:themeColor="text1"/>
              </w:rPr>
            </w:pPr>
            <w:r w:rsidRPr="00851BC8">
              <w:rPr>
                <w:color w:val="000000" w:themeColor="text1"/>
              </w:rPr>
              <w:t>4.33</w:t>
            </w:r>
          </w:p>
        </w:tc>
      </w:tr>
      <w:tr w:rsidR="00851BC8" w:rsidRPr="00851BC8" w14:paraId="52253F2E" w14:textId="77777777">
        <w:trPr>
          <w:gridAfter w:val="1"/>
          <w:wAfter w:w="16" w:type="dxa"/>
          <w:trHeight w:val="340"/>
        </w:trPr>
        <w:tc>
          <w:tcPr>
            <w:tcW w:w="2410" w:type="dxa"/>
            <w:vMerge/>
            <w:tcBorders>
              <w:top w:val="single" w:sz="4" w:space="0" w:color="000000"/>
              <w:left w:val="nil"/>
              <w:bottom w:val="nil"/>
              <w:right w:val="nil"/>
            </w:tcBorders>
            <w:shd w:val="clear" w:color="auto" w:fill="FFFFFF"/>
            <w:tcMar>
              <w:top w:w="15" w:type="dxa"/>
              <w:left w:w="15" w:type="dxa"/>
              <w:bottom w:w="0" w:type="dxa"/>
              <w:right w:w="15" w:type="dxa"/>
            </w:tcMar>
          </w:tcPr>
          <w:p w14:paraId="559A1129"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129143B7" w14:textId="77777777" w:rsidR="00B726FA" w:rsidRPr="00851BC8" w:rsidRDefault="00813085">
            <w:pPr>
              <w:spacing w:line="276" w:lineRule="auto"/>
              <w:rPr>
                <w:color w:val="000000" w:themeColor="text1"/>
              </w:rPr>
            </w:pPr>
            <w:r w:rsidRPr="00851BC8">
              <w:rPr>
                <w:color w:val="000000" w:themeColor="text1"/>
              </w:rPr>
              <w:t>Left Superior Corona Radiata</w:t>
            </w:r>
          </w:p>
        </w:tc>
        <w:tc>
          <w:tcPr>
            <w:tcW w:w="360" w:type="dxa"/>
            <w:tcBorders>
              <w:top w:val="nil"/>
              <w:left w:val="nil"/>
              <w:bottom w:val="nil"/>
              <w:right w:val="nil"/>
            </w:tcBorders>
            <w:shd w:val="clear" w:color="auto" w:fill="FFFFFF"/>
            <w:tcMar>
              <w:top w:w="15" w:type="dxa"/>
              <w:left w:w="15" w:type="dxa"/>
              <w:bottom w:w="0" w:type="dxa"/>
              <w:right w:w="15" w:type="dxa"/>
            </w:tcMar>
          </w:tcPr>
          <w:p w14:paraId="69DF7395" w14:textId="77777777" w:rsidR="00B726FA" w:rsidRPr="00851BC8" w:rsidRDefault="00813085">
            <w:pPr>
              <w:spacing w:line="276" w:lineRule="auto"/>
              <w:jc w:val="right"/>
              <w:rPr>
                <w:color w:val="000000" w:themeColor="text1"/>
              </w:rPr>
            </w:pPr>
            <w:r w:rsidRPr="00851BC8">
              <w:rPr>
                <w:color w:val="000000" w:themeColor="text1"/>
              </w:rPr>
              <w:t>-22</w:t>
            </w:r>
          </w:p>
        </w:tc>
        <w:tc>
          <w:tcPr>
            <w:tcW w:w="392" w:type="dxa"/>
            <w:gridSpan w:val="3"/>
            <w:tcBorders>
              <w:top w:val="nil"/>
              <w:left w:val="nil"/>
              <w:bottom w:val="nil"/>
              <w:right w:val="nil"/>
            </w:tcBorders>
            <w:shd w:val="clear" w:color="auto" w:fill="FFFFFF"/>
            <w:tcMar>
              <w:top w:w="15" w:type="dxa"/>
              <w:left w:w="15" w:type="dxa"/>
              <w:bottom w:w="0" w:type="dxa"/>
              <w:right w:w="15" w:type="dxa"/>
            </w:tcMar>
          </w:tcPr>
          <w:p w14:paraId="3C620C7F" w14:textId="77777777" w:rsidR="00B726FA" w:rsidRPr="00851BC8" w:rsidRDefault="00813085">
            <w:pPr>
              <w:spacing w:line="276" w:lineRule="auto"/>
              <w:jc w:val="right"/>
              <w:rPr>
                <w:color w:val="000000" w:themeColor="text1"/>
              </w:rPr>
            </w:pPr>
            <w:r w:rsidRPr="00851BC8">
              <w:rPr>
                <w:color w:val="000000" w:themeColor="text1"/>
              </w:rPr>
              <w:t>6</w:t>
            </w:r>
          </w:p>
        </w:tc>
        <w:tc>
          <w:tcPr>
            <w:tcW w:w="297" w:type="dxa"/>
            <w:tcBorders>
              <w:top w:val="nil"/>
              <w:left w:val="nil"/>
              <w:bottom w:val="nil"/>
              <w:right w:val="nil"/>
            </w:tcBorders>
            <w:shd w:val="clear" w:color="auto" w:fill="FFFFFF"/>
            <w:tcMar>
              <w:top w:w="15" w:type="dxa"/>
              <w:left w:w="15" w:type="dxa"/>
              <w:bottom w:w="0" w:type="dxa"/>
              <w:right w:w="15" w:type="dxa"/>
            </w:tcMar>
          </w:tcPr>
          <w:p w14:paraId="18863729" w14:textId="77777777" w:rsidR="00B726FA" w:rsidRPr="00851BC8" w:rsidRDefault="00813085">
            <w:pPr>
              <w:spacing w:line="276" w:lineRule="auto"/>
              <w:jc w:val="right"/>
              <w:rPr>
                <w:color w:val="000000" w:themeColor="text1"/>
              </w:rPr>
            </w:pPr>
            <w:r w:rsidRPr="00851BC8">
              <w:rPr>
                <w:color w:val="000000" w:themeColor="text1"/>
              </w:rPr>
              <w:t>31</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6FFEDD42" w14:textId="77777777" w:rsidR="00B726FA" w:rsidRPr="00851BC8" w:rsidRDefault="00813085">
            <w:pPr>
              <w:spacing w:line="276" w:lineRule="auto"/>
              <w:jc w:val="right"/>
              <w:rPr>
                <w:color w:val="000000" w:themeColor="text1"/>
              </w:rPr>
            </w:pPr>
            <w:r w:rsidRPr="00851BC8">
              <w:rPr>
                <w:color w:val="000000" w:themeColor="text1"/>
              </w:rPr>
              <w:t>655</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1F7B241D" w14:textId="77777777" w:rsidR="00B726FA" w:rsidRPr="00851BC8" w:rsidRDefault="00813085">
            <w:pPr>
              <w:spacing w:line="276" w:lineRule="auto"/>
              <w:jc w:val="right"/>
              <w:rPr>
                <w:color w:val="000000" w:themeColor="text1"/>
              </w:rPr>
            </w:pPr>
            <w:r w:rsidRPr="00851BC8">
              <w:rPr>
                <w:color w:val="000000" w:themeColor="text1"/>
              </w:rPr>
              <w:t>4.29</w:t>
            </w:r>
          </w:p>
        </w:tc>
      </w:tr>
      <w:tr w:rsidR="00851BC8" w:rsidRPr="00851BC8" w14:paraId="47CD1D1D" w14:textId="77777777">
        <w:trPr>
          <w:gridAfter w:val="1"/>
          <w:wAfter w:w="16" w:type="dxa"/>
          <w:trHeight w:val="239"/>
        </w:trPr>
        <w:tc>
          <w:tcPr>
            <w:tcW w:w="2410" w:type="dxa"/>
            <w:tcBorders>
              <w:top w:val="nil"/>
              <w:left w:val="nil"/>
              <w:bottom w:val="nil"/>
              <w:right w:val="nil"/>
            </w:tcBorders>
            <w:shd w:val="clear" w:color="auto" w:fill="FFFFFF"/>
            <w:tcMar>
              <w:top w:w="15" w:type="dxa"/>
              <w:left w:w="15" w:type="dxa"/>
              <w:bottom w:w="0" w:type="dxa"/>
              <w:right w:w="15" w:type="dxa"/>
            </w:tcMar>
          </w:tcPr>
          <w:p w14:paraId="79F5AEF5" w14:textId="77777777" w:rsidR="00B726FA" w:rsidRPr="00851BC8" w:rsidRDefault="00813085">
            <w:pPr>
              <w:spacing w:line="276" w:lineRule="auto"/>
              <w:rPr>
                <w:color w:val="000000" w:themeColor="text1"/>
              </w:rPr>
            </w:pPr>
            <w:r w:rsidRPr="00851BC8">
              <w:rPr>
                <w:color w:val="000000" w:themeColor="text1"/>
              </w:rPr>
              <w:t> </w:t>
            </w:r>
          </w:p>
        </w:tc>
        <w:tc>
          <w:tcPr>
            <w:tcW w:w="4456" w:type="dxa"/>
            <w:tcBorders>
              <w:top w:val="nil"/>
              <w:left w:val="nil"/>
              <w:bottom w:val="nil"/>
              <w:right w:val="nil"/>
            </w:tcBorders>
            <w:shd w:val="clear" w:color="auto" w:fill="FFFFFF"/>
            <w:tcMar>
              <w:top w:w="15" w:type="dxa"/>
              <w:left w:w="15" w:type="dxa"/>
              <w:bottom w:w="0" w:type="dxa"/>
              <w:right w:w="15" w:type="dxa"/>
            </w:tcMar>
          </w:tcPr>
          <w:p w14:paraId="6145F8BE" w14:textId="77777777" w:rsidR="00B726FA" w:rsidRPr="00851BC8" w:rsidRDefault="00813085">
            <w:pPr>
              <w:spacing w:line="276" w:lineRule="auto"/>
              <w:rPr>
                <w:color w:val="000000" w:themeColor="text1"/>
              </w:rPr>
            </w:pPr>
            <w:r w:rsidRPr="00851BC8">
              <w:rPr>
                <w:color w:val="000000" w:themeColor="text1"/>
              </w:rPr>
              <w:t>Right Superior Corona Radiata</w:t>
            </w:r>
          </w:p>
        </w:tc>
        <w:tc>
          <w:tcPr>
            <w:tcW w:w="360" w:type="dxa"/>
            <w:tcBorders>
              <w:top w:val="nil"/>
              <w:left w:val="nil"/>
              <w:bottom w:val="nil"/>
              <w:right w:val="nil"/>
            </w:tcBorders>
            <w:shd w:val="clear" w:color="auto" w:fill="FFFFFF"/>
            <w:tcMar>
              <w:top w:w="15" w:type="dxa"/>
              <w:left w:w="15" w:type="dxa"/>
              <w:bottom w:w="0" w:type="dxa"/>
              <w:right w:w="15" w:type="dxa"/>
            </w:tcMar>
          </w:tcPr>
          <w:p w14:paraId="54648815" w14:textId="77777777" w:rsidR="00B726FA" w:rsidRPr="00851BC8" w:rsidRDefault="00813085">
            <w:pPr>
              <w:spacing w:line="276" w:lineRule="auto"/>
              <w:jc w:val="right"/>
              <w:rPr>
                <w:color w:val="000000" w:themeColor="text1"/>
              </w:rPr>
            </w:pPr>
            <w:r w:rsidRPr="00851BC8">
              <w:rPr>
                <w:color w:val="000000" w:themeColor="text1"/>
              </w:rPr>
              <w:t>29</w:t>
            </w:r>
          </w:p>
        </w:tc>
        <w:tc>
          <w:tcPr>
            <w:tcW w:w="392" w:type="dxa"/>
            <w:gridSpan w:val="3"/>
            <w:tcBorders>
              <w:top w:val="nil"/>
              <w:left w:val="nil"/>
              <w:bottom w:val="nil"/>
              <w:right w:val="nil"/>
            </w:tcBorders>
            <w:shd w:val="clear" w:color="auto" w:fill="FFFFFF"/>
            <w:tcMar>
              <w:top w:w="15" w:type="dxa"/>
              <w:left w:w="15" w:type="dxa"/>
              <w:bottom w:w="0" w:type="dxa"/>
              <w:right w:w="15" w:type="dxa"/>
            </w:tcMar>
          </w:tcPr>
          <w:p w14:paraId="2FC57F85" w14:textId="77777777" w:rsidR="00B726FA" w:rsidRPr="00851BC8" w:rsidRDefault="00813085">
            <w:pPr>
              <w:spacing w:line="276" w:lineRule="auto"/>
              <w:jc w:val="right"/>
              <w:rPr>
                <w:color w:val="000000" w:themeColor="text1"/>
              </w:rPr>
            </w:pPr>
            <w:r w:rsidRPr="00851BC8">
              <w:rPr>
                <w:color w:val="000000" w:themeColor="text1"/>
              </w:rPr>
              <w:t>-46</w:t>
            </w:r>
          </w:p>
        </w:tc>
        <w:tc>
          <w:tcPr>
            <w:tcW w:w="297" w:type="dxa"/>
            <w:tcBorders>
              <w:top w:val="nil"/>
              <w:left w:val="nil"/>
              <w:bottom w:val="nil"/>
              <w:right w:val="nil"/>
            </w:tcBorders>
            <w:shd w:val="clear" w:color="auto" w:fill="FFFFFF"/>
            <w:tcMar>
              <w:top w:w="15" w:type="dxa"/>
              <w:left w:w="15" w:type="dxa"/>
              <w:bottom w:w="0" w:type="dxa"/>
              <w:right w:w="15" w:type="dxa"/>
            </w:tcMar>
          </w:tcPr>
          <w:p w14:paraId="46B9EEC0" w14:textId="77777777" w:rsidR="00B726FA" w:rsidRPr="00851BC8" w:rsidRDefault="00813085">
            <w:pPr>
              <w:spacing w:line="276" w:lineRule="auto"/>
              <w:jc w:val="right"/>
              <w:rPr>
                <w:color w:val="000000" w:themeColor="text1"/>
              </w:rPr>
            </w:pPr>
            <w:r w:rsidRPr="00851BC8">
              <w:rPr>
                <w:color w:val="000000" w:themeColor="text1"/>
              </w:rPr>
              <w:t>26</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660928FE" w14:textId="77777777" w:rsidR="00B726FA" w:rsidRPr="00851BC8" w:rsidRDefault="00813085">
            <w:pPr>
              <w:spacing w:line="276" w:lineRule="auto"/>
              <w:jc w:val="right"/>
              <w:rPr>
                <w:color w:val="000000" w:themeColor="text1"/>
              </w:rPr>
            </w:pPr>
            <w:r w:rsidRPr="00851BC8">
              <w:rPr>
                <w:color w:val="000000" w:themeColor="text1"/>
              </w:rPr>
              <w:t>359</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08769209" w14:textId="77777777" w:rsidR="00B726FA" w:rsidRPr="00851BC8" w:rsidRDefault="00813085">
            <w:pPr>
              <w:spacing w:line="276" w:lineRule="auto"/>
              <w:jc w:val="right"/>
              <w:rPr>
                <w:color w:val="000000" w:themeColor="text1"/>
              </w:rPr>
            </w:pPr>
            <w:r w:rsidRPr="00851BC8">
              <w:rPr>
                <w:color w:val="000000" w:themeColor="text1"/>
              </w:rPr>
              <w:t>3.65</w:t>
            </w:r>
          </w:p>
        </w:tc>
      </w:tr>
      <w:tr w:rsidR="00851BC8" w:rsidRPr="00851BC8" w14:paraId="31E0694C" w14:textId="77777777">
        <w:trPr>
          <w:gridAfter w:val="1"/>
          <w:wAfter w:w="16" w:type="dxa"/>
          <w:trHeight w:val="680"/>
        </w:trPr>
        <w:tc>
          <w:tcPr>
            <w:tcW w:w="2410" w:type="dxa"/>
            <w:vMerge w:val="restart"/>
            <w:tcBorders>
              <w:top w:val="single" w:sz="4" w:space="0" w:color="000000"/>
              <w:left w:val="nil"/>
              <w:bottom w:val="nil"/>
              <w:right w:val="nil"/>
            </w:tcBorders>
            <w:shd w:val="clear" w:color="auto" w:fill="FFFFFF"/>
            <w:tcMar>
              <w:top w:w="15" w:type="dxa"/>
              <w:left w:w="15" w:type="dxa"/>
              <w:bottom w:w="0" w:type="dxa"/>
              <w:right w:w="15" w:type="dxa"/>
            </w:tcMar>
          </w:tcPr>
          <w:p w14:paraId="22E2C411" w14:textId="77777777" w:rsidR="00B726FA" w:rsidRPr="00851BC8" w:rsidRDefault="00813085">
            <w:pPr>
              <w:spacing w:line="276" w:lineRule="auto"/>
              <w:rPr>
                <w:color w:val="000000" w:themeColor="text1"/>
              </w:rPr>
            </w:pPr>
            <w:r w:rsidRPr="00851BC8">
              <w:rPr>
                <w:color w:val="000000" w:themeColor="text1"/>
              </w:rPr>
              <w:t>Left Cingulate</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7088948B" w14:textId="77777777" w:rsidR="00B726FA" w:rsidRPr="00851BC8" w:rsidRDefault="00813085">
            <w:pPr>
              <w:spacing w:line="276" w:lineRule="auto"/>
              <w:rPr>
                <w:color w:val="000000" w:themeColor="text1"/>
              </w:rPr>
            </w:pPr>
            <w:r w:rsidRPr="00851BC8">
              <w:rPr>
                <w:color w:val="000000" w:themeColor="text1"/>
              </w:rPr>
              <w:t xml:space="preserve">Right Anterior Thalamic Radiation / </w:t>
            </w:r>
          </w:p>
          <w:p w14:paraId="42B78691" w14:textId="77777777" w:rsidR="00B726FA" w:rsidRPr="00851BC8" w:rsidRDefault="00813085">
            <w:pPr>
              <w:spacing w:line="276" w:lineRule="auto"/>
              <w:rPr>
                <w:color w:val="000000" w:themeColor="text1"/>
              </w:rPr>
            </w:pPr>
            <w:r w:rsidRPr="00851BC8">
              <w:rPr>
                <w:color w:val="000000" w:themeColor="text1"/>
              </w:rPr>
              <w:t>Right superior Longitudinal Fasciculus</w:t>
            </w:r>
          </w:p>
        </w:tc>
        <w:tc>
          <w:tcPr>
            <w:tcW w:w="360" w:type="dxa"/>
            <w:tcBorders>
              <w:top w:val="single" w:sz="4" w:space="0" w:color="000000"/>
              <w:left w:val="nil"/>
              <w:bottom w:val="nil"/>
              <w:right w:val="nil"/>
            </w:tcBorders>
            <w:shd w:val="clear" w:color="auto" w:fill="FFFFFF"/>
            <w:tcMar>
              <w:top w:w="15" w:type="dxa"/>
              <w:left w:w="15" w:type="dxa"/>
              <w:bottom w:w="0" w:type="dxa"/>
              <w:right w:w="15" w:type="dxa"/>
            </w:tcMar>
          </w:tcPr>
          <w:p w14:paraId="15B23C13" w14:textId="77777777" w:rsidR="00B726FA" w:rsidRPr="00851BC8" w:rsidRDefault="00813085">
            <w:pPr>
              <w:spacing w:line="276" w:lineRule="auto"/>
              <w:jc w:val="right"/>
              <w:rPr>
                <w:color w:val="000000" w:themeColor="text1"/>
              </w:rPr>
            </w:pPr>
            <w:r w:rsidRPr="00851BC8">
              <w:rPr>
                <w:color w:val="000000" w:themeColor="text1"/>
              </w:rPr>
              <w:t>22</w:t>
            </w:r>
          </w:p>
        </w:tc>
        <w:tc>
          <w:tcPr>
            <w:tcW w:w="392" w:type="dxa"/>
            <w:gridSpan w:val="3"/>
            <w:tcBorders>
              <w:top w:val="single" w:sz="4" w:space="0" w:color="000000"/>
              <w:left w:val="nil"/>
              <w:bottom w:val="nil"/>
              <w:right w:val="nil"/>
            </w:tcBorders>
            <w:shd w:val="clear" w:color="auto" w:fill="FFFFFF"/>
            <w:tcMar>
              <w:top w:w="15" w:type="dxa"/>
              <w:left w:w="15" w:type="dxa"/>
              <w:bottom w:w="0" w:type="dxa"/>
              <w:right w:w="15" w:type="dxa"/>
            </w:tcMar>
          </w:tcPr>
          <w:p w14:paraId="71B75EBF" w14:textId="77777777" w:rsidR="00B726FA" w:rsidRPr="00851BC8" w:rsidRDefault="00813085">
            <w:pPr>
              <w:spacing w:line="276" w:lineRule="auto"/>
              <w:jc w:val="right"/>
              <w:rPr>
                <w:color w:val="000000" w:themeColor="text1"/>
              </w:rPr>
            </w:pPr>
            <w:r w:rsidRPr="00851BC8">
              <w:rPr>
                <w:color w:val="000000" w:themeColor="text1"/>
              </w:rPr>
              <w:t>-49</w:t>
            </w:r>
          </w:p>
        </w:tc>
        <w:tc>
          <w:tcPr>
            <w:tcW w:w="297" w:type="dxa"/>
            <w:tcBorders>
              <w:top w:val="single" w:sz="4" w:space="0" w:color="000000"/>
              <w:left w:val="nil"/>
              <w:bottom w:val="nil"/>
              <w:right w:val="nil"/>
            </w:tcBorders>
            <w:shd w:val="clear" w:color="auto" w:fill="FFFFFF"/>
            <w:tcMar>
              <w:top w:w="15" w:type="dxa"/>
              <w:left w:w="15" w:type="dxa"/>
              <w:bottom w:w="0" w:type="dxa"/>
              <w:right w:w="15" w:type="dxa"/>
            </w:tcMar>
          </w:tcPr>
          <w:p w14:paraId="22BAA7EB" w14:textId="77777777" w:rsidR="00B726FA" w:rsidRPr="00851BC8" w:rsidRDefault="00813085">
            <w:pPr>
              <w:spacing w:line="276" w:lineRule="auto"/>
              <w:jc w:val="right"/>
              <w:rPr>
                <w:color w:val="000000" w:themeColor="text1"/>
              </w:rPr>
            </w:pPr>
            <w:r w:rsidRPr="00851BC8">
              <w:rPr>
                <w:color w:val="000000" w:themeColor="text1"/>
              </w:rPr>
              <w:t>37</w:t>
            </w:r>
          </w:p>
        </w:tc>
        <w:tc>
          <w:tcPr>
            <w:tcW w:w="564"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6DC8B6D0" w14:textId="77777777" w:rsidR="00B726FA" w:rsidRPr="00851BC8" w:rsidRDefault="00813085">
            <w:pPr>
              <w:spacing w:line="276" w:lineRule="auto"/>
              <w:jc w:val="right"/>
              <w:rPr>
                <w:color w:val="000000" w:themeColor="text1"/>
              </w:rPr>
            </w:pPr>
            <w:r w:rsidRPr="00851BC8">
              <w:rPr>
                <w:color w:val="000000" w:themeColor="text1"/>
              </w:rPr>
              <w:t>3280</w:t>
            </w:r>
          </w:p>
        </w:tc>
        <w:tc>
          <w:tcPr>
            <w:tcW w:w="861"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481A3E9A" w14:textId="77777777" w:rsidR="00B726FA" w:rsidRPr="00851BC8" w:rsidRDefault="00813085">
            <w:pPr>
              <w:spacing w:line="276" w:lineRule="auto"/>
              <w:jc w:val="right"/>
              <w:rPr>
                <w:color w:val="000000" w:themeColor="text1"/>
              </w:rPr>
            </w:pPr>
            <w:r w:rsidRPr="00851BC8">
              <w:rPr>
                <w:color w:val="000000" w:themeColor="text1"/>
              </w:rPr>
              <w:t>4.44</w:t>
            </w:r>
          </w:p>
        </w:tc>
      </w:tr>
      <w:tr w:rsidR="00851BC8" w:rsidRPr="00851BC8" w14:paraId="72F89937" w14:textId="77777777">
        <w:trPr>
          <w:gridAfter w:val="1"/>
          <w:wAfter w:w="16" w:type="dxa"/>
          <w:trHeight w:val="340"/>
        </w:trPr>
        <w:tc>
          <w:tcPr>
            <w:tcW w:w="2410" w:type="dxa"/>
            <w:vMerge/>
            <w:tcBorders>
              <w:top w:val="single" w:sz="4" w:space="0" w:color="000000"/>
              <w:left w:val="nil"/>
              <w:bottom w:val="nil"/>
              <w:right w:val="nil"/>
            </w:tcBorders>
            <w:shd w:val="clear" w:color="auto" w:fill="FFFFFF"/>
            <w:tcMar>
              <w:top w:w="15" w:type="dxa"/>
              <w:left w:w="15" w:type="dxa"/>
              <w:bottom w:w="0" w:type="dxa"/>
              <w:right w:w="15" w:type="dxa"/>
            </w:tcMar>
          </w:tcPr>
          <w:p w14:paraId="093449CD"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35FFF200" w14:textId="77777777" w:rsidR="00B726FA" w:rsidRPr="00851BC8" w:rsidRDefault="00813085">
            <w:pPr>
              <w:spacing w:line="276" w:lineRule="auto"/>
              <w:rPr>
                <w:color w:val="000000" w:themeColor="text1"/>
              </w:rPr>
            </w:pPr>
            <w:r w:rsidRPr="00851BC8">
              <w:rPr>
                <w:color w:val="000000" w:themeColor="text1"/>
              </w:rPr>
              <w:t>Left Superior Corona Radiata</w:t>
            </w:r>
          </w:p>
        </w:tc>
        <w:tc>
          <w:tcPr>
            <w:tcW w:w="360" w:type="dxa"/>
            <w:tcBorders>
              <w:top w:val="nil"/>
              <w:left w:val="nil"/>
              <w:bottom w:val="nil"/>
              <w:right w:val="nil"/>
            </w:tcBorders>
            <w:shd w:val="clear" w:color="auto" w:fill="FFFFFF"/>
            <w:tcMar>
              <w:top w:w="15" w:type="dxa"/>
              <w:left w:w="15" w:type="dxa"/>
              <w:bottom w:w="0" w:type="dxa"/>
              <w:right w:w="15" w:type="dxa"/>
            </w:tcMar>
          </w:tcPr>
          <w:p w14:paraId="36F3AA24" w14:textId="77777777" w:rsidR="00B726FA" w:rsidRPr="00851BC8" w:rsidRDefault="00813085">
            <w:pPr>
              <w:spacing w:line="276" w:lineRule="auto"/>
              <w:jc w:val="right"/>
              <w:rPr>
                <w:color w:val="000000" w:themeColor="text1"/>
              </w:rPr>
            </w:pPr>
            <w:r w:rsidRPr="00851BC8">
              <w:rPr>
                <w:color w:val="000000" w:themeColor="text1"/>
              </w:rPr>
              <w:t>-22</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3CD2ED23" w14:textId="77777777" w:rsidR="00B726FA" w:rsidRPr="00851BC8" w:rsidRDefault="00813085">
            <w:pPr>
              <w:spacing w:line="276" w:lineRule="auto"/>
              <w:jc w:val="right"/>
              <w:rPr>
                <w:color w:val="000000" w:themeColor="text1"/>
              </w:rPr>
            </w:pPr>
            <w:r w:rsidRPr="00851BC8">
              <w:rPr>
                <w:color w:val="000000" w:themeColor="text1"/>
              </w:rPr>
              <w:t>6</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02E02B30" w14:textId="77777777" w:rsidR="00B726FA" w:rsidRPr="00851BC8" w:rsidRDefault="00813085">
            <w:pPr>
              <w:spacing w:line="276" w:lineRule="auto"/>
              <w:jc w:val="right"/>
              <w:rPr>
                <w:color w:val="000000" w:themeColor="text1"/>
              </w:rPr>
            </w:pPr>
            <w:r w:rsidRPr="00851BC8">
              <w:rPr>
                <w:color w:val="000000" w:themeColor="text1"/>
              </w:rPr>
              <w:t>31</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6CE59140" w14:textId="77777777" w:rsidR="00B726FA" w:rsidRPr="00851BC8" w:rsidRDefault="00813085">
            <w:pPr>
              <w:spacing w:line="276" w:lineRule="auto"/>
              <w:jc w:val="right"/>
              <w:rPr>
                <w:color w:val="000000" w:themeColor="text1"/>
              </w:rPr>
            </w:pPr>
            <w:r w:rsidRPr="00851BC8">
              <w:rPr>
                <w:color w:val="000000" w:themeColor="text1"/>
              </w:rPr>
              <w:t>597</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3E0222AA" w14:textId="77777777" w:rsidR="00B726FA" w:rsidRPr="00851BC8" w:rsidRDefault="00813085">
            <w:pPr>
              <w:spacing w:line="276" w:lineRule="auto"/>
              <w:jc w:val="right"/>
              <w:rPr>
                <w:color w:val="000000" w:themeColor="text1"/>
              </w:rPr>
            </w:pPr>
            <w:r w:rsidRPr="00851BC8">
              <w:rPr>
                <w:color w:val="000000" w:themeColor="text1"/>
              </w:rPr>
              <w:t>4.33</w:t>
            </w:r>
          </w:p>
        </w:tc>
      </w:tr>
      <w:tr w:rsidR="00851BC8" w:rsidRPr="00851BC8" w14:paraId="038F60F3" w14:textId="77777777">
        <w:trPr>
          <w:gridAfter w:val="1"/>
          <w:wAfter w:w="16" w:type="dxa"/>
          <w:trHeight w:val="340"/>
        </w:trPr>
        <w:tc>
          <w:tcPr>
            <w:tcW w:w="2410" w:type="dxa"/>
            <w:vMerge w:val="restart"/>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461ABB6E" w14:textId="77777777" w:rsidR="00B726FA" w:rsidRPr="00851BC8" w:rsidRDefault="00813085">
            <w:pPr>
              <w:spacing w:line="276" w:lineRule="auto"/>
              <w:rPr>
                <w:color w:val="000000" w:themeColor="text1"/>
              </w:rPr>
            </w:pPr>
            <w:r w:rsidRPr="00851BC8">
              <w:rPr>
                <w:color w:val="000000" w:themeColor="text1"/>
              </w:rPr>
              <w:t>Right Temporal</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0A954CE5" w14:textId="77777777" w:rsidR="00B726FA" w:rsidRPr="00851BC8" w:rsidRDefault="00813085">
            <w:pPr>
              <w:spacing w:line="276" w:lineRule="auto"/>
              <w:rPr>
                <w:color w:val="000000" w:themeColor="text1"/>
              </w:rPr>
            </w:pPr>
            <w:r w:rsidRPr="00851BC8">
              <w:rPr>
                <w:color w:val="000000" w:themeColor="text1"/>
              </w:rPr>
              <w:t>Right Anterior Thalamic Radiation</w:t>
            </w:r>
          </w:p>
        </w:tc>
        <w:tc>
          <w:tcPr>
            <w:tcW w:w="360" w:type="dxa"/>
            <w:tcBorders>
              <w:top w:val="single" w:sz="4" w:space="0" w:color="000000"/>
              <w:left w:val="nil"/>
              <w:bottom w:val="nil"/>
              <w:right w:val="nil"/>
            </w:tcBorders>
            <w:shd w:val="clear" w:color="auto" w:fill="FFFFFF"/>
            <w:tcMar>
              <w:top w:w="15" w:type="dxa"/>
              <w:left w:w="15" w:type="dxa"/>
              <w:bottom w:w="0" w:type="dxa"/>
              <w:right w:w="15" w:type="dxa"/>
            </w:tcMar>
          </w:tcPr>
          <w:p w14:paraId="1CB3B02E" w14:textId="77777777" w:rsidR="00B726FA" w:rsidRPr="00851BC8" w:rsidRDefault="00813085">
            <w:pPr>
              <w:spacing w:line="276" w:lineRule="auto"/>
              <w:jc w:val="right"/>
              <w:rPr>
                <w:color w:val="000000" w:themeColor="text1"/>
              </w:rPr>
            </w:pPr>
            <w:r w:rsidRPr="00851BC8">
              <w:rPr>
                <w:color w:val="000000" w:themeColor="text1"/>
              </w:rPr>
              <w:t>20</w:t>
            </w:r>
          </w:p>
        </w:tc>
        <w:tc>
          <w:tcPr>
            <w:tcW w:w="376"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347A9706" w14:textId="77777777" w:rsidR="00B726FA" w:rsidRPr="00851BC8" w:rsidRDefault="00813085">
            <w:pPr>
              <w:spacing w:line="276" w:lineRule="auto"/>
              <w:jc w:val="right"/>
              <w:rPr>
                <w:color w:val="000000" w:themeColor="text1"/>
              </w:rPr>
            </w:pPr>
            <w:r w:rsidRPr="00851BC8">
              <w:rPr>
                <w:color w:val="000000" w:themeColor="text1"/>
              </w:rPr>
              <w:t>-50</w:t>
            </w:r>
          </w:p>
        </w:tc>
        <w:tc>
          <w:tcPr>
            <w:tcW w:w="313"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5E009180"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56DAD0E9" w14:textId="77777777" w:rsidR="00B726FA" w:rsidRPr="00851BC8" w:rsidRDefault="00813085">
            <w:pPr>
              <w:spacing w:line="276" w:lineRule="auto"/>
              <w:jc w:val="right"/>
              <w:rPr>
                <w:color w:val="000000" w:themeColor="text1"/>
              </w:rPr>
            </w:pPr>
            <w:r w:rsidRPr="00851BC8">
              <w:rPr>
                <w:color w:val="000000" w:themeColor="text1"/>
              </w:rPr>
              <w:t>4669</w:t>
            </w:r>
          </w:p>
        </w:tc>
        <w:tc>
          <w:tcPr>
            <w:tcW w:w="861"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238D6CB0" w14:textId="77777777" w:rsidR="00B726FA" w:rsidRPr="00851BC8" w:rsidRDefault="00813085">
            <w:pPr>
              <w:spacing w:line="276" w:lineRule="auto"/>
              <w:jc w:val="right"/>
              <w:rPr>
                <w:color w:val="000000" w:themeColor="text1"/>
              </w:rPr>
            </w:pPr>
            <w:r w:rsidRPr="00851BC8">
              <w:rPr>
                <w:color w:val="000000" w:themeColor="text1"/>
              </w:rPr>
              <w:t>4.57</w:t>
            </w:r>
          </w:p>
        </w:tc>
      </w:tr>
      <w:tr w:rsidR="00851BC8" w:rsidRPr="00851BC8" w14:paraId="4CF412A7" w14:textId="77777777">
        <w:trPr>
          <w:trHeight w:val="32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2E8708EB"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0D6DF385" w14:textId="77777777" w:rsidR="00B726FA" w:rsidRPr="00851BC8" w:rsidRDefault="00813085">
            <w:pPr>
              <w:spacing w:line="276" w:lineRule="auto"/>
              <w:rPr>
                <w:color w:val="000000" w:themeColor="text1"/>
              </w:rPr>
            </w:pPr>
            <w:r w:rsidRPr="00851BC8">
              <w:rPr>
                <w:color w:val="000000" w:themeColor="text1"/>
              </w:rPr>
              <w:t>Left Anterior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4E23E81E" w14:textId="77777777" w:rsidR="00B726FA" w:rsidRPr="00851BC8" w:rsidRDefault="00813085">
            <w:pPr>
              <w:spacing w:line="276" w:lineRule="auto"/>
              <w:jc w:val="right"/>
              <w:rPr>
                <w:color w:val="000000" w:themeColor="text1"/>
              </w:rPr>
            </w:pPr>
            <w:r w:rsidRPr="00851BC8">
              <w:rPr>
                <w:color w:val="000000" w:themeColor="text1"/>
              </w:rPr>
              <w:t>-18</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528CA695" w14:textId="77777777" w:rsidR="00B726FA" w:rsidRPr="00851BC8" w:rsidRDefault="00813085">
            <w:pPr>
              <w:spacing w:line="276" w:lineRule="auto"/>
              <w:jc w:val="right"/>
              <w:rPr>
                <w:color w:val="000000" w:themeColor="text1"/>
              </w:rPr>
            </w:pPr>
            <w:r w:rsidRPr="00851BC8">
              <w:rPr>
                <w:color w:val="000000" w:themeColor="text1"/>
              </w:rPr>
              <w:t>18</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78DF7A3E" w14:textId="77777777" w:rsidR="00B726FA" w:rsidRPr="00851BC8" w:rsidRDefault="00813085">
            <w:pPr>
              <w:spacing w:line="276" w:lineRule="auto"/>
              <w:jc w:val="right"/>
              <w:rPr>
                <w:color w:val="000000" w:themeColor="text1"/>
              </w:rPr>
            </w:pPr>
            <w:r w:rsidRPr="00851BC8">
              <w:rPr>
                <w:color w:val="000000" w:themeColor="text1"/>
              </w:rPr>
              <w:t>27</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30618DBE" w14:textId="77777777" w:rsidR="00B726FA" w:rsidRPr="00851BC8" w:rsidRDefault="00813085">
            <w:pPr>
              <w:spacing w:line="276" w:lineRule="auto"/>
              <w:jc w:val="right"/>
              <w:rPr>
                <w:color w:val="000000" w:themeColor="text1"/>
              </w:rPr>
            </w:pPr>
            <w:r w:rsidRPr="00851BC8">
              <w:rPr>
                <w:color w:val="000000" w:themeColor="text1"/>
              </w:rPr>
              <w:t>2044</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2987772F" w14:textId="77777777" w:rsidR="00B726FA" w:rsidRPr="00851BC8" w:rsidRDefault="00813085">
            <w:pPr>
              <w:spacing w:line="276" w:lineRule="auto"/>
              <w:jc w:val="right"/>
              <w:rPr>
                <w:color w:val="000000" w:themeColor="text1"/>
              </w:rPr>
            </w:pPr>
            <w:r w:rsidRPr="00851BC8">
              <w:rPr>
                <w:color w:val="000000" w:themeColor="text1"/>
              </w:rPr>
              <w:t>4.14</w:t>
            </w:r>
          </w:p>
        </w:tc>
      </w:tr>
      <w:tr w:rsidR="00851BC8" w:rsidRPr="00851BC8" w14:paraId="52E8AE35" w14:textId="77777777">
        <w:trPr>
          <w:trHeight w:val="46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4A7C5C92"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single" w:sz="4" w:space="0" w:color="000000"/>
              <w:right w:val="nil"/>
            </w:tcBorders>
            <w:shd w:val="clear" w:color="auto" w:fill="FFFFFF"/>
            <w:tcMar>
              <w:top w:w="15" w:type="dxa"/>
              <w:left w:w="15" w:type="dxa"/>
              <w:bottom w:w="0" w:type="dxa"/>
              <w:right w:w="15" w:type="dxa"/>
            </w:tcMar>
          </w:tcPr>
          <w:p w14:paraId="1FF826F5" w14:textId="77777777" w:rsidR="00B726FA" w:rsidRPr="00851BC8" w:rsidRDefault="00813085">
            <w:pPr>
              <w:spacing w:line="276" w:lineRule="auto"/>
              <w:rPr>
                <w:color w:val="000000" w:themeColor="text1"/>
              </w:rPr>
            </w:pPr>
            <w:r w:rsidRPr="00851BC8">
              <w:rPr>
                <w:color w:val="000000" w:themeColor="text1"/>
              </w:rPr>
              <w:t>Right Inferior Fronto-occipital Fasciculus</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0DFB3749" w14:textId="77777777" w:rsidR="00B726FA" w:rsidRPr="00851BC8" w:rsidRDefault="00813085">
            <w:pPr>
              <w:spacing w:line="276" w:lineRule="auto"/>
              <w:jc w:val="right"/>
              <w:rPr>
                <w:color w:val="000000" w:themeColor="text1"/>
              </w:rPr>
            </w:pPr>
            <w:r w:rsidRPr="00851BC8">
              <w:rPr>
                <w:color w:val="000000" w:themeColor="text1"/>
              </w:rPr>
              <w:t>34</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79849A6C" w14:textId="77777777" w:rsidR="00B726FA" w:rsidRPr="00851BC8" w:rsidRDefault="00813085">
            <w:pPr>
              <w:spacing w:line="276" w:lineRule="auto"/>
              <w:jc w:val="right"/>
              <w:rPr>
                <w:color w:val="000000" w:themeColor="text1"/>
              </w:rPr>
            </w:pPr>
            <w:r w:rsidRPr="00851BC8">
              <w:rPr>
                <w:color w:val="000000" w:themeColor="text1"/>
              </w:rPr>
              <w:t>-49</w:t>
            </w:r>
          </w:p>
        </w:tc>
        <w:tc>
          <w:tcPr>
            <w:tcW w:w="313"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6F251632" w14:textId="77777777" w:rsidR="00B726FA" w:rsidRPr="00851BC8" w:rsidRDefault="00813085">
            <w:pPr>
              <w:spacing w:line="276" w:lineRule="auto"/>
              <w:jc w:val="right"/>
              <w:rPr>
                <w:color w:val="000000" w:themeColor="text1"/>
              </w:rPr>
            </w:pPr>
            <w:r w:rsidRPr="00851BC8">
              <w:rPr>
                <w:color w:val="000000" w:themeColor="text1"/>
              </w:rPr>
              <w:t>0</w:t>
            </w:r>
          </w:p>
        </w:tc>
        <w:tc>
          <w:tcPr>
            <w:tcW w:w="564"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7CD16AD4" w14:textId="77777777" w:rsidR="00B726FA" w:rsidRPr="00851BC8" w:rsidRDefault="00813085">
            <w:pPr>
              <w:spacing w:line="276" w:lineRule="auto"/>
              <w:jc w:val="right"/>
              <w:rPr>
                <w:color w:val="000000" w:themeColor="text1"/>
              </w:rPr>
            </w:pPr>
            <w:r w:rsidRPr="00851BC8">
              <w:rPr>
                <w:color w:val="000000" w:themeColor="text1"/>
              </w:rPr>
              <w:t>129</w:t>
            </w:r>
          </w:p>
        </w:tc>
        <w:tc>
          <w:tcPr>
            <w:tcW w:w="861"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08FC5229" w14:textId="77777777" w:rsidR="00B726FA" w:rsidRPr="00851BC8" w:rsidRDefault="00813085">
            <w:pPr>
              <w:spacing w:line="276" w:lineRule="auto"/>
              <w:jc w:val="right"/>
              <w:rPr>
                <w:color w:val="000000" w:themeColor="text1"/>
              </w:rPr>
            </w:pPr>
            <w:r w:rsidRPr="00851BC8">
              <w:rPr>
                <w:color w:val="000000" w:themeColor="text1"/>
              </w:rPr>
              <w:t>3.68</w:t>
            </w:r>
          </w:p>
        </w:tc>
      </w:tr>
      <w:tr w:rsidR="00851BC8" w:rsidRPr="00851BC8" w14:paraId="58B5DE3A" w14:textId="77777777">
        <w:trPr>
          <w:trHeight w:val="460"/>
        </w:trPr>
        <w:tc>
          <w:tcPr>
            <w:tcW w:w="2410" w:type="dxa"/>
            <w:vMerge w:val="restart"/>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437013C0" w14:textId="77777777" w:rsidR="00B726FA" w:rsidRPr="00851BC8" w:rsidRDefault="00813085">
            <w:pPr>
              <w:spacing w:line="276" w:lineRule="auto"/>
              <w:rPr>
                <w:color w:val="000000" w:themeColor="text1"/>
              </w:rPr>
            </w:pPr>
            <w:r w:rsidRPr="00851BC8">
              <w:rPr>
                <w:color w:val="000000" w:themeColor="text1"/>
              </w:rPr>
              <w:t>Left Temporal</w:t>
            </w:r>
          </w:p>
        </w:tc>
        <w:tc>
          <w:tcPr>
            <w:tcW w:w="4456" w:type="dxa"/>
            <w:tcBorders>
              <w:top w:val="nil"/>
              <w:left w:val="nil"/>
              <w:bottom w:val="nil"/>
              <w:right w:val="nil"/>
            </w:tcBorders>
            <w:shd w:val="clear" w:color="auto" w:fill="FFFFFF"/>
            <w:tcMar>
              <w:top w:w="15" w:type="dxa"/>
              <w:left w:w="15" w:type="dxa"/>
              <w:bottom w:w="0" w:type="dxa"/>
              <w:right w:w="15" w:type="dxa"/>
            </w:tcMar>
          </w:tcPr>
          <w:p w14:paraId="3DB28730" w14:textId="77777777" w:rsidR="00B726FA" w:rsidRPr="00851BC8" w:rsidRDefault="00813085">
            <w:pPr>
              <w:spacing w:line="276" w:lineRule="auto"/>
              <w:rPr>
                <w:color w:val="000000" w:themeColor="text1"/>
              </w:rPr>
            </w:pPr>
            <w:r w:rsidRPr="00851BC8">
              <w:rPr>
                <w:color w:val="000000" w:themeColor="text1"/>
              </w:rPr>
              <w:t>Right Anterior Thalamic Radiation</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04F91F7F" w14:textId="77777777" w:rsidR="00B726FA" w:rsidRPr="00851BC8" w:rsidRDefault="00813085">
            <w:pPr>
              <w:spacing w:line="276" w:lineRule="auto"/>
              <w:jc w:val="right"/>
              <w:rPr>
                <w:color w:val="000000" w:themeColor="text1"/>
              </w:rPr>
            </w:pPr>
            <w:r w:rsidRPr="00851BC8">
              <w:rPr>
                <w:color w:val="000000" w:themeColor="text1"/>
              </w:rPr>
              <w:t>20</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643A038E" w14:textId="77777777" w:rsidR="00B726FA" w:rsidRPr="00851BC8" w:rsidRDefault="00813085">
            <w:pPr>
              <w:spacing w:line="276" w:lineRule="auto"/>
              <w:jc w:val="right"/>
              <w:rPr>
                <w:color w:val="000000" w:themeColor="text1"/>
              </w:rPr>
            </w:pPr>
            <w:r w:rsidRPr="00851BC8">
              <w:rPr>
                <w:color w:val="000000" w:themeColor="text1"/>
              </w:rPr>
              <w:t>-50</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20A7562C"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4EA1ABED" w14:textId="77777777" w:rsidR="00B726FA" w:rsidRPr="00851BC8" w:rsidRDefault="00813085">
            <w:pPr>
              <w:spacing w:line="276" w:lineRule="auto"/>
              <w:jc w:val="right"/>
              <w:rPr>
                <w:color w:val="000000" w:themeColor="text1"/>
              </w:rPr>
            </w:pPr>
            <w:r w:rsidRPr="00851BC8">
              <w:rPr>
                <w:color w:val="000000" w:themeColor="text1"/>
              </w:rPr>
              <w:t>602</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2B4D8A0D" w14:textId="77777777" w:rsidR="00B726FA" w:rsidRPr="00851BC8" w:rsidRDefault="00813085">
            <w:pPr>
              <w:spacing w:line="276" w:lineRule="auto"/>
              <w:jc w:val="right"/>
              <w:rPr>
                <w:color w:val="000000" w:themeColor="text1"/>
              </w:rPr>
            </w:pPr>
            <w:r w:rsidRPr="00851BC8">
              <w:rPr>
                <w:color w:val="000000" w:themeColor="text1"/>
              </w:rPr>
              <w:t>4.63</w:t>
            </w:r>
          </w:p>
        </w:tc>
      </w:tr>
      <w:tr w:rsidR="00851BC8" w:rsidRPr="00851BC8" w14:paraId="5AB39D0F" w14:textId="77777777">
        <w:trPr>
          <w:trHeight w:val="34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541B382D"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3346FFC6" w14:textId="77777777" w:rsidR="00B726FA" w:rsidRPr="00851BC8" w:rsidRDefault="00813085">
            <w:pPr>
              <w:spacing w:line="276" w:lineRule="auto"/>
              <w:rPr>
                <w:color w:val="000000" w:themeColor="text1"/>
              </w:rPr>
            </w:pPr>
            <w:r w:rsidRPr="00851BC8">
              <w:rPr>
                <w:color w:val="000000" w:themeColor="text1"/>
              </w:rPr>
              <w:t>Body of Corpus Callosum</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45CF1836" w14:textId="77777777" w:rsidR="00B726FA" w:rsidRPr="00851BC8" w:rsidRDefault="00813085">
            <w:pPr>
              <w:spacing w:line="276" w:lineRule="auto"/>
              <w:jc w:val="right"/>
              <w:rPr>
                <w:color w:val="000000" w:themeColor="text1"/>
              </w:rPr>
            </w:pPr>
            <w:r w:rsidRPr="00851BC8">
              <w:rPr>
                <w:color w:val="000000" w:themeColor="text1"/>
              </w:rPr>
              <w:t>16</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34E09BD2" w14:textId="77777777" w:rsidR="00B726FA" w:rsidRPr="00851BC8" w:rsidRDefault="00813085">
            <w:pPr>
              <w:spacing w:line="276" w:lineRule="auto"/>
              <w:jc w:val="right"/>
              <w:rPr>
                <w:color w:val="000000" w:themeColor="text1"/>
              </w:rPr>
            </w:pPr>
            <w:r w:rsidRPr="00851BC8">
              <w:rPr>
                <w:color w:val="000000" w:themeColor="text1"/>
              </w:rPr>
              <w:t>-5</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27C696B7"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0890B2A4" w14:textId="77777777" w:rsidR="00B726FA" w:rsidRPr="00851BC8" w:rsidRDefault="00813085">
            <w:pPr>
              <w:spacing w:line="276" w:lineRule="auto"/>
              <w:jc w:val="right"/>
              <w:rPr>
                <w:color w:val="000000" w:themeColor="text1"/>
              </w:rPr>
            </w:pPr>
            <w:r w:rsidRPr="00851BC8">
              <w:rPr>
                <w:color w:val="000000" w:themeColor="text1"/>
              </w:rPr>
              <w:t>279</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3221EDFC" w14:textId="77777777" w:rsidR="00B726FA" w:rsidRPr="00851BC8" w:rsidRDefault="00813085">
            <w:pPr>
              <w:spacing w:line="276" w:lineRule="auto"/>
              <w:jc w:val="right"/>
              <w:rPr>
                <w:color w:val="000000" w:themeColor="text1"/>
              </w:rPr>
            </w:pPr>
            <w:r w:rsidRPr="00851BC8">
              <w:rPr>
                <w:color w:val="000000" w:themeColor="text1"/>
              </w:rPr>
              <w:t>3.63</w:t>
            </w:r>
          </w:p>
        </w:tc>
      </w:tr>
      <w:tr w:rsidR="00851BC8" w:rsidRPr="00851BC8" w14:paraId="576F653B" w14:textId="77777777">
        <w:trPr>
          <w:trHeight w:val="44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379D315A"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247B0890" w14:textId="77777777" w:rsidR="00B726FA" w:rsidRPr="00851BC8" w:rsidRDefault="00813085">
            <w:pPr>
              <w:spacing w:line="276" w:lineRule="auto"/>
              <w:rPr>
                <w:color w:val="000000" w:themeColor="text1"/>
              </w:rPr>
            </w:pPr>
            <w:r w:rsidRPr="00851BC8">
              <w:rPr>
                <w:color w:val="000000" w:themeColor="text1"/>
              </w:rPr>
              <w:t>Right Posterior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1F043F00" w14:textId="77777777" w:rsidR="00B726FA" w:rsidRPr="00851BC8" w:rsidRDefault="00813085">
            <w:pPr>
              <w:spacing w:line="276" w:lineRule="auto"/>
              <w:jc w:val="right"/>
              <w:rPr>
                <w:color w:val="000000" w:themeColor="text1"/>
              </w:rPr>
            </w:pPr>
            <w:r w:rsidRPr="00851BC8">
              <w:rPr>
                <w:color w:val="000000" w:themeColor="text1"/>
              </w:rPr>
              <w:t>19</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00F1AFCE" w14:textId="77777777" w:rsidR="00B726FA" w:rsidRPr="00851BC8" w:rsidRDefault="00813085">
            <w:pPr>
              <w:spacing w:line="276" w:lineRule="auto"/>
              <w:jc w:val="right"/>
              <w:rPr>
                <w:color w:val="000000" w:themeColor="text1"/>
              </w:rPr>
            </w:pPr>
            <w:r w:rsidRPr="00851BC8">
              <w:rPr>
                <w:color w:val="000000" w:themeColor="text1"/>
              </w:rPr>
              <w:t>-30</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52F22C47" w14:textId="77777777" w:rsidR="00B726FA" w:rsidRPr="00851BC8" w:rsidRDefault="00813085">
            <w:pPr>
              <w:spacing w:line="276" w:lineRule="auto"/>
              <w:jc w:val="right"/>
              <w:rPr>
                <w:color w:val="000000" w:themeColor="text1"/>
              </w:rPr>
            </w:pPr>
            <w:r w:rsidRPr="00851BC8">
              <w:rPr>
                <w:color w:val="000000" w:themeColor="text1"/>
              </w:rPr>
              <w:t>35</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2F9993B6" w14:textId="77777777" w:rsidR="00B726FA" w:rsidRPr="00851BC8" w:rsidRDefault="00813085">
            <w:pPr>
              <w:spacing w:line="276" w:lineRule="auto"/>
              <w:jc w:val="right"/>
              <w:rPr>
                <w:color w:val="000000" w:themeColor="text1"/>
              </w:rPr>
            </w:pPr>
            <w:r w:rsidRPr="00851BC8">
              <w:rPr>
                <w:color w:val="000000" w:themeColor="text1"/>
              </w:rPr>
              <w:t>132</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31C46BFC" w14:textId="77777777" w:rsidR="00B726FA" w:rsidRPr="00851BC8" w:rsidRDefault="00813085">
            <w:pPr>
              <w:spacing w:line="276" w:lineRule="auto"/>
              <w:jc w:val="right"/>
              <w:rPr>
                <w:color w:val="000000" w:themeColor="text1"/>
              </w:rPr>
            </w:pPr>
            <w:r w:rsidRPr="00851BC8">
              <w:rPr>
                <w:color w:val="000000" w:themeColor="text1"/>
              </w:rPr>
              <w:t>4.13</w:t>
            </w:r>
          </w:p>
        </w:tc>
      </w:tr>
      <w:tr w:rsidR="00851BC8" w:rsidRPr="00851BC8" w14:paraId="5608DE65" w14:textId="77777777">
        <w:trPr>
          <w:trHeight w:val="355"/>
        </w:trPr>
        <w:tc>
          <w:tcPr>
            <w:tcW w:w="2410" w:type="dxa"/>
            <w:vMerge w:val="restart"/>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678B7B99" w14:textId="77777777" w:rsidR="00B726FA" w:rsidRPr="00851BC8" w:rsidRDefault="00813085">
            <w:pPr>
              <w:spacing w:line="276" w:lineRule="auto"/>
              <w:rPr>
                <w:color w:val="000000" w:themeColor="text1"/>
              </w:rPr>
            </w:pPr>
            <w:r w:rsidRPr="00851BC8">
              <w:rPr>
                <w:color w:val="000000" w:themeColor="text1"/>
              </w:rPr>
              <w:t>Right Parietal</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6D117D63" w14:textId="77777777" w:rsidR="00B726FA" w:rsidRPr="00851BC8" w:rsidRDefault="00813085">
            <w:pPr>
              <w:spacing w:line="276" w:lineRule="auto"/>
              <w:rPr>
                <w:color w:val="000000" w:themeColor="text1"/>
              </w:rPr>
            </w:pPr>
            <w:r w:rsidRPr="00851BC8">
              <w:rPr>
                <w:color w:val="000000" w:themeColor="text1"/>
              </w:rPr>
              <w:t>Right Anterior Thalamic Radiation</w:t>
            </w:r>
          </w:p>
        </w:tc>
        <w:tc>
          <w:tcPr>
            <w:tcW w:w="376"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530432E1" w14:textId="77777777" w:rsidR="00B726FA" w:rsidRPr="00851BC8" w:rsidRDefault="00813085">
            <w:pPr>
              <w:spacing w:line="276" w:lineRule="auto"/>
              <w:jc w:val="right"/>
              <w:rPr>
                <w:color w:val="000000" w:themeColor="text1"/>
              </w:rPr>
            </w:pPr>
            <w:r w:rsidRPr="00851BC8">
              <w:rPr>
                <w:color w:val="000000" w:themeColor="text1"/>
              </w:rPr>
              <w:t>20</w:t>
            </w:r>
          </w:p>
        </w:tc>
        <w:tc>
          <w:tcPr>
            <w:tcW w:w="376"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6320BB93" w14:textId="77777777" w:rsidR="00B726FA" w:rsidRPr="00851BC8" w:rsidRDefault="00813085">
            <w:pPr>
              <w:spacing w:line="276" w:lineRule="auto"/>
              <w:jc w:val="right"/>
              <w:rPr>
                <w:color w:val="000000" w:themeColor="text1"/>
              </w:rPr>
            </w:pPr>
            <w:r w:rsidRPr="00851BC8">
              <w:rPr>
                <w:color w:val="000000" w:themeColor="text1"/>
              </w:rPr>
              <w:t>-50</w:t>
            </w:r>
          </w:p>
        </w:tc>
        <w:tc>
          <w:tcPr>
            <w:tcW w:w="313"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79C8EE6F"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2C701814" w14:textId="77777777" w:rsidR="00B726FA" w:rsidRPr="00851BC8" w:rsidRDefault="00813085">
            <w:pPr>
              <w:spacing w:line="276" w:lineRule="auto"/>
              <w:jc w:val="right"/>
              <w:rPr>
                <w:color w:val="000000" w:themeColor="text1"/>
              </w:rPr>
            </w:pPr>
            <w:r w:rsidRPr="00851BC8">
              <w:rPr>
                <w:color w:val="000000" w:themeColor="text1"/>
              </w:rPr>
              <w:t>3983</w:t>
            </w:r>
          </w:p>
        </w:tc>
        <w:tc>
          <w:tcPr>
            <w:tcW w:w="861" w:type="dxa"/>
            <w:gridSpan w:val="2"/>
            <w:tcBorders>
              <w:top w:val="single" w:sz="4" w:space="0" w:color="000000"/>
              <w:left w:val="nil"/>
              <w:bottom w:val="nil"/>
              <w:right w:val="nil"/>
            </w:tcBorders>
            <w:shd w:val="clear" w:color="auto" w:fill="FFFFFF"/>
            <w:tcMar>
              <w:top w:w="15" w:type="dxa"/>
              <w:left w:w="15" w:type="dxa"/>
              <w:bottom w:w="0" w:type="dxa"/>
              <w:right w:w="15" w:type="dxa"/>
            </w:tcMar>
          </w:tcPr>
          <w:p w14:paraId="63588590" w14:textId="77777777" w:rsidR="00B726FA" w:rsidRPr="00851BC8" w:rsidRDefault="00813085">
            <w:pPr>
              <w:spacing w:line="276" w:lineRule="auto"/>
              <w:jc w:val="right"/>
              <w:rPr>
                <w:color w:val="000000" w:themeColor="text1"/>
              </w:rPr>
            </w:pPr>
            <w:r w:rsidRPr="00851BC8">
              <w:rPr>
                <w:color w:val="000000" w:themeColor="text1"/>
              </w:rPr>
              <w:t>4.72</w:t>
            </w:r>
          </w:p>
        </w:tc>
      </w:tr>
      <w:tr w:rsidR="00851BC8" w:rsidRPr="00851BC8" w14:paraId="47B535A5" w14:textId="77777777">
        <w:trPr>
          <w:trHeight w:val="34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2D48B6EA"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599DE9E6" w14:textId="77777777" w:rsidR="00B726FA" w:rsidRPr="00851BC8" w:rsidRDefault="00813085">
            <w:pPr>
              <w:spacing w:line="276" w:lineRule="auto"/>
              <w:rPr>
                <w:color w:val="000000" w:themeColor="text1"/>
              </w:rPr>
            </w:pPr>
            <w:r w:rsidRPr="00851BC8">
              <w:rPr>
                <w:color w:val="000000" w:themeColor="text1"/>
              </w:rPr>
              <w:t>Left Superior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1A2313EB" w14:textId="77777777" w:rsidR="00B726FA" w:rsidRPr="00851BC8" w:rsidRDefault="00813085">
            <w:pPr>
              <w:spacing w:line="276" w:lineRule="auto"/>
              <w:jc w:val="right"/>
              <w:rPr>
                <w:color w:val="000000" w:themeColor="text1"/>
              </w:rPr>
            </w:pPr>
            <w:r w:rsidRPr="00851BC8">
              <w:rPr>
                <w:color w:val="000000" w:themeColor="text1"/>
              </w:rPr>
              <w:t>-19</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4EBFDF69" w14:textId="77777777" w:rsidR="00B726FA" w:rsidRPr="00851BC8" w:rsidRDefault="00813085">
            <w:pPr>
              <w:spacing w:line="276" w:lineRule="auto"/>
              <w:jc w:val="right"/>
              <w:rPr>
                <w:color w:val="000000" w:themeColor="text1"/>
              </w:rPr>
            </w:pPr>
            <w:r w:rsidRPr="00851BC8">
              <w:rPr>
                <w:color w:val="000000" w:themeColor="text1"/>
              </w:rPr>
              <w:t>11</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31EA8C19" w14:textId="77777777" w:rsidR="00B726FA" w:rsidRPr="00851BC8" w:rsidRDefault="00813085">
            <w:pPr>
              <w:spacing w:line="276" w:lineRule="auto"/>
              <w:jc w:val="right"/>
              <w:rPr>
                <w:color w:val="000000" w:themeColor="text1"/>
              </w:rPr>
            </w:pPr>
            <w:r w:rsidRPr="00851BC8">
              <w:rPr>
                <w:color w:val="000000" w:themeColor="text1"/>
              </w:rPr>
              <w:t>28</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0E0D6377" w14:textId="77777777" w:rsidR="00B726FA" w:rsidRPr="00851BC8" w:rsidRDefault="00813085">
            <w:pPr>
              <w:spacing w:line="276" w:lineRule="auto"/>
              <w:jc w:val="right"/>
              <w:rPr>
                <w:color w:val="000000" w:themeColor="text1"/>
              </w:rPr>
            </w:pPr>
            <w:r w:rsidRPr="00851BC8">
              <w:rPr>
                <w:color w:val="000000" w:themeColor="text1"/>
              </w:rPr>
              <w:t>824</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32AD918A" w14:textId="77777777" w:rsidR="00B726FA" w:rsidRPr="00851BC8" w:rsidRDefault="00813085">
            <w:pPr>
              <w:spacing w:line="276" w:lineRule="auto"/>
              <w:jc w:val="right"/>
              <w:rPr>
                <w:color w:val="000000" w:themeColor="text1"/>
              </w:rPr>
            </w:pPr>
            <w:r w:rsidRPr="00851BC8">
              <w:rPr>
                <w:color w:val="000000" w:themeColor="text1"/>
              </w:rPr>
              <w:t>3.98</w:t>
            </w:r>
          </w:p>
        </w:tc>
      </w:tr>
      <w:tr w:rsidR="00851BC8" w:rsidRPr="00851BC8" w14:paraId="58884134" w14:textId="77777777">
        <w:trPr>
          <w:trHeight w:val="419"/>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0DD7E4F8"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single" w:sz="4" w:space="0" w:color="000000"/>
              <w:right w:val="nil"/>
            </w:tcBorders>
            <w:shd w:val="clear" w:color="auto" w:fill="FFFFFF"/>
            <w:tcMar>
              <w:top w:w="15" w:type="dxa"/>
              <w:left w:w="15" w:type="dxa"/>
              <w:bottom w:w="0" w:type="dxa"/>
              <w:right w:w="15" w:type="dxa"/>
            </w:tcMar>
          </w:tcPr>
          <w:p w14:paraId="2E77B265" w14:textId="77777777" w:rsidR="00B726FA" w:rsidRPr="00851BC8" w:rsidRDefault="00813085">
            <w:pPr>
              <w:spacing w:line="276" w:lineRule="auto"/>
              <w:rPr>
                <w:color w:val="000000" w:themeColor="text1"/>
              </w:rPr>
            </w:pPr>
            <w:r w:rsidRPr="00851BC8">
              <w:rPr>
                <w:color w:val="000000" w:themeColor="text1"/>
              </w:rPr>
              <w:t>Left Superior Longitudinal Fasciculus</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41039E4A" w14:textId="77777777" w:rsidR="00B726FA" w:rsidRPr="00851BC8" w:rsidRDefault="00813085">
            <w:pPr>
              <w:spacing w:line="276" w:lineRule="auto"/>
              <w:jc w:val="right"/>
              <w:rPr>
                <w:color w:val="000000" w:themeColor="text1"/>
              </w:rPr>
            </w:pPr>
            <w:r w:rsidRPr="00851BC8">
              <w:rPr>
                <w:color w:val="000000" w:themeColor="text1"/>
              </w:rPr>
              <w:t>-24</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42DC4F4E" w14:textId="77777777" w:rsidR="00B726FA" w:rsidRPr="00851BC8" w:rsidRDefault="00813085">
            <w:pPr>
              <w:spacing w:line="276" w:lineRule="auto"/>
              <w:jc w:val="right"/>
              <w:rPr>
                <w:color w:val="000000" w:themeColor="text1"/>
              </w:rPr>
            </w:pPr>
            <w:r w:rsidRPr="00851BC8">
              <w:rPr>
                <w:color w:val="000000" w:themeColor="text1"/>
              </w:rPr>
              <w:t>-12</w:t>
            </w:r>
          </w:p>
        </w:tc>
        <w:tc>
          <w:tcPr>
            <w:tcW w:w="313"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18DB35AF" w14:textId="77777777" w:rsidR="00B726FA" w:rsidRPr="00851BC8" w:rsidRDefault="00813085">
            <w:pPr>
              <w:spacing w:line="276" w:lineRule="auto"/>
              <w:jc w:val="right"/>
              <w:rPr>
                <w:color w:val="000000" w:themeColor="text1"/>
              </w:rPr>
            </w:pPr>
            <w:r w:rsidRPr="00851BC8">
              <w:rPr>
                <w:color w:val="000000" w:themeColor="text1"/>
              </w:rPr>
              <w:t>40</w:t>
            </w:r>
          </w:p>
        </w:tc>
        <w:tc>
          <w:tcPr>
            <w:tcW w:w="564"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2CA745F4" w14:textId="77777777" w:rsidR="00B726FA" w:rsidRPr="00851BC8" w:rsidRDefault="00813085">
            <w:pPr>
              <w:spacing w:line="276" w:lineRule="auto"/>
              <w:jc w:val="right"/>
              <w:rPr>
                <w:color w:val="000000" w:themeColor="text1"/>
              </w:rPr>
            </w:pPr>
            <w:r w:rsidRPr="00851BC8">
              <w:rPr>
                <w:color w:val="000000" w:themeColor="text1"/>
              </w:rPr>
              <w:t>210</w:t>
            </w:r>
          </w:p>
        </w:tc>
        <w:tc>
          <w:tcPr>
            <w:tcW w:w="861"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28337124" w14:textId="77777777" w:rsidR="00B726FA" w:rsidRPr="00851BC8" w:rsidRDefault="00813085">
            <w:pPr>
              <w:spacing w:line="276" w:lineRule="auto"/>
              <w:jc w:val="right"/>
              <w:rPr>
                <w:color w:val="000000" w:themeColor="text1"/>
              </w:rPr>
            </w:pPr>
            <w:r w:rsidRPr="00851BC8">
              <w:rPr>
                <w:color w:val="000000" w:themeColor="text1"/>
              </w:rPr>
              <w:t>4.12</w:t>
            </w:r>
          </w:p>
        </w:tc>
      </w:tr>
      <w:tr w:rsidR="00851BC8" w:rsidRPr="00851BC8" w14:paraId="6A6BF3F0" w14:textId="77777777">
        <w:trPr>
          <w:trHeight w:val="340"/>
        </w:trPr>
        <w:tc>
          <w:tcPr>
            <w:tcW w:w="2410" w:type="dxa"/>
            <w:vMerge w:val="restart"/>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7E3A3A88" w14:textId="77777777" w:rsidR="00B726FA" w:rsidRPr="00851BC8" w:rsidRDefault="00813085">
            <w:pPr>
              <w:spacing w:line="276" w:lineRule="auto"/>
              <w:rPr>
                <w:color w:val="000000" w:themeColor="text1"/>
              </w:rPr>
            </w:pPr>
            <w:r w:rsidRPr="00851BC8">
              <w:rPr>
                <w:color w:val="000000" w:themeColor="text1"/>
              </w:rPr>
              <w:t>Left Parietal</w:t>
            </w:r>
          </w:p>
        </w:tc>
        <w:tc>
          <w:tcPr>
            <w:tcW w:w="4456" w:type="dxa"/>
            <w:tcBorders>
              <w:top w:val="nil"/>
              <w:left w:val="nil"/>
              <w:bottom w:val="nil"/>
              <w:right w:val="nil"/>
            </w:tcBorders>
            <w:shd w:val="clear" w:color="auto" w:fill="FFFFFF"/>
            <w:tcMar>
              <w:top w:w="15" w:type="dxa"/>
              <w:left w:w="15" w:type="dxa"/>
              <w:bottom w:w="0" w:type="dxa"/>
              <w:right w:w="15" w:type="dxa"/>
            </w:tcMar>
          </w:tcPr>
          <w:p w14:paraId="1AE48106" w14:textId="77777777" w:rsidR="00B726FA" w:rsidRPr="00851BC8" w:rsidRDefault="00813085">
            <w:pPr>
              <w:spacing w:line="276" w:lineRule="auto"/>
              <w:rPr>
                <w:color w:val="000000" w:themeColor="text1"/>
              </w:rPr>
            </w:pPr>
            <w:r w:rsidRPr="00851BC8">
              <w:rPr>
                <w:color w:val="000000" w:themeColor="text1"/>
              </w:rPr>
              <w:t>Right Superior Corona Radiata/Left Corticospinal Tract</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4B368258" w14:textId="77777777" w:rsidR="00B726FA" w:rsidRPr="00851BC8" w:rsidRDefault="00813085">
            <w:pPr>
              <w:spacing w:line="276" w:lineRule="auto"/>
              <w:jc w:val="right"/>
              <w:rPr>
                <w:color w:val="000000" w:themeColor="text1"/>
              </w:rPr>
            </w:pPr>
            <w:r w:rsidRPr="00851BC8">
              <w:rPr>
                <w:color w:val="000000" w:themeColor="text1"/>
              </w:rPr>
              <w:t>19</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05334888" w14:textId="77777777" w:rsidR="00B726FA" w:rsidRPr="00851BC8" w:rsidRDefault="00813085">
            <w:pPr>
              <w:spacing w:line="276" w:lineRule="auto"/>
              <w:jc w:val="right"/>
              <w:rPr>
                <w:color w:val="000000" w:themeColor="text1"/>
              </w:rPr>
            </w:pPr>
            <w:r w:rsidRPr="00851BC8">
              <w:rPr>
                <w:color w:val="000000" w:themeColor="text1"/>
              </w:rPr>
              <w:t>-25</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1B7245BA"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09E9AC84" w14:textId="77777777" w:rsidR="00B726FA" w:rsidRPr="00851BC8" w:rsidRDefault="00813085">
            <w:pPr>
              <w:spacing w:line="276" w:lineRule="auto"/>
              <w:jc w:val="right"/>
              <w:rPr>
                <w:color w:val="000000" w:themeColor="text1"/>
              </w:rPr>
            </w:pPr>
            <w:r w:rsidRPr="00851BC8">
              <w:rPr>
                <w:color w:val="000000" w:themeColor="text1"/>
              </w:rPr>
              <w:t>634</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648C036A" w14:textId="77777777" w:rsidR="00B726FA" w:rsidRPr="00851BC8" w:rsidRDefault="00813085">
            <w:pPr>
              <w:spacing w:line="276" w:lineRule="auto"/>
              <w:jc w:val="right"/>
              <w:rPr>
                <w:color w:val="000000" w:themeColor="text1"/>
              </w:rPr>
            </w:pPr>
            <w:r w:rsidRPr="00851BC8">
              <w:rPr>
                <w:color w:val="000000" w:themeColor="text1"/>
              </w:rPr>
              <w:t>3.91</w:t>
            </w:r>
          </w:p>
        </w:tc>
      </w:tr>
      <w:tr w:rsidR="00851BC8" w:rsidRPr="00851BC8" w14:paraId="7CF94173" w14:textId="77777777">
        <w:trPr>
          <w:trHeight w:val="486"/>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4A7A36BF"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single" w:sz="4" w:space="0" w:color="000000"/>
              <w:right w:val="nil"/>
            </w:tcBorders>
            <w:shd w:val="clear" w:color="auto" w:fill="FFFFFF"/>
            <w:tcMar>
              <w:top w:w="15" w:type="dxa"/>
              <w:left w:w="15" w:type="dxa"/>
              <w:bottom w:w="0" w:type="dxa"/>
              <w:right w:w="15" w:type="dxa"/>
            </w:tcMar>
          </w:tcPr>
          <w:p w14:paraId="4D932131" w14:textId="77777777" w:rsidR="00B726FA" w:rsidRPr="00851BC8" w:rsidRDefault="00813085">
            <w:pPr>
              <w:spacing w:line="276" w:lineRule="auto"/>
              <w:rPr>
                <w:color w:val="000000" w:themeColor="text1"/>
              </w:rPr>
            </w:pPr>
            <w:r w:rsidRPr="00851BC8">
              <w:rPr>
                <w:color w:val="000000" w:themeColor="text1"/>
              </w:rPr>
              <w:t>Right Anterior Thalamic Radiation</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206D2C8B" w14:textId="77777777" w:rsidR="00B726FA" w:rsidRPr="00851BC8" w:rsidRDefault="00813085">
            <w:pPr>
              <w:spacing w:line="276" w:lineRule="auto"/>
              <w:jc w:val="right"/>
              <w:rPr>
                <w:color w:val="000000" w:themeColor="text1"/>
              </w:rPr>
            </w:pPr>
            <w:r w:rsidRPr="00851BC8">
              <w:rPr>
                <w:color w:val="000000" w:themeColor="text1"/>
              </w:rPr>
              <w:t>20</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17529EE0" w14:textId="77777777" w:rsidR="00B726FA" w:rsidRPr="00851BC8" w:rsidRDefault="00813085">
            <w:pPr>
              <w:spacing w:line="276" w:lineRule="auto"/>
              <w:jc w:val="right"/>
              <w:rPr>
                <w:color w:val="000000" w:themeColor="text1"/>
              </w:rPr>
            </w:pPr>
            <w:r w:rsidRPr="00851BC8">
              <w:rPr>
                <w:color w:val="000000" w:themeColor="text1"/>
              </w:rPr>
              <w:t>-50</w:t>
            </w:r>
          </w:p>
        </w:tc>
        <w:tc>
          <w:tcPr>
            <w:tcW w:w="313"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57A5AAB3" w14:textId="77777777" w:rsidR="00B726FA" w:rsidRPr="00851BC8" w:rsidRDefault="00813085">
            <w:pPr>
              <w:spacing w:line="276" w:lineRule="auto"/>
              <w:jc w:val="right"/>
              <w:rPr>
                <w:color w:val="000000" w:themeColor="text1"/>
              </w:rPr>
            </w:pPr>
            <w:r w:rsidRPr="00851BC8">
              <w:rPr>
                <w:color w:val="000000" w:themeColor="text1"/>
              </w:rPr>
              <w:t>36</w:t>
            </w:r>
          </w:p>
        </w:tc>
        <w:tc>
          <w:tcPr>
            <w:tcW w:w="564"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09927F21" w14:textId="77777777" w:rsidR="00B726FA" w:rsidRPr="00851BC8" w:rsidRDefault="00813085">
            <w:pPr>
              <w:spacing w:line="276" w:lineRule="auto"/>
              <w:jc w:val="right"/>
              <w:rPr>
                <w:color w:val="000000" w:themeColor="text1"/>
              </w:rPr>
            </w:pPr>
            <w:r w:rsidRPr="00851BC8">
              <w:rPr>
                <w:color w:val="000000" w:themeColor="text1"/>
              </w:rPr>
              <w:t>618</w:t>
            </w:r>
          </w:p>
        </w:tc>
        <w:tc>
          <w:tcPr>
            <w:tcW w:w="861"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5423D041" w14:textId="77777777" w:rsidR="00B726FA" w:rsidRPr="00851BC8" w:rsidRDefault="00813085">
            <w:pPr>
              <w:spacing w:line="276" w:lineRule="auto"/>
              <w:jc w:val="right"/>
              <w:rPr>
                <w:color w:val="000000" w:themeColor="text1"/>
              </w:rPr>
            </w:pPr>
            <w:r w:rsidRPr="00851BC8">
              <w:rPr>
                <w:color w:val="000000" w:themeColor="text1"/>
              </w:rPr>
              <w:t>4.75</w:t>
            </w:r>
          </w:p>
        </w:tc>
      </w:tr>
      <w:tr w:rsidR="00851BC8" w:rsidRPr="00851BC8" w14:paraId="3F74DB7E" w14:textId="77777777">
        <w:trPr>
          <w:trHeight w:val="379"/>
        </w:trPr>
        <w:tc>
          <w:tcPr>
            <w:tcW w:w="2410" w:type="dxa"/>
            <w:vMerge w:val="restart"/>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0150D1F1" w14:textId="77777777" w:rsidR="00B726FA" w:rsidRPr="00851BC8" w:rsidRDefault="00813085">
            <w:pPr>
              <w:spacing w:line="276" w:lineRule="auto"/>
              <w:rPr>
                <w:color w:val="000000" w:themeColor="text1"/>
              </w:rPr>
            </w:pPr>
            <w:r w:rsidRPr="00851BC8">
              <w:rPr>
                <w:color w:val="000000" w:themeColor="text1"/>
              </w:rPr>
              <w:t>Right Occipital</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1492B317" w14:textId="77777777" w:rsidR="00B726FA" w:rsidRPr="00851BC8" w:rsidRDefault="00813085">
            <w:pPr>
              <w:spacing w:line="276" w:lineRule="auto"/>
              <w:rPr>
                <w:color w:val="000000" w:themeColor="text1"/>
              </w:rPr>
            </w:pPr>
            <w:r w:rsidRPr="00851BC8">
              <w:rPr>
                <w:color w:val="000000" w:themeColor="text1"/>
              </w:rPr>
              <w:t>Right Superior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5AED3719" w14:textId="77777777" w:rsidR="00B726FA" w:rsidRPr="00851BC8" w:rsidRDefault="00813085">
            <w:pPr>
              <w:spacing w:line="276" w:lineRule="auto"/>
              <w:jc w:val="right"/>
              <w:rPr>
                <w:color w:val="000000" w:themeColor="text1"/>
              </w:rPr>
            </w:pPr>
            <w:r w:rsidRPr="00851BC8">
              <w:rPr>
                <w:color w:val="000000" w:themeColor="text1"/>
              </w:rPr>
              <w:t>18</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596792D5" w14:textId="77777777" w:rsidR="00B726FA" w:rsidRPr="00851BC8" w:rsidRDefault="00813085">
            <w:pPr>
              <w:spacing w:line="276" w:lineRule="auto"/>
              <w:jc w:val="right"/>
              <w:rPr>
                <w:color w:val="000000" w:themeColor="text1"/>
              </w:rPr>
            </w:pPr>
            <w:r w:rsidRPr="00851BC8">
              <w:rPr>
                <w:color w:val="000000" w:themeColor="text1"/>
              </w:rPr>
              <w:t>-19</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7578E851" w14:textId="77777777" w:rsidR="00B726FA" w:rsidRPr="00851BC8" w:rsidRDefault="00813085">
            <w:pPr>
              <w:spacing w:line="276" w:lineRule="auto"/>
              <w:jc w:val="right"/>
              <w:rPr>
                <w:color w:val="000000" w:themeColor="text1"/>
              </w:rPr>
            </w:pPr>
            <w:r w:rsidRPr="00851BC8">
              <w:rPr>
                <w:color w:val="000000" w:themeColor="text1"/>
              </w:rPr>
              <w:t>37</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3A755DB1" w14:textId="77777777" w:rsidR="00B726FA" w:rsidRPr="00851BC8" w:rsidRDefault="00813085">
            <w:pPr>
              <w:spacing w:line="276" w:lineRule="auto"/>
              <w:jc w:val="right"/>
              <w:rPr>
                <w:color w:val="000000" w:themeColor="text1"/>
              </w:rPr>
            </w:pPr>
            <w:r w:rsidRPr="00851BC8">
              <w:rPr>
                <w:color w:val="000000" w:themeColor="text1"/>
              </w:rPr>
              <w:t>8339</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4398294A" w14:textId="77777777" w:rsidR="00B726FA" w:rsidRPr="00851BC8" w:rsidRDefault="00813085">
            <w:pPr>
              <w:spacing w:line="276" w:lineRule="auto"/>
              <w:jc w:val="right"/>
              <w:rPr>
                <w:color w:val="000000" w:themeColor="text1"/>
              </w:rPr>
            </w:pPr>
            <w:r w:rsidRPr="00851BC8">
              <w:rPr>
                <w:color w:val="000000" w:themeColor="text1"/>
              </w:rPr>
              <w:t>4.45</w:t>
            </w:r>
          </w:p>
        </w:tc>
      </w:tr>
      <w:tr w:rsidR="00851BC8" w:rsidRPr="00851BC8" w14:paraId="23AFBC4B" w14:textId="77777777">
        <w:trPr>
          <w:trHeight w:val="34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011541ED"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278EC9B6" w14:textId="77777777" w:rsidR="00B726FA" w:rsidRPr="00851BC8" w:rsidRDefault="00813085">
            <w:pPr>
              <w:spacing w:line="276" w:lineRule="auto"/>
              <w:rPr>
                <w:color w:val="000000" w:themeColor="text1"/>
              </w:rPr>
            </w:pPr>
            <w:r w:rsidRPr="00851BC8">
              <w:rPr>
                <w:color w:val="000000" w:themeColor="text1"/>
              </w:rPr>
              <w:t>Left Superior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2BDD0FD4" w14:textId="77777777" w:rsidR="00B726FA" w:rsidRPr="00851BC8" w:rsidRDefault="00813085">
            <w:pPr>
              <w:spacing w:line="276" w:lineRule="auto"/>
              <w:jc w:val="right"/>
              <w:rPr>
                <w:color w:val="000000" w:themeColor="text1"/>
              </w:rPr>
            </w:pPr>
            <w:r w:rsidRPr="00851BC8">
              <w:rPr>
                <w:color w:val="000000" w:themeColor="text1"/>
              </w:rPr>
              <w:t>-19</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5AB50CA5" w14:textId="77777777" w:rsidR="00B726FA" w:rsidRPr="00851BC8" w:rsidRDefault="00813085">
            <w:pPr>
              <w:spacing w:line="276" w:lineRule="auto"/>
              <w:jc w:val="right"/>
              <w:rPr>
                <w:color w:val="000000" w:themeColor="text1"/>
              </w:rPr>
            </w:pPr>
            <w:r w:rsidRPr="00851BC8">
              <w:rPr>
                <w:color w:val="000000" w:themeColor="text1"/>
              </w:rPr>
              <w:t>9</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6EB30937" w14:textId="77777777" w:rsidR="00B726FA" w:rsidRPr="00851BC8" w:rsidRDefault="00813085">
            <w:pPr>
              <w:spacing w:line="276" w:lineRule="auto"/>
              <w:jc w:val="right"/>
              <w:rPr>
                <w:color w:val="000000" w:themeColor="text1"/>
              </w:rPr>
            </w:pPr>
            <w:r w:rsidRPr="00851BC8">
              <w:rPr>
                <w:color w:val="000000" w:themeColor="text1"/>
              </w:rPr>
              <w:t>29</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65758175" w14:textId="77777777" w:rsidR="00B726FA" w:rsidRPr="00851BC8" w:rsidRDefault="00813085">
            <w:pPr>
              <w:spacing w:line="276" w:lineRule="auto"/>
              <w:jc w:val="right"/>
              <w:rPr>
                <w:color w:val="000000" w:themeColor="text1"/>
              </w:rPr>
            </w:pPr>
            <w:r w:rsidRPr="00851BC8">
              <w:rPr>
                <w:color w:val="000000" w:themeColor="text1"/>
              </w:rPr>
              <w:t>1070</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67F456B8" w14:textId="77777777" w:rsidR="00B726FA" w:rsidRPr="00851BC8" w:rsidRDefault="00813085">
            <w:pPr>
              <w:spacing w:line="276" w:lineRule="auto"/>
              <w:jc w:val="right"/>
              <w:rPr>
                <w:color w:val="000000" w:themeColor="text1"/>
              </w:rPr>
            </w:pPr>
            <w:r w:rsidRPr="00851BC8">
              <w:rPr>
                <w:color w:val="000000" w:themeColor="text1"/>
              </w:rPr>
              <w:t>4.41</w:t>
            </w:r>
          </w:p>
        </w:tc>
      </w:tr>
      <w:tr w:rsidR="00851BC8" w:rsidRPr="00851BC8" w14:paraId="7CA6B70B" w14:textId="77777777">
        <w:trPr>
          <w:trHeight w:val="34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27D74EDB"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single" w:sz="4" w:space="0" w:color="000000"/>
              <w:right w:val="nil"/>
            </w:tcBorders>
            <w:shd w:val="clear" w:color="auto" w:fill="FFFFFF"/>
            <w:tcMar>
              <w:top w:w="15" w:type="dxa"/>
              <w:left w:w="15" w:type="dxa"/>
              <w:bottom w:w="0" w:type="dxa"/>
              <w:right w:w="15" w:type="dxa"/>
            </w:tcMar>
          </w:tcPr>
          <w:p w14:paraId="09F8F796" w14:textId="77777777" w:rsidR="00B726FA" w:rsidRPr="00851BC8" w:rsidRDefault="00813085">
            <w:pPr>
              <w:spacing w:line="276" w:lineRule="auto"/>
              <w:rPr>
                <w:color w:val="000000" w:themeColor="text1"/>
              </w:rPr>
            </w:pPr>
            <w:r w:rsidRPr="00851BC8">
              <w:rPr>
                <w:color w:val="000000" w:themeColor="text1"/>
              </w:rPr>
              <w:t>Left Posterior Corona Radiata/Anterior Thalamic Radiation</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2F3EE8AB" w14:textId="77777777" w:rsidR="00B726FA" w:rsidRPr="00851BC8" w:rsidRDefault="00813085">
            <w:pPr>
              <w:spacing w:line="276" w:lineRule="auto"/>
              <w:jc w:val="right"/>
              <w:rPr>
                <w:color w:val="000000" w:themeColor="text1"/>
              </w:rPr>
            </w:pPr>
            <w:r w:rsidRPr="00851BC8">
              <w:rPr>
                <w:color w:val="000000" w:themeColor="text1"/>
              </w:rPr>
              <w:t>-24</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1B70C449" w14:textId="77777777" w:rsidR="00B726FA" w:rsidRPr="00851BC8" w:rsidRDefault="00813085">
            <w:pPr>
              <w:spacing w:line="276" w:lineRule="auto"/>
              <w:jc w:val="right"/>
              <w:rPr>
                <w:color w:val="000000" w:themeColor="text1"/>
              </w:rPr>
            </w:pPr>
            <w:r w:rsidRPr="00851BC8">
              <w:rPr>
                <w:color w:val="000000" w:themeColor="text1"/>
              </w:rPr>
              <w:t>-27</w:t>
            </w:r>
          </w:p>
        </w:tc>
        <w:tc>
          <w:tcPr>
            <w:tcW w:w="313"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5026E807" w14:textId="77777777" w:rsidR="00B726FA" w:rsidRPr="00851BC8" w:rsidRDefault="00813085">
            <w:pPr>
              <w:spacing w:line="276" w:lineRule="auto"/>
              <w:jc w:val="right"/>
              <w:rPr>
                <w:color w:val="000000" w:themeColor="text1"/>
              </w:rPr>
            </w:pPr>
            <w:r w:rsidRPr="00851BC8">
              <w:rPr>
                <w:color w:val="000000" w:themeColor="text1"/>
              </w:rPr>
              <w:t>31</w:t>
            </w:r>
          </w:p>
        </w:tc>
        <w:tc>
          <w:tcPr>
            <w:tcW w:w="564"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7FA047A1" w14:textId="77777777" w:rsidR="00B726FA" w:rsidRPr="00851BC8" w:rsidRDefault="00813085">
            <w:pPr>
              <w:spacing w:line="276" w:lineRule="auto"/>
              <w:jc w:val="right"/>
              <w:rPr>
                <w:color w:val="000000" w:themeColor="text1"/>
              </w:rPr>
            </w:pPr>
            <w:r w:rsidRPr="00851BC8">
              <w:rPr>
                <w:color w:val="000000" w:themeColor="text1"/>
              </w:rPr>
              <w:t>100</w:t>
            </w:r>
          </w:p>
        </w:tc>
        <w:tc>
          <w:tcPr>
            <w:tcW w:w="861"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42E8EBB1" w14:textId="77777777" w:rsidR="00B726FA" w:rsidRPr="00851BC8" w:rsidRDefault="00813085">
            <w:pPr>
              <w:spacing w:line="276" w:lineRule="auto"/>
              <w:jc w:val="right"/>
              <w:rPr>
                <w:color w:val="000000" w:themeColor="text1"/>
              </w:rPr>
            </w:pPr>
            <w:r w:rsidRPr="00851BC8">
              <w:rPr>
                <w:color w:val="000000" w:themeColor="text1"/>
              </w:rPr>
              <w:t>3.94</w:t>
            </w:r>
          </w:p>
        </w:tc>
      </w:tr>
      <w:tr w:rsidR="00851BC8" w:rsidRPr="00851BC8" w14:paraId="02ABE85D" w14:textId="77777777">
        <w:trPr>
          <w:trHeight w:val="284"/>
        </w:trPr>
        <w:tc>
          <w:tcPr>
            <w:tcW w:w="2410" w:type="dxa"/>
            <w:vMerge w:val="restart"/>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22C927B8" w14:textId="77777777" w:rsidR="00B726FA" w:rsidRPr="00851BC8" w:rsidRDefault="00813085">
            <w:pPr>
              <w:spacing w:line="276" w:lineRule="auto"/>
              <w:rPr>
                <w:color w:val="000000" w:themeColor="text1"/>
              </w:rPr>
            </w:pPr>
            <w:r w:rsidRPr="00851BC8">
              <w:rPr>
                <w:color w:val="000000" w:themeColor="text1"/>
              </w:rPr>
              <w:t>Left Occipital</w:t>
            </w:r>
          </w:p>
        </w:tc>
        <w:tc>
          <w:tcPr>
            <w:tcW w:w="4456" w:type="dxa"/>
            <w:tcBorders>
              <w:top w:val="single" w:sz="4" w:space="0" w:color="000000"/>
              <w:left w:val="nil"/>
              <w:bottom w:val="nil"/>
              <w:right w:val="nil"/>
            </w:tcBorders>
            <w:shd w:val="clear" w:color="auto" w:fill="FFFFFF"/>
            <w:tcMar>
              <w:top w:w="15" w:type="dxa"/>
              <w:left w:w="15" w:type="dxa"/>
              <w:bottom w:w="0" w:type="dxa"/>
              <w:right w:w="15" w:type="dxa"/>
            </w:tcMar>
          </w:tcPr>
          <w:p w14:paraId="1A05881A" w14:textId="77777777" w:rsidR="00B726FA" w:rsidRPr="00851BC8" w:rsidRDefault="00813085">
            <w:pPr>
              <w:spacing w:line="276" w:lineRule="auto"/>
              <w:rPr>
                <w:color w:val="000000" w:themeColor="text1"/>
              </w:rPr>
            </w:pPr>
            <w:r w:rsidRPr="00851BC8">
              <w:rPr>
                <w:color w:val="000000" w:themeColor="text1"/>
              </w:rPr>
              <w:t>Right Superior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61430125" w14:textId="77777777" w:rsidR="00B726FA" w:rsidRPr="00851BC8" w:rsidRDefault="00813085">
            <w:pPr>
              <w:spacing w:line="276" w:lineRule="auto"/>
              <w:jc w:val="right"/>
              <w:rPr>
                <w:color w:val="000000" w:themeColor="text1"/>
              </w:rPr>
            </w:pPr>
            <w:r w:rsidRPr="00851BC8">
              <w:rPr>
                <w:color w:val="000000" w:themeColor="text1"/>
              </w:rPr>
              <w:t>18</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628FCF04" w14:textId="77777777" w:rsidR="00B726FA" w:rsidRPr="00851BC8" w:rsidRDefault="00813085">
            <w:pPr>
              <w:spacing w:line="276" w:lineRule="auto"/>
              <w:jc w:val="right"/>
              <w:rPr>
                <w:color w:val="000000" w:themeColor="text1"/>
              </w:rPr>
            </w:pPr>
            <w:r w:rsidRPr="00851BC8">
              <w:rPr>
                <w:color w:val="000000" w:themeColor="text1"/>
              </w:rPr>
              <w:t>-19</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4205BFD8" w14:textId="77777777" w:rsidR="00B726FA" w:rsidRPr="00851BC8" w:rsidRDefault="00813085">
            <w:pPr>
              <w:spacing w:line="276" w:lineRule="auto"/>
              <w:jc w:val="right"/>
              <w:rPr>
                <w:color w:val="000000" w:themeColor="text1"/>
              </w:rPr>
            </w:pPr>
            <w:r w:rsidRPr="00851BC8">
              <w:rPr>
                <w:color w:val="000000" w:themeColor="text1"/>
              </w:rPr>
              <w:t>37</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719D90D1" w14:textId="77777777" w:rsidR="00B726FA" w:rsidRPr="00851BC8" w:rsidRDefault="00813085">
            <w:pPr>
              <w:spacing w:line="276" w:lineRule="auto"/>
              <w:jc w:val="right"/>
              <w:rPr>
                <w:color w:val="000000" w:themeColor="text1"/>
              </w:rPr>
            </w:pPr>
            <w:r w:rsidRPr="00851BC8">
              <w:rPr>
                <w:color w:val="000000" w:themeColor="text1"/>
              </w:rPr>
              <w:t>7304</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44C9897A" w14:textId="77777777" w:rsidR="00B726FA" w:rsidRPr="00851BC8" w:rsidRDefault="00813085">
            <w:pPr>
              <w:spacing w:line="276" w:lineRule="auto"/>
              <w:jc w:val="right"/>
              <w:rPr>
                <w:color w:val="000000" w:themeColor="text1"/>
              </w:rPr>
            </w:pPr>
            <w:r w:rsidRPr="00851BC8">
              <w:rPr>
                <w:color w:val="000000" w:themeColor="text1"/>
              </w:rPr>
              <w:t>4.29</w:t>
            </w:r>
          </w:p>
        </w:tc>
      </w:tr>
      <w:tr w:rsidR="00851BC8" w:rsidRPr="00851BC8" w14:paraId="4C7F4546" w14:textId="77777777">
        <w:trPr>
          <w:trHeight w:val="34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17FDDF80"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0173EF53" w14:textId="77777777" w:rsidR="00B726FA" w:rsidRPr="00851BC8" w:rsidRDefault="00813085">
            <w:pPr>
              <w:spacing w:line="276" w:lineRule="auto"/>
              <w:rPr>
                <w:color w:val="000000" w:themeColor="text1"/>
              </w:rPr>
            </w:pPr>
            <w:r w:rsidRPr="00851BC8">
              <w:rPr>
                <w:color w:val="000000" w:themeColor="text1"/>
              </w:rPr>
              <w:t>Left Superior Corona Radiata</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57B0E1A6" w14:textId="77777777" w:rsidR="00B726FA" w:rsidRPr="00851BC8" w:rsidRDefault="00813085">
            <w:pPr>
              <w:spacing w:line="276" w:lineRule="auto"/>
              <w:jc w:val="right"/>
              <w:rPr>
                <w:color w:val="000000" w:themeColor="text1"/>
              </w:rPr>
            </w:pPr>
            <w:r w:rsidRPr="00851BC8">
              <w:rPr>
                <w:color w:val="000000" w:themeColor="text1"/>
              </w:rPr>
              <w:t>-19</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37CD7460" w14:textId="77777777" w:rsidR="00B726FA" w:rsidRPr="00851BC8" w:rsidRDefault="00813085">
            <w:pPr>
              <w:spacing w:line="276" w:lineRule="auto"/>
              <w:jc w:val="right"/>
              <w:rPr>
                <w:color w:val="000000" w:themeColor="text1"/>
              </w:rPr>
            </w:pPr>
            <w:r w:rsidRPr="00851BC8">
              <w:rPr>
                <w:color w:val="000000" w:themeColor="text1"/>
              </w:rPr>
              <w:t>9</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5FF6485C" w14:textId="77777777" w:rsidR="00B726FA" w:rsidRPr="00851BC8" w:rsidRDefault="00813085">
            <w:pPr>
              <w:spacing w:line="276" w:lineRule="auto"/>
              <w:jc w:val="right"/>
              <w:rPr>
                <w:color w:val="000000" w:themeColor="text1"/>
              </w:rPr>
            </w:pPr>
            <w:r w:rsidRPr="00851BC8">
              <w:rPr>
                <w:color w:val="000000" w:themeColor="text1"/>
              </w:rPr>
              <w:t>29</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0642E830" w14:textId="77777777" w:rsidR="00B726FA" w:rsidRPr="00851BC8" w:rsidRDefault="00813085">
            <w:pPr>
              <w:spacing w:line="276" w:lineRule="auto"/>
              <w:jc w:val="right"/>
              <w:rPr>
                <w:color w:val="000000" w:themeColor="text1"/>
              </w:rPr>
            </w:pPr>
            <w:r w:rsidRPr="00851BC8">
              <w:rPr>
                <w:color w:val="000000" w:themeColor="text1"/>
              </w:rPr>
              <w:t>450</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4FD22917" w14:textId="77777777" w:rsidR="00B726FA" w:rsidRPr="00851BC8" w:rsidRDefault="00813085">
            <w:pPr>
              <w:spacing w:line="276" w:lineRule="auto"/>
              <w:jc w:val="right"/>
              <w:rPr>
                <w:color w:val="000000" w:themeColor="text1"/>
              </w:rPr>
            </w:pPr>
            <w:r w:rsidRPr="00851BC8">
              <w:rPr>
                <w:color w:val="000000" w:themeColor="text1"/>
              </w:rPr>
              <w:t>4.19</w:t>
            </w:r>
          </w:p>
        </w:tc>
      </w:tr>
      <w:tr w:rsidR="00851BC8" w:rsidRPr="00851BC8" w14:paraId="052D76B1" w14:textId="77777777">
        <w:trPr>
          <w:trHeight w:val="400"/>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49917A2D"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nil"/>
              <w:right w:val="nil"/>
            </w:tcBorders>
            <w:shd w:val="clear" w:color="auto" w:fill="FFFFFF"/>
            <w:tcMar>
              <w:top w:w="15" w:type="dxa"/>
              <w:left w:w="15" w:type="dxa"/>
              <w:bottom w:w="0" w:type="dxa"/>
              <w:right w:w="15" w:type="dxa"/>
            </w:tcMar>
          </w:tcPr>
          <w:p w14:paraId="6D08F1D4" w14:textId="77777777" w:rsidR="00B726FA" w:rsidRPr="00851BC8" w:rsidRDefault="00813085">
            <w:pPr>
              <w:spacing w:line="276" w:lineRule="auto"/>
              <w:rPr>
                <w:color w:val="000000" w:themeColor="text1"/>
              </w:rPr>
            </w:pPr>
            <w:r w:rsidRPr="00851BC8">
              <w:rPr>
                <w:color w:val="000000" w:themeColor="text1"/>
              </w:rPr>
              <w:t>Right Inferior Fronto-occipital Fasciculus</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0B3237EC" w14:textId="77777777" w:rsidR="00B726FA" w:rsidRPr="00851BC8" w:rsidRDefault="00813085">
            <w:pPr>
              <w:spacing w:line="276" w:lineRule="auto"/>
              <w:jc w:val="right"/>
              <w:rPr>
                <w:color w:val="000000" w:themeColor="text1"/>
              </w:rPr>
            </w:pPr>
            <w:r w:rsidRPr="00851BC8">
              <w:rPr>
                <w:color w:val="000000" w:themeColor="text1"/>
              </w:rPr>
              <w:t>34</w:t>
            </w:r>
          </w:p>
        </w:tc>
        <w:tc>
          <w:tcPr>
            <w:tcW w:w="376" w:type="dxa"/>
            <w:gridSpan w:val="2"/>
            <w:tcBorders>
              <w:top w:val="nil"/>
              <w:left w:val="nil"/>
              <w:bottom w:val="nil"/>
              <w:right w:val="nil"/>
            </w:tcBorders>
            <w:shd w:val="clear" w:color="auto" w:fill="FFFFFF"/>
            <w:tcMar>
              <w:top w:w="15" w:type="dxa"/>
              <w:left w:w="15" w:type="dxa"/>
              <w:bottom w:w="0" w:type="dxa"/>
              <w:right w:w="15" w:type="dxa"/>
            </w:tcMar>
          </w:tcPr>
          <w:p w14:paraId="20980D69" w14:textId="77777777" w:rsidR="00B726FA" w:rsidRPr="00851BC8" w:rsidRDefault="00813085">
            <w:pPr>
              <w:spacing w:line="276" w:lineRule="auto"/>
              <w:jc w:val="right"/>
              <w:rPr>
                <w:color w:val="000000" w:themeColor="text1"/>
              </w:rPr>
            </w:pPr>
            <w:r w:rsidRPr="00851BC8">
              <w:rPr>
                <w:color w:val="000000" w:themeColor="text1"/>
              </w:rPr>
              <w:t>-37</w:t>
            </w:r>
          </w:p>
        </w:tc>
        <w:tc>
          <w:tcPr>
            <w:tcW w:w="313" w:type="dxa"/>
            <w:gridSpan w:val="2"/>
            <w:tcBorders>
              <w:top w:val="nil"/>
              <w:left w:val="nil"/>
              <w:bottom w:val="nil"/>
              <w:right w:val="nil"/>
            </w:tcBorders>
            <w:shd w:val="clear" w:color="auto" w:fill="FFFFFF"/>
            <w:tcMar>
              <w:top w:w="15" w:type="dxa"/>
              <w:left w:w="15" w:type="dxa"/>
              <w:bottom w:w="0" w:type="dxa"/>
              <w:right w:w="15" w:type="dxa"/>
            </w:tcMar>
          </w:tcPr>
          <w:p w14:paraId="04474339" w14:textId="77777777" w:rsidR="00B726FA" w:rsidRPr="00851BC8" w:rsidRDefault="00813085">
            <w:pPr>
              <w:spacing w:line="276" w:lineRule="auto"/>
              <w:jc w:val="right"/>
              <w:rPr>
                <w:color w:val="000000" w:themeColor="text1"/>
              </w:rPr>
            </w:pPr>
            <w:r w:rsidRPr="00851BC8">
              <w:rPr>
                <w:color w:val="000000" w:themeColor="text1"/>
              </w:rPr>
              <w:t>-4</w:t>
            </w:r>
          </w:p>
        </w:tc>
        <w:tc>
          <w:tcPr>
            <w:tcW w:w="564" w:type="dxa"/>
            <w:gridSpan w:val="2"/>
            <w:tcBorders>
              <w:top w:val="nil"/>
              <w:left w:val="nil"/>
              <w:bottom w:val="nil"/>
              <w:right w:val="nil"/>
            </w:tcBorders>
            <w:shd w:val="clear" w:color="auto" w:fill="FFFFFF"/>
            <w:tcMar>
              <w:top w:w="15" w:type="dxa"/>
              <w:left w:w="15" w:type="dxa"/>
              <w:bottom w:w="0" w:type="dxa"/>
              <w:right w:w="15" w:type="dxa"/>
            </w:tcMar>
          </w:tcPr>
          <w:p w14:paraId="3CEA9F86" w14:textId="77777777" w:rsidR="00B726FA" w:rsidRPr="00851BC8" w:rsidRDefault="00813085">
            <w:pPr>
              <w:spacing w:line="276" w:lineRule="auto"/>
              <w:jc w:val="right"/>
              <w:rPr>
                <w:color w:val="000000" w:themeColor="text1"/>
              </w:rPr>
            </w:pPr>
            <w:r w:rsidRPr="00851BC8">
              <w:rPr>
                <w:color w:val="000000" w:themeColor="text1"/>
              </w:rPr>
              <w:t>175</w:t>
            </w:r>
          </w:p>
        </w:tc>
        <w:tc>
          <w:tcPr>
            <w:tcW w:w="861" w:type="dxa"/>
            <w:gridSpan w:val="2"/>
            <w:tcBorders>
              <w:top w:val="nil"/>
              <w:left w:val="nil"/>
              <w:bottom w:val="nil"/>
              <w:right w:val="nil"/>
            </w:tcBorders>
            <w:shd w:val="clear" w:color="auto" w:fill="FFFFFF"/>
            <w:tcMar>
              <w:top w:w="15" w:type="dxa"/>
              <w:left w:w="15" w:type="dxa"/>
              <w:bottom w:w="0" w:type="dxa"/>
              <w:right w:w="15" w:type="dxa"/>
            </w:tcMar>
          </w:tcPr>
          <w:p w14:paraId="0FF6ABE7" w14:textId="77777777" w:rsidR="00B726FA" w:rsidRPr="00851BC8" w:rsidRDefault="00813085">
            <w:pPr>
              <w:spacing w:line="276" w:lineRule="auto"/>
              <w:jc w:val="right"/>
              <w:rPr>
                <w:color w:val="000000" w:themeColor="text1"/>
              </w:rPr>
            </w:pPr>
            <w:r w:rsidRPr="00851BC8">
              <w:rPr>
                <w:color w:val="000000" w:themeColor="text1"/>
              </w:rPr>
              <w:t>3.94</w:t>
            </w:r>
          </w:p>
        </w:tc>
      </w:tr>
      <w:tr w:rsidR="00851BC8" w:rsidRPr="00851BC8" w14:paraId="530C12F6" w14:textId="77777777">
        <w:trPr>
          <w:trHeight w:val="187"/>
        </w:trPr>
        <w:tc>
          <w:tcPr>
            <w:tcW w:w="2410" w:type="dxa"/>
            <w:vMerge/>
            <w:tcBorders>
              <w:top w:val="single" w:sz="4" w:space="0" w:color="000000"/>
              <w:left w:val="nil"/>
              <w:bottom w:val="single" w:sz="4" w:space="0" w:color="000000"/>
              <w:right w:val="nil"/>
            </w:tcBorders>
            <w:shd w:val="clear" w:color="auto" w:fill="FFFFFF"/>
            <w:tcMar>
              <w:top w:w="15" w:type="dxa"/>
              <w:left w:w="15" w:type="dxa"/>
              <w:bottom w:w="0" w:type="dxa"/>
              <w:right w:w="15" w:type="dxa"/>
            </w:tcMar>
          </w:tcPr>
          <w:p w14:paraId="3C2F1980" w14:textId="77777777" w:rsidR="00B726FA" w:rsidRPr="00851BC8" w:rsidRDefault="00B726FA">
            <w:pPr>
              <w:widowControl w:val="0"/>
              <w:pBdr>
                <w:top w:val="nil"/>
                <w:left w:val="nil"/>
                <w:bottom w:val="nil"/>
                <w:right w:val="nil"/>
                <w:between w:val="nil"/>
              </w:pBdr>
              <w:spacing w:line="276" w:lineRule="auto"/>
              <w:rPr>
                <w:color w:val="000000" w:themeColor="text1"/>
              </w:rPr>
            </w:pPr>
          </w:p>
        </w:tc>
        <w:tc>
          <w:tcPr>
            <w:tcW w:w="4456" w:type="dxa"/>
            <w:tcBorders>
              <w:top w:val="nil"/>
              <w:left w:val="nil"/>
              <w:bottom w:val="single" w:sz="4" w:space="0" w:color="000000"/>
              <w:right w:val="nil"/>
            </w:tcBorders>
            <w:shd w:val="clear" w:color="auto" w:fill="FFFFFF"/>
            <w:tcMar>
              <w:top w:w="15" w:type="dxa"/>
              <w:left w:w="15" w:type="dxa"/>
              <w:bottom w:w="0" w:type="dxa"/>
              <w:right w:w="15" w:type="dxa"/>
            </w:tcMar>
          </w:tcPr>
          <w:p w14:paraId="75F21BFD" w14:textId="77777777" w:rsidR="00B726FA" w:rsidRPr="00851BC8" w:rsidRDefault="00813085">
            <w:pPr>
              <w:spacing w:line="276" w:lineRule="auto"/>
              <w:rPr>
                <w:color w:val="000000" w:themeColor="text1"/>
              </w:rPr>
            </w:pPr>
            <w:r w:rsidRPr="00851BC8">
              <w:rPr>
                <w:color w:val="000000" w:themeColor="text1"/>
              </w:rPr>
              <w:t>Left Superior Corona Radiata</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6428A69A" w14:textId="77777777" w:rsidR="00B726FA" w:rsidRPr="00851BC8" w:rsidRDefault="00813085">
            <w:pPr>
              <w:spacing w:line="276" w:lineRule="auto"/>
              <w:jc w:val="right"/>
              <w:rPr>
                <w:color w:val="000000" w:themeColor="text1"/>
              </w:rPr>
            </w:pPr>
            <w:r w:rsidRPr="00851BC8">
              <w:rPr>
                <w:color w:val="000000" w:themeColor="text1"/>
              </w:rPr>
              <w:t>-20</w:t>
            </w:r>
          </w:p>
        </w:tc>
        <w:tc>
          <w:tcPr>
            <w:tcW w:w="376"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068C5F28" w14:textId="77777777" w:rsidR="00B726FA" w:rsidRPr="00851BC8" w:rsidRDefault="00813085">
            <w:pPr>
              <w:spacing w:line="276" w:lineRule="auto"/>
              <w:jc w:val="right"/>
              <w:rPr>
                <w:color w:val="000000" w:themeColor="text1"/>
              </w:rPr>
            </w:pPr>
            <w:r w:rsidRPr="00851BC8">
              <w:rPr>
                <w:color w:val="000000" w:themeColor="text1"/>
              </w:rPr>
              <w:t>-6</w:t>
            </w:r>
          </w:p>
        </w:tc>
        <w:tc>
          <w:tcPr>
            <w:tcW w:w="313"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522B22A6" w14:textId="77777777" w:rsidR="00B726FA" w:rsidRPr="00851BC8" w:rsidRDefault="00813085">
            <w:pPr>
              <w:spacing w:line="276" w:lineRule="auto"/>
              <w:jc w:val="right"/>
              <w:rPr>
                <w:color w:val="000000" w:themeColor="text1"/>
              </w:rPr>
            </w:pPr>
            <w:r w:rsidRPr="00851BC8">
              <w:rPr>
                <w:color w:val="000000" w:themeColor="text1"/>
              </w:rPr>
              <w:t>32</w:t>
            </w:r>
          </w:p>
        </w:tc>
        <w:tc>
          <w:tcPr>
            <w:tcW w:w="564"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5BDD1F15" w14:textId="77777777" w:rsidR="00B726FA" w:rsidRPr="00851BC8" w:rsidRDefault="00813085">
            <w:pPr>
              <w:spacing w:line="276" w:lineRule="auto"/>
              <w:jc w:val="right"/>
              <w:rPr>
                <w:color w:val="000000" w:themeColor="text1"/>
              </w:rPr>
            </w:pPr>
            <w:r w:rsidRPr="00851BC8">
              <w:rPr>
                <w:color w:val="000000" w:themeColor="text1"/>
              </w:rPr>
              <w:t>133</w:t>
            </w:r>
          </w:p>
        </w:tc>
        <w:tc>
          <w:tcPr>
            <w:tcW w:w="861" w:type="dxa"/>
            <w:gridSpan w:val="2"/>
            <w:tcBorders>
              <w:top w:val="nil"/>
              <w:left w:val="nil"/>
              <w:bottom w:val="single" w:sz="4" w:space="0" w:color="000000"/>
              <w:right w:val="nil"/>
            </w:tcBorders>
            <w:shd w:val="clear" w:color="auto" w:fill="FFFFFF"/>
            <w:tcMar>
              <w:top w:w="15" w:type="dxa"/>
              <w:left w:w="15" w:type="dxa"/>
              <w:bottom w:w="0" w:type="dxa"/>
              <w:right w:w="15" w:type="dxa"/>
            </w:tcMar>
          </w:tcPr>
          <w:p w14:paraId="4CFE4E3B" w14:textId="77777777" w:rsidR="00B726FA" w:rsidRPr="00851BC8" w:rsidRDefault="00813085">
            <w:pPr>
              <w:spacing w:line="276" w:lineRule="auto"/>
              <w:jc w:val="right"/>
              <w:rPr>
                <w:color w:val="000000" w:themeColor="text1"/>
              </w:rPr>
            </w:pPr>
            <w:r w:rsidRPr="00851BC8">
              <w:rPr>
                <w:color w:val="000000" w:themeColor="text1"/>
              </w:rPr>
              <w:t>3.66</w:t>
            </w:r>
          </w:p>
        </w:tc>
      </w:tr>
    </w:tbl>
    <w:p w14:paraId="114045EE" w14:textId="77777777" w:rsidR="00B726FA" w:rsidRPr="00851BC8" w:rsidRDefault="00B726FA">
      <w:pPr>
        <w:rPr>
          <w:color w:val="000000" w:themeColor="text1"/>
        </w:rPr>
      </w:pPr>
    </w:p>
    <w:p w14:paraId="69C777C7" w14:textId="77777777" w:rsidR="00B726FA" w:rsidRPr="00851BC8" w:rsidRDefault="00B726FA">
      <w:pPr>
        <w:rPr>
          <w:color w:val="000000" w:themeColor="text1"/>
        </w:rPr>
      </w:pPr>
    </w:p>
    <w:p w14:paraId="244AEF9A" w14:textId="77777777" w:rsidR="00B726FA" w:rsidRPr="00851BC8" w:rsidRDefault="00B726FA">
      <w:pPr>
        <w:rPr>
          <w:color w:val="000000" w:themeColor="text1"/>
        </w:rPr>
        <w:sectPr w:rsidR="00B726FA" w:rsidRPr="00851BC8">
          <w:pgSz w:w="11906" w:h="16838"/>
          <w:pgMar w:top="1440" w:right="1440" w:bottom="1440" w:left="1440" w:header="708" w:footer="708" w:gutter="0"/>
          <w:pgNumType w:start="1"/>
          <w:cols w:space="708"/>
        </w:sectPr>
      </w:pPr>
    </w:p>
    <w:p w14:paraId="69D6A668" w14:textId="77777777" w:rsidR="00B726FA" w:rsidRPr="00851BC8" w:rsidRDefault="00813085">
      <w:pPr>
        <w:spacing w:line="276" w:lineRule="auto"/>
        <w:rPr>
          <w:color w:val="000000" w:themeColor="text1"/>
        </w:rPr>
      </w:pPr>
      <w:r w:rsidRPr="00851BC8">
        <w:rPr>
          <w:i/>
          <w:color w:val="000000" w:themeColor="text1"/>
        </w:rPr>
        <w:lastRenderedPageBreak/>
        <w:t xml:space="preserve">Supplementary Table 2. </w:t>
      </w:r>
      <w:r w:rsidRPr="00851BC8">
        <w:rPr>
          <w:color w:val="000000" w:themeColor="text1"/>
        </w:rPr>
        <w:t>Mediation effect of total WMH volume on the association between relative alpha power at EEG sensor space and cognition, measured by trail making test (TMT), corrected by age and sex. While the indirect or mediation effect shows whether relative alpha power was associated with TMT-A or -B through a mediator (total WMH volume</w:t>
      </w:r>
      <w:r w:rsidR="00591F55" w:rsidRPr="00851BC8">
        <w:rPr>
          <w:color w:val="000000" w:themeColor="text1"/>
        </w:rPr>
        <w:t>, log transformed</w:t>
      </w:r>
      <w:r w:rsidRPr="00851BC8">
        <w:rPr>
          <w:color w:val="000000" w:themeColor="text1"/>
        </w:rPr>
        <w:t xml:space="preserve">), total effect is the sum of indirect and direct effect (relative alpha power on TMT-A or TMT-B). The indirect effect was considered significant if the corresponding 99% bootstrap CIs did not include zero, marked in </w:t>
      </w:r>
      <w:r w:rsidRPr="00851BC8">
        <w:rPr>
          <w:b/>
          <w:color w:val="000000" w:themeColor="text1"/>
        </w:rPr>
        <w:t>bold</w:t>
      </w:r>
      <w:r w:rsidRPr="00851BC8">
        <w:rPr>
          <w:color w:val="000000" w:themeColor="text1"/>
        </w:rPr>
        <w:t>.</w:t>
      </w:r>
    </w:p>
    <w:p w14:paraId="6ABADE36" w14:textId="77777777" w:rsidR="00B726FA" w:rsidRPr="00851BC8" w:rsidRDefault="00B726FA">
      <w:pPr>
        <w:spacing w:line="276" w:lineRule="auto"/>
        <w:rPr>
          <w:color w:val="000000" w:themeColor="text1"/>
        </w:rPr>
      </w:pPr>
    </w:p>
    <w:tbl>
      <w:tblPr>
        <w:tblStyle w:val="a0"/>
        <w:tblpPr w:leftFromText="180" w:rightFromText="180" w:vertAnchor="text" w:horzAnchor="margin" w:tblpXSpec="center" w:tblpY="445"/>
        <w:tblW w:w="16443" w:type="dxa"/>
        <w:tblInd w:w="0" w:type="dxa"/>
        <w:tblLayout w:type="fixed"/>
        <w:tblLook w:val="0400" w:firstRow="0" w:lastRow="0" w:firstColumn="0" w:lastColumn="0" w:noHBand="0" w:noVBand="1"/>
      </w:tblPr>
      <w:tblGrid>
        <w:gridCol w:w="1154"/>
        <w:gridCol w:w="1823"/>
        <w:gridCol w:w="1134"/>
        <w:gridCol w:w="1579"/>
        <w:gridCol w:w="689"/>
        <w:gridCol w:w="1374"/>
        <w:gridCol w:w="800"/>
        <w:gridCol w:w="1370"/>
        <w:gridCol w:w="635"/>
        <w:gridCol w:w="74"/>
        <w:gridCol w:w="1275"/>
        <w:gridCol w:w="743"/>
        <w:gridCol w:w="1525"/>
        <w:gridCol w:w="767"/>
        <w:gridCol w:w="1501"/>
      </w:tblGrid>
      <w:tr w:rsidR="00851BC8" w:rsidRPr="00851BC8" w14:paraId="4316C419" w14:textId="77777777" w:rsidTr="00F542F4">
        <w:trPr>
          <w:trHeight w:val="216"/>
        </w:trPr>
        <w:tc>
          <w:tcPr>
            <w:tcW w:w="1154" w:type="dxa"/>
            <w:tcBorders>
              <w:top w:val="single" w:sz="4" w:space="0" w:color="000000"/>
              <w:left w:val="nil"/>
              <w:bottom w:val="nil"/>
              <w:right w:val="nil"/>
            </w:tcBorders>
            <w:shd w:val="clear" w:color="auto" w:fill="FFFFFF"/>
          </w:tcPr>
          <w:p w14:paraId="689599A3" w14:textId="77777777" w:rsidR="00F542F4" w:rsidRPr="00851BC8" w:rsidRDefault="00F542F4" w:rsidP="00F542F4">
            <w:pPr>
              <w:spacing w:line="276" w:lineRule="auto"/>
              <w:rPr>
                <w:b/>
                <w:color w:val="000000" w:themeColor="text1"/>
                <w:sz w:val="20"/>
                <w:szCs w:val="20"/>
              </w:rPr>
            </w:pPr>
            <w:r w:rsidRPr="00851BC8">
              <w:rPr>
                <w:b/>
                <w:color w:val="000000" w:themeColor="text1"/>
                <w:sz w:val="20"/>
                <w:szCs w:val="20"/>
              </w:rPr>
              <w:t>Cognition</w:t>
            </w:r>
          </w:p>
        </w:tc>
        <w:tc>
          <w:tcPr>
            <w:tcW w:w="1823" w:type="dxa"/>
            <w:tcBorders>
              <w:top w:val="single" w:sz="4" w:space="0" w:color="000000"/>
              <w:left w:val="nil"/>
              <w:bottom w:val="nil"/>
              <w:right w:val="nil"/>
            </w:tcBorders>
            <w:shd w:val="clear" w:color="auto" w:fill="FFFFFF"/>
            <w:vAlign w:val="bottom"/>
          </w:tcPr>
          <w:p w14:paraId="4E33F9E0" w14:textId="77777777" w:rsidR="00F542F4" w:rsidRPr="00851BC8" w:rsidRDefault="00F542F4" w:rsidP="00F542F4">
            <w:pPr>
              <w:spacing w:line="276" w:lineRule="auto"/>
              <w:rPr>
                <w:b/>
                <w:color w:val="000000" w:themeColor="text1"/>
                <w:sz w:val="20"/>
                <w:szCs w:val="20"/>
              </w:rPr>
            </w:pPr>
            <w:r w:rsidRPr="00851BC8">
              <w:rPr>
                <w:b/>
                <w:color w:val="000000" w:themeColor="text1"/>
                <w:sz w:val="20"/>
                <w:szCs w:val="20"/>
              </w:rPr>
              <w:t>EEG Region</w:t>
            </w:r>
          </w:p>
        </w:tc>
        <w:tc>
          <w:tcPr>
            <w:tcW w:w="2713" w:type="dxa"/>
            <w:gridSpan w:val="2"/>
            <w:tcBorders>
              <w:top w:val="single" w:sz="4" w:space="0" w:color="000000"/>
              <w:left w:val="nil"/>
              <w:bottom w:val="nil"/>
              <w:right w:val="nil"/>
            </w:tcBorders>
            <w:shd w:val="clear" w:color="auto" w:fill="FFFFFF"/>
            <w:vAlign w:val="bottom"/>
          </w:tcPr>
          <w:p w14:paraId="3B05E349" w14:textId="77777777" w:rsidR="00F542F4" w:rsidRPr="00851BC8" w:rsidRDefault="00F542F4" w:rsidP="00F542F4">
            <w:pPr>
              <w:spacing w:line="276" w:lineRule="auto"/>
              <w:jc w:val="center"/>
              <w:rPr>
                <w:b/>
                <w:color w:val="000000" w:themeColor="text1"/>
                <w:sz w:val="20"/>
                <w:szCs w:val="20"/>
              </w:rPr>
            </w:pPr>
            <w:r w:rsidRPr="00851BC8">
              <w:rPr>
                <w:b/>
                <w:color w:val="000000" w:themeColor="text1"/>
                <w:sz w:val="20"/>
                <w:szCs w:val="20"/>
              </w:rPr>
              <w:t>frontal</w:t>
            </w:r>
          </w:p>
        </w:tc>
        <w:tc>
          <w:tcPr>
            <w:tcW w:w="2063" w:type="dxa"/>
            <w:gridSpan w:val="2"/>
            <w:tcBorders>
              <w:top w:val="single" w:sz="4" w:space="0" w:color="000000"/>
              <w:left w:val="nil"/>
              <w:bottom w:val="nil"/>
              <w:right w:val="nil"/>
            </w:tcBorders>
            <w:shd w:val="clear" w:color="auto" w:fill="FFFFFF"/>
            <w:vAlign w:val="bottom"/>
          </w:tcPr>
          <w:p w14:paraId="6BED4A59" w14:textId="77777777" w:rsidR="00F542F4" w:rsidRPr="00851BC8" w:rsidRDefault="00F542F4" w:rsidP="00F542F4">
            <w:pPr>
              <w:spacing w:line="276" w:lineRule="auto"/>
              <w:jc w:val="center"/>
              <w:rPr>
                <w:b/>
                <w:color w:val="000000" w:themeColor="text1"/>
                <w:sz w:val="20"/>
                <w:szCs w:val="20"/>
              </w:rPr>
            </w:pPr>
            <w:r w:rsidRPr="00851BC8">
              <w:rPr>
                <w:b/>
                <w:color w:val="000000" w:themeColor="text1"/>
                <w:sz w:val="20"/>
                <w:szCs w:val="20"/>
              </w:rPr>
              <w:t>central</w:t>
            </w:r>
          </w:p>
        </w:tc>
        <w:tc>
          <w:tcPr>
            <w:tcW w:w="2170" w:type="dxa"/>
            <w:gridSpan w:val="2"/>
            <w:tcBorders>
              <w:top w:val="single" w:sz="4" w:space="0" w:color="000000"/>
              <w:left w:val="nil"/>
              <w:bottom w:val="nil"/>
              <w:right w:val="nil"/>
            </w:tcBorders>
            <w:shd w:val="clear" w:color="auto" w:fill="FFFFFF"/>
            <w:vAlign w:val="bottom"/>
          </w:tcPr>
          <w:p w14:paraId="094A2894" w14:textId="77777777" w:rsidR="00F542F4" w:rsidRPr="00851BC8" w:rsidRDefault="00F542F4" w:rsidP="00F542F4">
            <w:pPr>
              <w:spacing w:line="276" w:lineRule="auto"/>
              <w:jc w:val="center"/>
              <w:rPr>
                <w:b/>
                <w:color w:val="000000" w:themeColor="text1"/>
                <w:sz w:val="20"/>
                <w:szCs w:val="20"/>
              </w:rPr>
            </w:pPr>
            <w:r w:rsidRPr="00851BC8">
              <w:rPr>
                <w:b/>
                <w:color w:val="000000" w:themeColor="text1"/>
                <w:sz w:val="20"/>
                <w:szCs w:val="20"/>
              </w:rPr>
              <w:t>right temporal</w:t>
            </w:r>
          </w:p>
        </w:tc>
        <w:tc>
          <w:tcPr>
            <w:tcW w:w="1984" w:type="dxa"/>
            <w:gridSpan w:val="3"/>
            <w:tcBorders>
              <w:top w:val="single" w:sz="4" w:space="0" w:color="000000"/>
              <w:left w:val="nil"/>
              <w:bottom w:val="nil"/>
              <w:right w:val="nil"/>
            </w:tcBorders>
            <w:shd w:val="clear" w:color="auto" w:fill="FFFFFF"/>
            <w:vAlign w:val="bottom"/>
          </w:tcPr>
          <w:p w14:paraId="7D036D22" w14:textId="77777777" w:rsidR="00F542F4" w:rsidRPr="00851BC8" w:rsidRDefault="00F542F4" w:rsidP="00F542F4">
            <w:pPr>
              <w:spacing w:line="276" w:lineRule="auto"/>
              <w:jc w:val="center"/>
              <w:rPr>
                <w:b/>
                <w:color w:val="000000" w:themeColor="text1"/>
                <w:sz w:val="20"/>
                <w:szCs w:val="20"/>
              </w:rPr>
            </w:pPr>
            <w:r w:rsidRPr="00851BC8">
              <w:rPr>
                <w:b/>
                <w:color w:val="000000" w:themeColor="text1"/>
                <w:sz w:val="20"/>
                <w:szCs w:val="20"/>
              </w:rPr>
              <w:t>left temporal</w:t>
            </w:r>
          </w:p>
        </w:tc>
        <w:tc>
          <w:tcPr>
            <w:tcW w:w="2268" w:type="dxa"/>
            <w:gridSpan w:val="2"/>
            <w:tcBorders>
              <w:top w:val="single" w:sz="4" w:space="0" w:color="000000"/>
              <w:left w:val="nil"/>
              <w:bottom w:val="nil"/>
              <w:right w:val="nil"/>
            </w:tcBorders>
            <w:shd w:val="clear" w:color="auto" w:fill="FFFFFF"/>
            <w:vAlign w:val="bottom"/>
          </w:tcPr>
          <w:p w14:paraId="077EBA79" w14:textId="77777777" w:rsidR="00F542F4" w:rsidRPr="00851BC8" w:rsidRDefault="00F542F4" w:rsidP="00F542F4">
            <w:pPr>
              <w:spacing w:line="276" w:lineRule="auto"/>
              <w:jc w:val="center"/>
              <w:rPr>
                <w:b/>
                <w:color w:val="000000" w:themeColor="text1"/>
                <w:sz w:val="20"/>
                <w:szCs w:val="20"/>
              </w:rPr>
            </w:pPr>
            <w:r w:rsidRPr="00851BC8">
              <w:rPr>
                <w:b/>
                <w:color w:val="000000" w:themeColor="text1"/>
                <w:sz w:val="20"/>
                <w:szCs w:val="20"/>
              </w:rPr>
              <w:t>parietal</w:t>
            </w:r>
          </w:p>
        </w:tc>
        <w:tc>
          <w:tcPr>
            <w:tcW w:w="2268" w:type="dxa"/>
            <w:gridSpan w:val="2"/>
            <w:tcBorders>
              <w:top w:val="single" w:sz="4" w:space="0" w:color="000000"/>
              <w:left w:val="nil"/>
              <w:bottom w:val="nil"/>
              <w:right w:val="nil"/>
            </w:tcBorders>
            <w:shd w:val="clear" w:color="auto" w:fill="FFFFFF"/>
            <w:vAlign w:val="bottom"/>
          </w:tcPr>
          <w:p w14:paraId="23C47705" w14:textId="77777777" w:rsidR="00F542F4" w:rsidRPr="00851BC8" w:rsidRDefault="00F542F4" w:rsidP="00F542F4">
            <w:pPr>
              <w:spacing w:line="276" w:lineRule="auto"/>
              <w:jc w:val="center"/>
              <w:rPr>
                <w:b/>
                <w:color w:val="000000" w:themeColor="text1"/>
                <w:sz w:val="20"/>
                <w:szCs w:val="20"/>
              </w:rPr>
            </w:pPr>
            <w:r w:rsidRPr="00851BC8">
              <w:rPr>
                <w:b/>
                <w:color w:val="000000" w:themeColor="text1"/>
                <w:sz w:val="20"/>
                <w:szCs w:val="20"/>
              </w:rPr>
              <w:t>occipital</w:t>
            </w:r>
          </w:p>
        </w:tc>
      </w:tr>
      <w:tr w:rsidR="00851BC8" w:rsidRPr="00851BC8" w14:paraId="7859E03B" w14:textId="77777777" w:rsidTr="00F542F4">
        <w:trPr>
          <w:trHeight w:val="137"/>
        </w:trPr>
        <w:tc>
          <w:tcPr>
            <w:tcW w:w="1154" w:type="dxa"/>
            <w:tcBorders>
              <w:top w:val="single" w:sz="4" w:space="0" w:color="000000"/>
              <w:left w:val="nil"/>
              <w:bottom w:val="single" w:sz="4" w:space="0" w:color="000000"/>
              <w:right w:val="nil"/>
            </w:tcBorders>
            <w:shd w:val="clear" w:color="auto" w:fill="FFFFFF"/>
          </w:tcPr>
          <w:p w14:paraId="5B6DBF48" w14:textId="77777777" w:rsidR="00F542F4" w:rsidRPr="00851BC8" w:rsidRDefault="00F542F4" w:rsidP="00F542F4">
            <w:pPr>
              <w:spacing w:line="276" w:lineRule="auto"/>
              <w:rPr>
                <w:color w:val="000000" w:themeColor="text1"/>
                <w:sz w:val="20"/>
                <w:szCs w:val="20"/>
              </w:rPr>
            </w:pPr>
          </w:p>
        </w:tc>
        <w:tc>
          <w:tcPr>
            <w:tcW w:w="1823" w:type="dxa"/>
            <w:tcBorders>
              <w:top w:val="single" w:sz="4" w:space="0" w:color="000000"/>
              <w:left w:val="nil"/>
              <w:bottom w:val="single" w:sz="4" w:space="0" w:color="000000"/>
              <w:right w:val="nil"/>
            </w:tcBorders>
            <w:shd w:val="clear" w:color="auto" w:fill="FFFFFF"/>
            <w:vAlign w:val="bottom"/>
          </w:tcPr>
          <w:p w14:paraId="1C5022F2"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w:t>
            </w:r>
          </w:p>
        </w:tc>
        <w:tc>
          <w:tcPr>
            <w:tcW w:w="1134" w:type="dxa"/>
            <w:tcBorders>
              <w:top w:val="single" w:sz="4" w:space="0" w:color="000000"/>
              <w:left w:val="nil"/>
              <w:bottom w:val="single" w:sz="4" w:space="0" w:color="000000"/>
              <w:right w:val="nil"/>
            </w:tcBorders>
            <w:shd w:val="clear" w:color="auto" w:fill="FFFFFF"/>
            <w:vAlign w:val="bottom"/>
          </w:tcPr>
          <w:p w14:paraId="49596612"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β</w:t>
            </w:r>
          </w:p>
        </w:tc>
        <w:tc>
          <w:tcPr>
            <w:tcW w:w="1579" w:type="dxa"/>
            <w:tcBorders>
              <w:top w:val="single" w:sz="4" w:space="0" w:color="000000"/>
              <w:left w:val="nil"/>
              <w:bottom w:val="single" w:sz="4" w:space="0" w:color="000000"/>
              <w:right w:val="nil"/>
            </w:tcBorders>
            <w:shd w:val="clear" w:color="auto" w:fill="FFFFFF"/>
            <w:vAlign w:val="bottom"/>
          </w:tcPr>
          <w:p w14:paraId="05AD974F"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p or 99.5% CI</w:t>
            </w:r>
          </w:p>
        </w:tc>
        <w:tc>
          <w:tcPr>
            <w:tcW w:w="689" w:type="dxa"/>
            <w:tcBorders>
              <w:top w:val="single" w:sz="4" w:space="0" w:color="000000"/>
              <w:left w:val="nil"/>
              <w:bottom w:val="single" w:sz="4" w:space="0" w:color="000000"/>
              <w:right w:val="nil"/>
            </w:tcBorders>
            <w:shd w:val="clear" w:color="auto" w:fill="FFFFFF"/>
            <w:vAlign w:val="bottom"/>
          </w:tcPr>
          <w:p w14:paraId="6F927236"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β</w:t>
            </w:r>
          </w:p>
        </w:tc>
        <w:tc>
          <w:tcPr>
            <w:tcW w:w="1374" w:type="dxa"/>
            <w:tcBorders>
              <w:top w:val="single" w:sz="4" w:space="0" w:color="000000"/>
              <w:left w:val="nil"/>
              <w:bottom w:val="single" w:sz="4" w:space="0" w:color="000000"/>
              <w:right w:val="nil"/>
            </w:tcBorders>
            <w:shd w:val="clear" w:color="auto" w:fill="FFFFFF"/>
            <w:vAlign w:val="bottom"/>
          </w:tcPr>
          <w:p w14:paraId="60346A84"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p or 99.5% CI</w:t>
            </w:r>
          </w:p>
        </w:tc>
        <w:tc>
          <w:tcPr>
            <w:tcW w:w="800" w:type="dxa"/>
            <w:tcBorders>
              <w:top w:val="single" w:sz="4" w:space="0" w:color="000000"/>
              <w:left w:val="nil"/>
              <w:bottom w:val="single" w:sz="4" w:space="0" w:color="000000"/>
              <w:right w:val="nil"/>
            </w:tcBorders>
            <w:shd w:val="clear" w:color="auto" w:fill="FFFFFF"/>
            <w:vAlign w:val="bottom"/>
          </w:tcPr>
          <w:p w14:paraId="55E72F2E"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β</w:t>
            </w:r>
          </w:p>
        </w:tc>
        <w:tc>
          <w:tcPr>
            <w:tcW w:w="1370" w:type="dxa"/>
            <w:tcBorders>
              <w:top w:val="single" w:sz="4" w:space="0" w:color="000000"/>
              <w:left w:val="nil"/>
              <w:bottom w:val="single" w:sz="4" w:space="0" w:color="000000"/>
              <w:right w:val="nil"/>
            </w:tcBorders>
            <w:shd w:val="clear" w:color="auto" w:fill="FFFFFF"/>
            <w:vAlign w:val="bottom"/>
          </w:tcPr>
          <w:p w14:paraId="2109E0C3"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p or 99.5% CI</w:t>
            </w:r>
          </w:p>
        </w:tc>
        <w:tc>
          <w:tcPr>
            <w:tcW w:w="709" w:type="dxa"/>
            <w:gridSpan w:val="2"/>
            <w:tcBorders>
              <w:top w:val="single" w:sz="4" w:space="0" w:color="000000"/>
              <w:left w:val="nil"/>
              <w:bottom w:val="single" w:sz="4" w:space="0" w:color="000000"/>
              <w:right w:val="nil"/>
            </w:tcBorders>
            <w:shd w:val="clear" w:color="auto" w:fill="FFFFFF"/>
            <w:vAlign w:val="bottom"/>
          </w:tcPr>
          <w:p w14:paraId="130065A5"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β</w:t>
            </w:r>
          </w:p>
        </w:tc>
        <w:tc>
          <w:tcPr>
            <w:tcW w:w="1275" w:type="dxa"/>
            <w:tcBorders>
              <w:top w:val="single" w:sz="4" w:space="0" w:color="000000"/>
              <w:left w:val="nil"/>
              <w:bottom w:val="single" w:sz="4" w:space="0" w:color="000000"/>
              <w:right w:val="nil"/>
            </w:tcBorders>
            <w:shd w:val="clear" w:color="auto" w:fill="FFFFFF"/>
            <w:vAlign w:val="bottom"/>
          </w:tcPr>
          <w:p w14:paraId="11482563"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p or 99.5% CI</w:t>
            </w:r>
          </w:p>
        </w:tc>
        <w:tc>
          <w:tcPr>
            <w:tcW w:w="743" w:type="dxa"/>
            <w:tcBorders>
              <w:top w:val="single" w:sz="4" w:space="0" w:color="000000"/>
              <w:left w:val="nil"/>
              <w:bottom w:val="single" w:sz="4" w:space="0" w:color="000000"/>
              <w:right w:val="nil"/>
            </w:tcBorders>
            <w:shd w:val="clear" w:color="auto" w:fill="FFFFFF"/>
            <w:vAlign w:val="bottom"/>
          </w:tcPr>
          <w:p w14:paraId="17CF1485"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β</w:t>
            </w:r>
          </w:p>
        </w:tc>
        <w:tc>
          <w:tcPr>
            <w:tcW w:w="1525" w:type="dxa"/>
            <w:tcBorders>
              <w:top w:val="single" w:sz="4" w:space="0" w:color="000000"/>
              <w:left w:val="nil"/>
              <w:bottom w:val="single" w:sz="4" w:space="0" w:color="000000"/>
              <w:right w:val="nil"/>
            </w:tcBorders>
            <w:shd w:val="clear" w:color="auto" w:fill="FFFFFF"/>
            <w:vAlign w:val="bottom"/>
          </w:tcPr>
          <w:p w14:paraId="7E52E5B7"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p or 99.5% CI</w:t>
            </w:r>
          </w:p>
        </w:tc>
        <w:tc>
          <w:tcPr>
            <w:tcW w:w="767" w:type="dxa"/>
            <w:tcBorders>
              <w:top w:val="single" w:sz="4" w:space="0" w:color="000000"/>
              <w:left w:val="nil"/>
              <w:bottom w:val="single" w:sz="4" w:space="0" w:color="000000"/>
              <w:right w:val="nil"/>
            </w:tcBorders>
            <w:shd w:val="clear" w:color="auto" w:fill="FFFFFF"/>
            <w:vAlign w:val="bottom"/>
          </w:tcPr>
          <w:p w14:paraId="4D438E8C"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β</w:t>
            </w:r>
          </w:p>
        </w:tc>
        <w:tc>
          <w:tcPr>
            <w:tcW w:w="1501" w:type="dxa"/>
            <w:tcBorders>
              <w:top w:val="single" w:sz="4" w:space="0" w:color="000000"/>
              <w:left w:val="nil"/>
              <w:bottom w:val="single" w:sz="4" w:space="0" w:color="000000"/>
              <w:right w:val="nil"/>
            </w:tcBorders>
            <w:shd w:val="clear" w:color="auto" w:fill="FFFFFF"/>
            <w:vAlign w:val="bottom"/>
          </w:tcPr>
          <w:p w14:paraId="33C06E72" w14:textId="77777777" w:rsidR="00F542F4" w:rsidRPr="00851BC8" w:rsidRDefault="00F542F4" w:rsidP="00F542F4">
            <w:pPr>
              <w:spacing w:line="276" w:lineRule="auto"/>
              <w:jc w:val="center"/>
              <w:rPr>
                <w:color w:val="000000" w:themeColor="text1"/>
                <w:sz w:val="20"/>
                <w:szCs w:val="20"/>
              </w:rPr>
            </w:pPr>
            <w:r w:rsidRPr="00851BC8">
              <w:rPr>
                <w:color w:val="000000" w:themeColor="text1"/>
                <w:sz w:val="20"/>
                <w:szCs w:val="20"/>
              </w:rPr>
              <w:t>p or 99.5% CI</w:t>
            </w:r>
          </w:p>
        </w:tc>
      </w:tr>
      <w:tr w:rsidR="00851BC8" w:rsidRPr="00851BC8" w14:paraId="403C8310" w14:textId="77777777" w:rsidTr="00F542F4">
        <w:trPr>
          <w:trHeight w:val="216"/>
        </w:trPr>
        <w:tc>
          <w:tcPr>
            <w:tcW w:w="1154" w:type="dxa"/>
            <w:tcBorders>
              <w:top w:val="nil"/>
              <w:left w:val="nil"/>
              <w:bottom w:val="nil"/>
              <w:right w:val="nil"/>
            </w:tcBorders>
            <w:shd w:val="clear" w:color="auto" w:fill="FFFFFF"/>
          </w:tcPr>
          <w:p w14:paraId="2AFC28F4" w14:textId="77777777" w:rsidR="00F542F4" w:rsidRPr="00851BC8" w:rsidRDefault="00F542F4" w:rsidP="00F542F4">
            <w:pPr>
              <w:spacing w:line="276" w:lineRule="auto"/>
              <w:rPr>
                <w:color w:val="000000" w:themeColor="text1"/>
                <w:sz w:val="20"/>
                <w:szCs w:val="20"/>
              </w:rPr>
            </w:pPr>
          </w:p>
        </w:tc>
        <w:tc>
          <w:tcPr>
            <w:tcW w:w="1823" w:type="dxa"/>
            <w:tcBorders>
              <w:top w:val="nil"/>
              <w:left w:val="nil"/>
              <w:bottom w:val="nil"/>
              <w:right w:val="nil"/>
            </w:tcBorders>
            <w:shd w:val="clear" w:color="auto" w:fill="FFFFFF"/>
            <w:vAlign w:val="bottom"/>
          </w:tcPr>
          <w:p w14:paraId="26BBD35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xml:space="preserve">Total effect c </w:t>
            </w:r>
          </w:p>
        </w:tc>
        <w:tc>
          <w:tcPr>
            <w:tcW w:w="1134" w:type="dxa"/>
            <w:tcBorders>
              <w:top w:val="nil"/>
              <w:left w:val="nil"/>
              <w:bottom w:val="nil"/>
              <w:right w:val="nil"/>
            </w:tcBorders>
            <w:shd w:val="clear" w:color="auto" w:fill="FFFFFF"/>
            <w:vAlign w:val="bottom"/>
          </w:tcPr>
          <w:p w14:paraId="0EA66029"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-0.739</w:t>
            </w:r>
          </w:p>
        </w:tc>
        <w:tc>
          <w:tcPr>
            <w:tcW w:w="1579" w:type="dxa"/>
            <w:tcBorders>
              <w:top w:val="nil"/>
              <w:left w:val="nil"/>
              <w:bottom w:val="nil"/>
              <w:right w:val="nil"/>
            </w:tcBorders>
            <w:shd w:val="clear" w:color="auto" w:fill="FFFFFF"/>
            <w:vAlign w:val="bottom"/>
          </w:tcPr>
          <w:p w14:paraId="1FC3ABEF"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0.81</w:t>
            </w:r>
          </w:p>
        </w:tc>
        <w:tc>
          <w:tcPr>
            <w:tcW w:w="689" w:type="dxa"/>
            <w:tcBorders>
              <w:top w:val="nil"/>
              <w:left w:val="nil"/>
              <w:bottom w:val="nil"/>
              <w:right w:val="nil"/>
            </w:tcBorders>
            <w:shd w:val="clear" w:color="auto" w:fill="FFFFFF"/>
            <w:vAlign w:val="bottom"/>
          </w:tcPr>
          <w:p w14:paraId="30A7BBA7"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-1.658</w:t>
            </w:r>
          </w:p>
        </w:tc>
        <w:tc>
          <w:tcPr>
            <w:tcW w:w="1374" w:type="dxa"/>
            <w:tcBorders>
              <w:top w:val="nil"/>
              <w:left w:val="nil"/>
              <w:bottom w:val="nil"/>
              <w:right w:val="nil"/>
            </w:tcBorders>
            <w:shd w:val="clear" w:color="auto" w:fill="FFFFFF"/>
            <w:vAlign w:val="bottom"/>
          </w:tcPr>
          <w:p w14:paraId="2DD6C89D"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0.56</w:t>
            </w:r>
          </w:p>
        </w:tc>
        <w:tc>
          <w:tcPr>
            <w:tcW w:w="800" w:type="dxa"/>
            <w:tcBorders>
              <w:top w:val="nil"/>
              <w:left w:val="nil"/>
              <w:bottom w:val="nil"/>
              <w:right w:val="nil"/>
            </w:tcBorders>
            <w:shd w:val="clear" w:color="auto" w:fill="FFFFFF"/>
            <w:vAlign w:val="bottom"/>
          </w:tcPr>
          <w:p w14:paraId="23DB0BCC" w14:textId="77777777" w:rsidR="00F542F4" w:rsidRPr="00851BC8" w:rsidRDefault="00F542F4" w:rsidP="00F542F4">
            <w:pPr>
              <w:spacing w:line="276" w:lineRule="auto"/>
              <w:jc w:val="right"/>
              <w:rPr>
                <w:b/>
                <w:color w:val="000000" w:themeColor="text1"/>
                <w:sz w:val="20"/>
                <w:szCs w:val="20"/>
              </w:rPr>
            </w:pPr>
            <w:r w:rsidRPr="00851BC8">
              <w:rPr>
                <w:color w:val="000000" w:themeColor="text1"/>
                <w:sz w:val="20"/>
                <w:szCs w:val="20"/>
              </w:rPr>
              <w:t>0.891</w:t>
            </w:r>
          </w:p>
        </w:tc>
        <w:tc>
          <w:tcPr>
            <w:tcW w:w="1370" w:type="dxa"/>
            <w:tcBorders>
              <w:top w:val="nil"/>
              <w:left w:val="nil"/>
              <w:bottom w:val="nil"/>
              <w:right w:val="nil"/>
            </w:tcBorders>
            <w:shd w:val="clear" w:color="auto" w:fill="FFFFFF"/>
            <w:vAlign w:val="bottom"/>
          </w:tcPr>
          <w:p w14:paraId="25606601" w14:textId="77777777" w:rsidR="00F542F4" w:rsidRPr="00851BC8" w:rsidRDefault="00F542F4" w:rsidP="00F542F4">
            <w:pPr>
              <w:spacing w:line="276" w:lineRule="auto"/>
              <w:rPr>
                <w:b/>
                <w:color w:val="000000" w:themeColor="text1"/>
                <w:sz w:val="20"/>
                <w:szCs w:val="20"/>
              </w:rPr>
            </w:pPr>
            <w:r w:rsidRPr="00851BC8">
              <w:rPr>
                <w:color w:val="000000" w:themeColor="text1"/>
                <w:sz w:val="20"/>
                <w:szCs w:val="20"/>
              </w:rPr>
              <w:t>0.7828</w:t>
            </w:r>
          </w:p>
        </w:tc>
        <w:tc>
          <w:tcPr>
            <w:tcW w:w="709" w:type="dxa"/>
            <w:gridSpan w:val="2"/>
            <w:tcBorders>
              <w:top w:val="nil"/>
              <w:left w:val="nil"/>
              <w:bottom w:val="nil"/>
              <w:right w:val="nil"/>
            </w:tcBorders>
            <w:shd w:val="clear" w:color="auto" w:fill="FFFFFF"/>
            <w:vAlign w:val="bottom"/>
          </w:tcPr>
          <w:p w14:paraId="7E36067B"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-0.669</w:t>
            </w:r>
          </w:p>
        </w:tc>
        <w:tc>
          <w:tcPr>
            <w:tcW w:w="1275" w:type="dxa"/>
            <w:tcBorders>
              <w:top w:val="nil"/>
              <w:left w:val="nil"/>
              <w:bottom w:val="nil"/>
              <w:right w:val="nil"/>
            </w:tcBorders>
            <w:shd w:val="clear" w:color="auto" w:fill="FFFFFF"/>
            <w:vAlign w:val="bottom"/>
          </w:tcPr>
          <w:p w14:paraId="79A39FE1"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0.85</w:t>
            </w:r>
          </w:p>
        </w:tc>
        <w:tc>
          <w:tcPr>
            <w:tcW w:w="743" w:type="dxa"/>
            <w:tcBorders>
              <w:top w:val="nil"/>
              <w:left w:val="nil"/>
              <w:bottom w:val="nil"/>
              <w:right w:val="nil"/>
            </w:tcBorders>
            <w:shd w:val="clear" w:color="auto" w:fill="FFFFFF"/>
            <w:vAlign w:val="bottom"/>
          </w:tcPr>
          <w:p w14:paraId="15397D0B"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-1.180</w:t>
            </w:r>
          </w:p>
        </w:tc>
        <w:tc>
          <w:tcPr>
            <w:tcW w:w="1525" w:type="dxa"/>
            <w:tcBorders>
              <w:top w:val="nil"/>
              <w:left w:val="nil"/>
              <w:bottom w:val="nil"/>
              <w:right w:val="nil"/>
            </w:tcBorders>
            <w:shd w:val="clear" w:color="auto" w:fill="FFFFFF"/>
            <w:vAlign w:val="bottom"/>
          </w:tcPr>
          <w:p w14:paraId="597EBDAD"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0.65</w:t>
            </w:r>
          </w:p>
        </w:tc>
        <w:tc>
          <w:tcPr>
            <w:tcW w:w="767" w:type="dxa"/>
            <w:tcBorders>
              <w:top w:val="nil"/>
              <w:left w:val="nil"/>
              <w:bottom w:val="nil"/>
              <w:right w:val="nil"/>
            </w:tcBorders>
            <w:shd w:val="clear" w:color="auto" w:fill="FFFFFF"/>
            <w:vAlign w:val="bottom"/>
          </w:tcPr>
          <w:p w14:paraId="6E3F75E7"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-3.596</w:t>
            </w:r>
          </w:p>
        </w:tc>
        <w:tc>
          <w:tcPr>
            <w:tcW w:w="1501" w:type="dxa"/>
            <w:tcBorders>
              <w:top w:val="nil"/>
              <w:left w:val="nil"/>
              <w:bottom w:val="nil"/>
              <w:right w:val="nil"/>
            </w:tcBorders>
            <w:shd w:val="clear" w:color="auto" w:fill="FFFFFF"/>
            <w:vAlign w:val="bottom"/>
          </w:tcPr>
          <w:p w14:paraId="139B19E1"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0.15</w:t>
            </w:r>
          </w:p>
        </w:tc>
      </w:tr>
      <w:tr w:rsidR="00851BC8" w:rsidRPr="00851BC8" w14:paraId="5981C7C8" w14:textId="77777777" w:rsidTr="00F542F4">
        <w:trPr>
          <w:trHeight w:val="208"/>
        </w:trPr>
        <w:tc>
          <w:tcPr>
            <w:tcW w:w="1154" w:type="dxa"/>
            <w:tcBorders>
              <w:top w:val="nil"/>
              <w:left w:val="nil"/>
              <w:bottom w:val="nil"/>
              <w:right w:val="nil"/>
            </w:tcBorders>
            <w:shd w:val="clear" w:color="auto" w:fill="FFFFFF"/>
          </w:tcPr>
          <w:p w14:paraId="6C7CCABC" w14:textId="77777777" w:rsidR="00F542F4" w:rsidRPr="00851BC8" w:rsidRDefault="00F542F4" w:rsidP="00F542F4">
            <w:pPr>
              <w:spacing w:line="276" w:lineRule="auto"/>
              <w:rPr>
                <w:b/>
                <w:color w:val="000000" w:themeColor="text1"/>
                <w:sz w:val="20"/>
                <w:szCs w:val="20"/>
              </w:rPr>
            </w:pPr>
            <w:r w:rsidRPr="00851BC8">
              <w:rPr>
                <w:b/>
                <w:color w:val="000000" w:themeColor="text1"/>
                <w:sz w:val="20"/>
                <w:szCs w:val="20"/>
              </w:rPr>
              <w:t>TMT-A</w:t>
            </w:r>
          </w:p>
        </w:tc>
        <w:tc>
          <w:tcPr>
            <w:tcW w:w="1823" w:type="dxa"/>
            <w:tcBorders>
              <w:top w:val="nil"/>
              <w:left w:val="nil"/>
              <w:bottom w:val="nil"/>
              <w:right w:val="nil"/>
            </w:tcBorders>
            <w:shd w:val="clear" w:color="auto" w:fill="FFFFFF"/>
            <w:vAlign w:val="center"/>
          </w:tcPr>
          <w:p w14:paraId="0A7A8AE8"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xml:space="preserve">Mediation effect a*b </w:t>
            </w:r>
          </w:p>
        </w:tc>
        <w:tc>
          <w:tcPr>
            <w:tcW w:w="1134" w:type="dxa"/>
            <w:tcBorders>
              <w:top w:val="nil"/>
              <w:left w:val="nil"/>
              <w:bottom w:val="nil"/>
              <w:right w:val="nil"/>
            </w:tcBorders>
            <w:shd w:val="clear" w:color="auto" w:fill="FFFFFF"/>
            <w:vAlign w:val="bottom"/>
          </w:tcPr>
          <w:p w14:paraId="1A2F9C75"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0.270</w:t>
            </w:r>
          </w:p>
        </w:tc>
        <w:tc>
          <w:tcPr>
            <w:tcW w:w="1579" w:type="dxa"/>
            <w:tcBorders>
              <w:top w:val="nil"/>
              <w:left w:val="nil"/>
              <w:bottom w:val="nil"/>
              <w:right w:val="nil"/>
            </w:tcBorders>
            <w:shd w:val="clear" w:color="auto" w:fill="FFFFFF"/>
            <w:vAlign w:val="bottom"/>
          </w:tcPr>
          <w:p w14:paraId="2F91F47E"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[-0.333, 1.133]</w:t>
            </w:r>
          </w:p>
        </w:tc>
        <w:tc>
          <w:tcPr>
            <w:tcW w:w="689" w:type="dxa"/>
            <w:tcBorders>
              <w:top w:val="nil"/>
              <w:left w:val="nil"/>
              <w:bottom w:val="nil"/>
              <w:right w:val="nil"/>
            </w:tcBorders>
            <w:shd w:val="clear" w:color="auto" w:fill="FFFFFF"/>
            <w:vAlign w:val="bottom"/>
          </w:tcPr>
          <w:p w14:paraId="0D5D6443"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0.236</w:t>
            </w:r>
          </w:p>
        </w:tc>
        <w:tc>
          <w:tcPr>
            <w:tcW w:w="1374" w:type="dxa"/>
            <w:tcBorders>
              <w:top w:val="nil"/>
              <w:left w:val="nil"/>
              <w:bottom w:val="nil"/>
              <w:right w:val="nil"/>
            </w:tcBorders>
            <w:shd w:val="clear" w:color="auto" w:fill="FFFFFF"/>
            <w:vAlign w:val="bottom"/>
          </w:tcPr>
          <w:p w14:paraId="52DC13B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[-0.362, 1.07]</w:t>
            </w:r>
          </w:p>
        </w:tc>
        <w:tc>
          <w:tcPr>
            <w:tcW w:w="800" w:type="dxa"/>
            <w:tcBorders>
              <w:top w:val="nil"/>
              <w:left w:val="nil"/>
              <w:bottom w:val="nil"/>
              <w:right w:val="nil"/>
            </w:tcBorders>
            <w:shd w:val="clear" w:color="auto" w:fill="FFFFFF"/>
            <w:vAlign w:val="bottom"/>
          </w:tcPr>
          <w:p w14:paraId="5FEC2D5D" w14:textId="77777777" w:rsidR="00F542F4" w:rsidRPr="00851BC8" w:rsidRDefault="00F542F4" w:rsidP="00F542F4">
            <w:pPr>
              <w:spacing w:line="276" w:lineRule="auto"/>
              <w:jc w:val="right"/>
              <w:rPr>
                <w:b/>
                <w:color w:val="000000" w:themeColor="text1"/>
                <w:sz w:val="20"/>
                <w:szCs w:val="20"/>
              </w:rPr>
            </w:pPr>
            <w:r w:rsidRPr="00851BC8">
              <w:rPr>
                <w:b/>
                <w:color w:val="000000" w:themeColor="text1"/>
                <w:sz w:val="20"/>
                <w:szCs w:val="20"/>
              </w:rPr>
              <w:t>1.071</w:t>
            </w:r>
          </w:p>
        </w:tc>
        <w:tc>
          <w:tcPr>
            <w:tcW w:w="1370" w:type="dxa"/>
            <w:tcBorders>
              <w:top w:val="nil"/>
              <w:left w:val="nil"/>
              <w:bottom w:val="nil"/>
              <w:right w:val="nil"/>
            </w:tcBorders>
            <w:shd w:val="clear" w:color="auto" w:fill="FFFFFF"/>
            <w:vAlign w:val="bottom"/>
          </w:tcPr>
          <w:p w14:paraId="02952E3E" w14:textId="77777777" w:rsidR="00F542F4" w:rsidRPr="00851BC8" w:rsidRDefault="00F542F4" w:rsidP="00F542F4">
            <w:pPr>
              <w:spacing w:line="276" w:lineRule="auto"/>
              <w:rPr>
                <w:b/>
                <w:color w:val="000000" w:themeColor="text1"/>
                <w:sz w:val="20"/>
                <w:szCs w:val="20"/>
              </w:rPr>
            </w:pPr>
            <w:r w:rsidRPr="00851BC8">
              <w:rPr>
                <w:b/>
                <w:color w:val="000000" w:themeColor="text1"/>
                <w:sz w:val="20"/>
                <w:szCs w:val="20"/>
              </w:rPr>
              <w:t>[0.123, 2.539]</w:t>
            </w:r>
          </w:p>
        </w:tc>
        <w:tc>
          <w:tcPr>
            <w:tcW w:w="709" w:type="dxa"/>
            <w:gridSpan w:val="2"/>
            <w:tcBorders>
              <w:top w:val="nil"/>
              <w:left w:val="nil"/>
              <w:bottom w:val="nil"/>
              <w:right w:val="nil"/>
            </w:tcBorders>
            <w:shd w:val="clear" w:color="auto" w:fill="FFFFFF"/>
            <w:vAlign w:val="bottom"/>
          </w:tcPr>
          <w:p w14:paraId="301BB1C1"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0.270</w:t>
            </w:r>
          </w:p>
        </w:tc>
        <w:tc>
          <w:tcPr>
            <w:tcW w:w="1275" w:type="dxa"/>
            <w:tcBorders>
              <w:top w:val="nil"/>
              <w:left w:val="nil"/>
              <w:bottom w:val="nil"/>
              <w:right w:val="nil"/>
            </w:tcBorders>
            <w:shd w:val="clear" w:color="auto" w:fill="FFFFFF"/>
            <w:vAlign w:val="bottom"/>
          </w:tcPr>
          <w:p w14:paraId="317EF98E"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[-0.357, 1.24]</w:t>
            </w:r>
          </w:p>
        </w:tc>
        <w:tc>
          <w:tcPr>
            <w:tcW w:w="743" w:type="dxa"/>
            <w:tcBorders>
              <w:top w:val="nil"/>
              <w:left w:val="nil"/>
              <w:bottom w:val="nil"/>
              <w:right w:val="nil"/>
            </w:tcBorders>
            <w:shd w:val="clear" w:color="auto" w:fill="FFFFFF"/>
            <w:vAlign w:val="bottom"/>
          </w:tcPr>
          <w:p w14:paraId="6F388F28"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0.160</w:t>
            </w:r>
          </w:p>
        </w:tc>
        <w:tc>
          <w:tcPr>
            <w:tcW w:w="1525" w:type="dxa"/>
            <w:tcBorders>
              <w:top w:val="nil"/>
              <w:left w:val="nil"/>
              <w:bottom w:val="nil"/>
              <w:right w:val="nil"/>
            </w:tcBorders>
            <w:shd w:val="clear" w:color="auto" w:fill="FFFFFF"/>
            <w:vAlign w:val="bottom"/>
          </w:tcPr>
          <w:p w14:paraId="67D8D1D0" w14:textId="77777777" w:rsidR="00F542F4" w:rsidRPr="00851BC8" w:rsidRDefault="00F542F4" w:rsidP="00F542F4">
            <w:pPr>
              <w:spacing w:line="276" w:lineRule="auto"/>
              <w:rPr>
                <w:b/>
                <w:color w:val="000000" w:themeColor="text1"/>
                <w:sz w:val="20"/>
                <w:szCs w:val="20"/>
              </w:rPr>
            </w:pPr>
            <w:r w:rsidRPr="00851BC8">
              <w:rPr>
                <w:color w:val="000000" w:themeColor="text1"/>
                <w:sz w:val="20"/>
                <w:szCs w:val="20"/>
              </w:rPr>
              <w:t>[-0.25, 0.76]</w:t>
            </w:r>
          </w:p>
        </w:tc>
        <w:tc>
          <w:tcPr>
            <w:tcW w:w="767" w:type="dxa"/>
            <w:tcBorders>
              <w:top w:val="nil"/>
              <w:left w:val="nil"/>
              <w:bottom w:val="nil"/>
              <w:right w:val="nil"/>
            </w:tcBorders>
            <w:shd w:val="clear" w:color="auto" w:fill="FFFFFF"/>
            <w:vAlign w:val="bottom"/>
          </w:tcPr>
          <w:p w14:paraId="03F60224"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0.280</w:t>
            </w:r>
          </w:p>
        </w:tc>
        <w:tc>
          <w:tcPr>
            <w:tcW w:w="1501" w:type="dxa"/>
            <w:tcBorders>
              <w:top w:val="nil"/>
              <w:left w:val="nil"/>
              <w:bottom w:val="nil"/>
              <w:right w:val="nil"/>
            </w:tcBorders>
            <w:shd w:val="clear" w:color="auto" w:fill="FFFFFF"/>
            <w:vAlign w:val="bottom"/>
          </w:tcPr>
          <w:p w14:paraId="0FBCCFEF"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[-0.307, 1.111]</w:t>
            </w:r>
          </w:p>
        </w:tc>
      </w:tr>
      <w:tr w:rsidR="00851BC8" w:rsidRPr="00851BC8" w14:paraId="44E574D6" w14:textId="77777777" w:rsidTr="00F542F4">
        <w:trPr>
          <w:trHeight w:val="72"/>
        </w:trPr>
        <w:tc>
          <w:tcPr>
            <w:tcW w:w="1154" w:type="dxa"/>
            <w:tcBorders>
              <w:top w:val="nil"/>
              <w:left w:val="nil"/>
              <w:bottom w:val="nil"/>
              <w:right w:val="nil"/>
            </w:tcBorders>
            <w:shd w:val="clear" w:color="auto" w:fill="FFFFFF"/>
          </w:tcPr>
          <w:p w14:paraId="62DA3A31" w14:textId="77777777" w:rsidR="00F542F4" w:rsidRPr="00851BC8" w:rsidRDefault="00F542F4" w:rsidP="00F542F4">
            <w:pPr>
              <w:spacing w:line="276" w:lineRule="auto"/>
              <w:rPr>
                <w:color w:val="000000" w:themeColor="text1"/>
                <w:sz w:val="20"/>
                <w:szCs w:val="20"/>
              </w:rPr>
            </w:pPr>
          </w:p>
        </w:tc>
        <w:tc>
          <w:tcPr>
            <w:tcW w:w="1823" w:type="dxa"/>
            <w:tcBorders>
              <w:top w:val="nil"/>
              <w:left w:val="nil"/>
              <w:bottom w:val="single" w:sz="4" w:space="0" w:color="000000"/>
              <w:right w:val="nil"/>
            </w:tcBorders>
            <w:shd w:val="clear" w:color="auto" w:fill="FFFFFF"/>
            <w:vAlign w:val="bottom"/>
          </w:tcPr>
          <w:p w14:paraId="68F75146"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xml:space="preserve">Direct effect c’ </w:t>
            </w:r>
          </w:p>
        </w:tc>
        <w:tc>
          <w:tcPr>
            <w:tcW w:w="1134" w:type="dxa"/>
            <w:tcBorders>
              <w:top w:val="nil"/>
              <w:left w:val="nil"/>
              <w:bottom w:val="single" w:sz="4" w:space="0" w:color="000000"/>
              <w:right w:val="nil"/>
            </w:tcBorders>
            <w:shd w:val="clear" w:color="auto" w:fill="FFFFFF"/>
            <w:vAlign w:val="bottom"/>
          </w:tcPr>
          <w:p w14:paraId="72F5E4B6"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-1.009</w:t>
            </w:r>
          </w:p>
        </w:tc>
        <w:tc>
          <w:tcPr>
            <w:tcW w:w="1579" w:type="dxa"/>
            <w:tcBorders>
              <w:top w:val="nil"/>
              <w:left w:val="nil"/>
              <w:bottom w:val="single" w:sz="4" w:space="0" w:color="000000"/>
              <w:right w:val="nil"/>
            </w:tcBorders>
            <w:shd w:val="clear" w:color="auto" w:fill="FFFFFF"/>
            <w:vAlign w:val="bottom"/>
          </w:tcPr>
          <w:p w14:paraId="5E5404BD"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0.74</w:t>
            </w:r>
          </w:p>
        </w:tc>
        <w:tc>
          <w:tcPr>
            <w:tcW w:w="689" w:type="dxa"/>
            <w:tcBorders>
              <w:top w:val="nil"/>
              <w:left w:val="nil"/>
              <w:bottom w:val="single" w:sz="4" w:space="0" w:color="000000"/>
              <w:right w:val="nil"/>
            </w:tcBorders>
            <w:shd w:val="clear" w:color="auto" w:fill="FFFFFF"/>
            <w:vAlign w:val="bottom"/>
          </w:tcPr>
          <w:p w14:paraId="5846B2C8"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-1.894</w:t>
            </w:r>
          </w:p>
        </w:tc>
        <w:tc>
          <w:tcPr>
            <w:tcW w:w="1374" w:type="dxa"/>
            <w:tcBorders>
              <w:top w:val="nil"/>
              <w:left w:val="nil"/>
              <w:bottom w:val="single" w:sz="4" w:space="0" w:color="000000"/>
              <w:right w:val="nil"/>
            </w:tcBorders>
            <w:shd w:val="clear" w:color="auto" w:fill="FFFFFF"/>
            <w:vAlign w:val="bottom"/>
          </w:tcPr>
          <w:p w14:paraId="2B45809E"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0.51</w:t>
            </w:r>
          </w:p>
        </w:tc>
        <w:tc>
          <w:tcPr>
            <w:tcW w:w="800" w:type="dxa"/>
            <w:tcBorders>
              <w:top w:val="nil"/>
              <w:left w:val="nil"/>
              <w:bottom w:val="single" w:sz="4" w:space="0" w:color="000000"/>
              <w:right w:val="nil"/>
            </w:tcBorders>
            <w:shd w:val="clear" w:color="auto" w:fill="FFFFFF"/>
            <w:vAlign w:val="bottom"/>
          </w:tcPr>
          <w:p w14:paraId="2463FEB3"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-0.181</w:t>
            </w:r>
          </w:p>
        </w:tc>
        <w:tc>
          <w:tcPr>
            <w:tcW w:w="1370" w:type="dxa"/>
            <w:tcBorders>
              <w:top w:val="nil"/>
              <w:left w:val="nil"/>
              <w:bottom w:val="single" w:sz="4" w:space="0" w:color="000000"/>
              <w:right w:val="nil"/>
            </w:tcBorders>
            <w:shd w:val="clear" w:color="auto" w:fill="FFFFFF"/>
            <w:vAlign w:val="bottom"/>
          </w:tcPr>
          <w:p w14:paraId="2B2ECF94"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0.956</w:t>
            </w:r>
          </w:p>
        </w:tc>
        <w:tc>
          <w:tcPr>
            <w:tcW w:w="709" w:type="dxa"/>
            <w:gridSpan w:val="2"/>
            <w:tcBorders>
              <w:top w:val="nil"/>
              <w:left w:val="nil"/>
              <w:bottom w:val="single" w:sz="4" w:space="0" w:color="000000"/>
              <w:right w:val="nil"/>
            </w:tcBorders>
            <w:shd w:val="clear" w:color="auto" w:fill="auto"/>
            <w:vAlign w:val="bottom"/>
          </w:tcPr>
          <w:p w14:paraId="3DDE1D3C"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-0.939</w:t>
            </w:r>
          </w:p>
        </w:tc>
        <w:tc>
          <w:tcPr>
            <w:tcW w:w="1275" w:type="dxa"/>
            <w:tcBorders>
              <w:top w:val="nil"/>
              <w:left w:val="nil"/>
              <w:bottom w:val="single" w:sz="4" w:space="0" w:color="000000"/>
              <w:right w:val="nil"/>
            </w:tcBorders>
            <w:shd w:val="clear" w:color="auto" w:fill="FFFFFF"/>
            <w:vAlign w:val="bottom"/>
          </w:tcPr>
          <w:p w14:paraId="0D1450AE"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0.78</w:t>
            </w:r>
          </w:p>
        </w:tc>
        <w:tc>
          <w:tcPr>
            <w:tcW w:w="743" w:type="dxa"/>
            <w:tcBorders>
              <w:top w:val="nil"/>
              <w:left w:val="nil"/>
              <w:bottom w:val="single" w:sz="4" w:space="0" w:color="000000"/>
              <w:right w:val="nil"/>
            </w:tcBorders>
            <w:shd w:val="clear" w:color="auto" w:fill="FFFFFF"/>
            <w:vAlign w:val="bottom"/>
          </w:tcPr>
          <w:p w14:paraId="5F67DA6E"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-1.020</w:t>
            </w:r>
          </w:p>
        </w:tc>
        <w:tc>
          <w:tcPr>
            <w:tcW w:w="1525" w:type="dxa"/>
            <w:tcBorders>
              <w:top w:val="nil"/>
              <w:left w:val="nil"/>
              <w:bottom w:val="single" w:sz="4" w:space="0" w:color="000000"/>
              <w:right w:val="nil"/>
            </w:tcBorders>
            <w:shd w:val="clear" w:color="auto" w:fill="FFFFFF"/>
            <w:vAlign w:val="bottom"/>
          </w:tcPr>
          <w:p w14:paraId="2E33A925"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0.70</w:t>
            </w:r>
          </w:p>
        </w:tc>
        <w:tc>
          <w:tcPr>
            <w:tcW w:w="767" w:type="dxa"/>
            <w:tcBorders>
              <w:top w:val="nil"/>
              <w:left w:val="nil"/>
              <w:bottom w:val="single" w:sz="4" w:space="0" w:color="000000"/>
              <w:right w:val="nil"/>
            </w:tcBorders>
            <w:shd w:val="clear" w:color="auto" w:fill="FFFFFF"/>
            <w:vAlign w:val="bottom"/>
          </w:tcPr>
          <w:p w14:paraId="0EECBB99"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-3.876</w:t>
            </w:r>
          </w:p>
        </w:tc>
        <w:tc>
          <w:tcPr>
            <w:tcW w:w="1501" w:type="dxa"/>
            <w:tcBorders>
              <w:top w:val="nil"/>
              <w:left w:val="nil"/>
              <w:bottom w:val="single" w:sz="4" w:space="0" w:color="000000"/>
              <w:right w:val="nil"/>
            </w:tcBorders>
            <w:shd w:val="clear" w:color="auto" w:fill="FFFFFF"/>
            <w:vAlign w:val="bottom"/>
          </w:tcPr>
          <w:p w14:paraId="2AE5972D"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0.12</w:t>
            </w:r>
          </w:p>
        </w:tc>
      </w:tr>
      <w:tr w:rsidR="00851BC8" w:rsidRPr="00851BC8" w14:paraId="78CF6931" w14:textId="77777777" w:rsidTr="00F542F4">
        <w:trPr>
          <w:trHeight w:val="72"/>
        </w:trPr>
        <w:tc>
          <w:tcPr>
            <w:tcW w:w="1154" w:type="dxa"/>
            <w:tcBorders>
              <w:top w:val="nil"/>
              <w:left w:val="nil"/>
              <w:bottom w:val="nil"/>
              <w:right w:val="nil"/>
            </w:tcBorders>
            <w:shd w:val="clear" w:color="auto" w:fill="FFFFFF"/>
          </w:tcPr>
          <w:p w14:paraId="31C00744" w14:textId="77777777" w:rsidR="00F542F4" w:rsidRPr="00851BC8" w:rsidRDefault="00F542F4" w:rsidP="00F542F4">
            <w:pPr>
              <w:spacing w:line="276" w:lineRule="auto"/>
              <w:rPr>
                <w:color w:val="000000" w:themeColor="text1"/>
                <w:sz w:val="20"/>
                <w:szCs w:val="20"/>
              </w:rPr>
            </w:pPr>
          </w:p>
        </w:tc>
        <w:tc>
          <w:tcPr>
            <w:tcW w:w="1823" w:type="dxa"/>
            <w:tcBorders>
              <w:top w:val="single" w:sz="4" w:space="0" w:color="000000"/>
              <w:left w:val="nil"/>
              <w:bottom w:val="nil"/>
              <w:right w:val="nil"/>
            </w:tcBorders>
            <w:shd w:val="clear" w:color="auto" w:fill="FFFFFF"/>
            <w:vAlign w:val="bottom"/>
          </w:tcPr>
          <w:p w14:paraId="2EE38728"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xml:space="preserve">Total effect c </w:t>
            </w:r>
          </w:p>
        </w:tc>
        <w:tc>
          <w:tcPr>
            <w:tcW w:w="1134" w:type="dxa"/>
            <w:tcBorders>
              <w:top w:val="single" w:sz="4" w:space="0" w:color="000000"/>
              <w:left w:val="nil"/>
              <w:bottom w:val="nil"/>
              <w:right w:val="nil"/>
            </w:tcBorders>
            <w:shd w:val="clear" w:color="auto" w:fill="FFFFFF"/>
            <w:vAlign w:val="bottom"/>
          </w:tcPr>
          <w:p w14:paraId="69C4DFFF"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12.741</w:t>
            </w:r>
          </w:p>
        </w:tc>
        <w:tc>
          <w:tcPr>
            <w:tcW w:w="1579" w:type="dxa"/>
            <w:tcBorders>
              <w:top w:val="single" w:sz="4" w:space="0" w:color="000000"/>
              <w:left w:val="nil"/>
              <w:bottom w:val="nil"/>
              <w:right w:val="nil"/>
            </w:tcBorders>
            <w:shd w:val="clear" w:color="auto" w:fill="FFFFFF"/>
            <w:vAlign w:val="bottom"/>
          </w:tcPr>
          <w:p w14:paraId="40D22B01"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0.157</w:t>
            </w:r>
          </w:p>
        </w:tc>
        <w:tc>
          <w:tcPr>
            <w:tcW w:w="689" w:type="dxa"/>
            <w:tcBorders>
              <w:top w:val="single" w:sz="4" w:space="0" w:color="000000"/>
              <w:left w:val="nil"/>
              <w:bottom w:val="nil"/>
              <w:right w:val="nil"/>
            </w:tcBorders>
            <w:shd w:val="clear" w:color="auto" w:fill="FFFFFF"/>
            <w:vAlign w:val="bottom"/>
          </w:tcPr>
          <w:p w14:paraId="59C89862"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8.763</w:t>
            </w:r>
          </w:p>
        </w:tc>
        <w:tc>
          <w:tcPr>
            <w:tcW w:w="1374" w:type="dxa"/>
            <w:tcBorders>
              <w:top w:val="single" w:sz="4" w:space="0" w:color="000000"/>
              <w:left w:val="nil"/>
              <w:bottom w:val="nil"/>
              <w:right w:val="nil"/>
            </w:tcBorders>
            <w:shd w:val="clear" w:color="auto" w:fill="FFFFFF"/>
            <w:vAlign w:val="bottom"/>
          </w:tcPr>
          <w:p w14:paraId="7F8ACB54"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0.349</w:t>
            </w:r>
          </w:p>
        </w:tc>
        <w:tc>
          <w:tcPr>
            <w:tcW w:w="800" w:type="dxa"/>
            <w:tcBorders>
              <w:top w:val="single" w:sz="4" w:space="0" w:color="000000"/>
              <w:left w:val="nil"/>
              <w:bottom w:val="nil"/>
              <w:right w:val="nil"/>
            </w:tcBorders>
            <w:shd w:val="clear" w:color="auto" w:fill="FFFFFF"/>
            <w:vAlign w:val="bottom"/>
          </w:tcPr>
          <w:p w14:paraId="0AA74CA8"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7.519</w:t>
            </w:r>
          </w:p>
        </w:tc>
        <w:tc>
          <w:tcPr>
            <w:tcW w:w="1370" w:type="dxa"/>
            <w:tcBorders>
              <w:top w:val="single" w:sz="4" w:space="0" w:color="000000"/>
              <w:left w:val="nil"/>
              <w:bottom w:val="nil"/>
              <w:right w:val="nil"/>
            </w:tcBorders>
            <w:shd w:val="clear" w:color="auto" w:fill="FFFFFF"/>
            <w:vAlign w:val="bottom"/>
          </w:tcPr>
          <w:p w14:paraId="4F34755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0.435</w:t>
            </w:r>
          </w:p>
        </w:tc>
        <w:tc>
          <w:tcPr>
            <w:tcW w:w="635" w:type="dxa"/>
            <w:tcBorders>
              <w:top w:val="single" w:sz="4" w:space="0" w:color="000000"/>
              <w:left w:val="nil"/>
              <w:bottom w:val="nil"/>
              <w:right w:val="nil"/>
            </w:tcBorders>
            <w:shd w:val="clear" w:color="auto" w:fill="auto"/>
            <w:vAlign w:val="bottom"/>
          </w:tcPr>
          <w:p w14:paraId="2A856551"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8.808</w:t>
            </w:r>
          </w:p>
        </w:tc>
        <w:tc>
          <w:tcPr>
            <w:tcW w:w="1349" w:type="dxa"/>
            <w:gridSpan w:val="2"/>
            <w:tcBorders>
              <w:top w:val="single" w:sz="4" w:space="0" w:color="000000"/>
              <w:left w:val="nil"/>
              <w:bottom w:val="nil"/>
              <w:right w:val="nil"/>
            </w:tcBorders>
            <w:shd w:val="clear" w:color="auto" w:fill="FFFFFF"/>
            <w:vAlign w:val="bottom"/>
          </w:tcPr>
          <w:p w14:paraId="5A8C937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0.380</w:t>
            </w:r>
          </w:p>
        </w:tc>
        <w:tc>
          <w:tcPr>
            <w:tcW w:w="743" w:type="dxa"/>
            <w:tcBorders>
              <w:top w:val="single" w:sz="4" w:space="0" w:color="000000"/>
              <w:left w:val="nil"/>
              <w:bottom w:val="nil"/>
              <w:right w:val="nil"/>
            </w:tcBorders>
            <w:shd w:val="clear" w:color="auto" w:fill="FFFFFF"/>
            <w:vAlign w:val="bottom"/>
          </w:tcPr>
          <w:p w14:paraId="5E0126AC"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7.446</w:t>
            </w:r>
          </w:p>
        </w:tc>
        <w:tc>
          <w:tcPr>
            <w:tcW w:w="1525" w:type="dxa"/>
            <w:tcBorders>
              <w:top w:val="single" w:sz="4" w:space="0" w:color="000000"/>
              <w:left w:val="nil"/>
              <w:bottom w:val="nil"/>
              <w:right w:val="nil"/>
            </w:tcBorders>
            <w:shd w:val="clear" w:color="auto" w:fill="FFFFFF"/>
            <w:vAlign w:val="bottom"/>
          </w:tcPr>
          <w:p w14:paraId="6D357F68"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0.40</w:t>
            </w:r>
          </w:p>
        </w:tc>
        <w:tc>
          <w:tcPr>
            <w:tcW w:w="767" w:type="dxa"/>
            <w:tcBorders>
              <w:top w:val="single" w:sz="4" w:space="0" w:color="000000"/>
              <w:left w:val="nil"/>
              <w:bottom w:val="nil"/>
              <w:right w:val="nil"/>
            </w:tcBorders>
            <w:shd w:val="clear" w:color="auto" w:fill="FFFFFF"/>
            <w:vAlign w:val="bottom"/>
          </w:tcPr>
          <w:p w14:paraId="38659A57"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7.897</w:t>
            </w:r>
          </w:p>
        </w:tc>
        <w:tc>
          <w:tcPr>
            <w:tcW w:w="1501" w:type="dxa"/>
            <w:tcBorders>
              <w:top w:val="single" w:sz="4" w:space="0" w:color="000000"/>
              <w:left w:val="nil"/>
              <w:bottom w:val="nil"/>
              <w:right w:val="nil"/>
            </w:tcBorders>
            <w:shd w:val="clear" w:color="auto" w:fill="FFFFFF"/>
            <w:vAlign w:val="bottom"/>
          </w:tcPr>
          <w:p w14:paraId="2CDEC244"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0.308</w:t>
            </w:r>
          </w:p>
        </w:tc>
      </w:tr>
      <w:tr w:rsidR="00851BC8" w:rsidRPr="00851BC8" w14:paraId="1167675E" w14:textId="77777777" w:rsidTr="00F542F4">
        <w:trPr>
          <w:trHeight w:val="68"/>
        </w:trPr>
        <w:tc>
          <w:tcPr>
            <w:tcW w:w="1154" w:type="dxa"/>
            <w:tcBorders>
              <w:top w:val="nil"/>
              <w:left w:val="nil"/>
              <w:right w:val="nil"/>
            </w:tcBorders>
            <w:shd w:val="clear" w:color="auto" w:fill="FFFFFF"/>
          </w:tcPr>
          <w:p w14:paraId="4803695F" w14:textId="77777777" w:rsidR="00F542F4" w:rsidRPr="00851BC8" w:rsidRDefault="00F542F4" w:rsidP="00F542F4">
            <w:pPr>
              <w:spacing w:line="276" w:lineRule="auto"/>
              <w:rPr>
                <w:b/>
                <w:color w:val="000000" w:themeColor="text1"/>
                <w:sz w:val="20"/>
                <w:szCs w:val="20"/>
              </w:rPr>
            </w:pPr>
            <w:r w:rsidRPr="00851BC8">
              <w:rPr>
                <w:b/>
                <w:color w:val="000000" w:themeColor="text1"/>
                <w:sz w:val="20"/>
                <w:szCs w:val="20"/>
              </w:rPr>
              <w:t>TMT-B</w:t>
            </w:r>
          </w:p>
        </w:tc>
        <w:tc>
          <w:tcPr>
            <w:tcW w:w="1823" w:type="dxa"/>
            <w:tcBorders>
              <w:top w:val="nil"/>
              <w:left w:val="nil"/>
              <w:right w:val="nil"/>
            </w:tcBorders>
            <w:shd w:val="clear" w:color="auto" w:fill="FFFFFF"/>
            <w:vAlign w:val="center"/>
          </w:tcPr>
          <w:p w14:paraId="45EE42FE"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xml:space="preserve">Mediation effect a*b </w:t>
            </w:r>
          </w:p>
        </w:tc>
        <w:tc>
          <w:tcPr>
            <w:tcW w:w="1134" w:type="dxa"/>
            <w:tcBorders>
              <w:top w:val="nil"/>
              <w:left w:val="nil"/>
              <w:right w:val="nil"/>
            </w:tcBorders>
            <w:shd w:val="clear" w:color="auto" w:fill="FFFFFF"/>
            <w:vAlign w:val="bottom"/>
          </w:tcPr>
          <w:p w14:paraId="608CF02D" w14:textId="77777777" w:rsidR="00F542F4" w:rsidRPr="00851BC8" w:rsidRDefault="00F542F4" w:rsidP="00F542F4">
            <w:pPr>
              <w:spacing w:line="276" w:lineRule="auto"/>
              <w:jc w:val="right"/>
              <w:rPr>
                <w:b/>
                <w:color w:val="000000" w:themeColor="text1"/>
                <w:sz w:val="20"/>
                <w:szCs w:val="20"/>
              </w:rPr>
            </w:pPr>
            <w:r w:rsidRPr="00851BC8">
              <w:rPr>
                <w:b/>
                <w:color w:val="000000" w:themeColor="text1"/>
                <w:sz w:val="20"/>
                <w:szCs w:val="20"/>
              </w:rPr>
              <w:t>3.399</w:t>
            </w:r>
          </w:p>
        </w:tc>
        <w:tc>
          <w:tcPr>
            <w:tcW w:w="1579" w:type="dxa"/>
            <w:tcBorders>
              <w:top w:val="nil"/>
              <w:left w:val="nil"/>
              <w:right w:val="nil"/>
            </w:tcBorders>
            <w:shd w:val="clear" w:color="auto" w:fill="FFFFFF"/>
            <w:vAlign w:val="bottom"/>
          </w:tcPr>
          <w:p w14:paraId="19E6C963" w14:textId="77777777" w:rsidR="00F542F4" w:rsidRPr="00851BC8" w:rsidRDefault="00F542F4" w:rsidP="00F542F4">
            <w:pPr>
              <w:spacing w:line="276" w:lineRule="auto"/>
              <w:rPr>
                <w:b/>
                <w:color w:val="000000" w:themeColor="text1"/>
                <w:sz w:val="20"/>
                <w:szCs w:val="20"/>
              </w:rPr>
            </w:pPr>
            <w:r w:rsidRPr="00851BC8">
              <w:rPr>
                <w:b/>
                <w:color w:val="000000" w:themeColor="text1"/>
                <w:sz w:val="20"/>
                <w:szCs w:val="20"/>
              </w:rPr>
              <w:t>[0.252, 7.896]</w:t>
            </w:r>
          </w:p>
        </w:tc>
        <w:tc>
          <w:tcPr>
            <w:tcW w:w="689" w:type="dxa"/>
            <w:tcBorders>
              <w:top w:val="nil"/>
              <w:left w:val="nil"/>
              <w:right w:val="nil"/>
            </w:tcBorders>
            <w:shd w:val="clear" w:color="auto" w:fill="FFFFFF"/>
            <w:vAlign w:val="bottom"/>
          </w:tcPr>
          <w:p w14:paraId="45C8A90A"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2.978</w:t>
            </w:r>
          </w:p>
        </w:tc>
        <w:tc>
          <w:tcPr>
            <w:tcW w:w="1374" w:type="dxa"/>
            <w:tcBorders>
              <w:top w:val="nil"/>
              <w:left w:val="nil"/>
              <w:right w:val="nil"/>
            </w:tcBorders>
            <w:shd w:val="clear" w:color="auto" w:fill="FFFFFF"/>
            <w:vAlign w:val="bottom"/>
          </w:tcPr>
          <w:p w14:paraId="3E09C8D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[-0.703, 7.472]</w:t>
            </w:r>
          </w:p>
        </w:tc>
        <w:tc>
          <w:tcPr>
            <w:tcW w:w="800" w:type="dxa"/>
            <w:tcBorders>
              <w:top w:val="nil"/>
              <w:left w:val="nil"/>
              <w:right w:val="nil"/>
            </w:tcBorders>
            <w:shd w:val="clear" w:color="auto" w:fill="FFFFFF"/>
            <w:vAlign w:val="bottom"/>
          </w:tcPr>
          <w:p w14:paraId="1869A7C9"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2.879</w:t>
            </w:r>
          </w:p>
        </w:tc>
        <w:tc>
          <w:tcPr>
            <w:tcW w:w="1370" w:type="dxa"/>
            <w:tcBorders>
              <w:top w:val="nil"/>
              <w:left w:val="nil"/>
              <w:right w:val="nil"/>
            </w:tcBorders>
            <w:shd w:val="clear" w:color="auto" w:fill="FFFFFF"/>
            <w:vAlign w:val="bottom"/>
          </w:tcPr>
          <w:p w14:paraId="285683CB"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[-0.055, 7.123]</w:t>
            </w:r>
          </w:p>
        </w:tc>
        <w:tc>
          <w:tcPr>
            <w:tcW w:w="635" w:type="dxa"/>
            <w:tcBorders>
              <w:top w:val="nil"/>
              <w:left w:val="nil"/>
              <w:right w:val="nil"/>
            </w:tcBorders>
            <w:shd w:val="clear" w:color="auto" w:fill="auto"/>
            <w:vAlign w:val="bottom"/>
          </w:tcPr>
          <w:p w14:paraId="1A0AB7F3"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2.206</w:t>
            </w:r>
          </w:p>
        </w:tc>
        <w:tc>
          <w:tcPr>
            <w:tcW w:w="1349" w:type="dxa"/>
            <w:gridSpan w:val="2"/>
            <w:tcBorders>
              <w:top w:val="nil"/>
              <w:left w:val="nil"/>
              <w:right w:val="nil"/>
            </w:tcBorders>
            <w:shd w:val="clear" w:color="auto" w:fill="FFFFFF"/>
            <w:vAlign w:val="bottom"/>
          </w:tcPr>
          <w:p w14:paraId="283F9768"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[-0.285, 6.218]</w:t>
            </w:r>
          </w:p>
        </w:tc>
        <w:tc>
          <w:tcPr>
            <w:tcW w:w="743" w:type="dxa"/>
            <w:tcBorders>
              <w:top w:val="nil"/>
              <w:left w:val="nil"/>
              <w:right w:val="nil"/>
            </w:tcBorders>
            <w:shd w:val="clear" w:color="auto" w:fill="FFFFFF"/>
            <w:vAlign w:val="bottom"/>
          </w:tcPr>
          <w:p w14:paraId="2AA0381D"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2.064</w:t>
            </w:r>
          </w:p>
        </w:tc>
        <w:tc>
          <w:tcPr>
            <w:tcW w:w="1525" w:type="dxa"/>
            <w:tcBorders>
              <w:top w:val="nil"/>
              <w:left w:val="nil"/>
              <w:right w:val="nil"/>
            </w:tcBorders>
            <w:shd w:val="clear" w:color="auto" w:fill="FFFFFF"/>
            <w:vAlign w:val="bottom"/>
          </w:tcPr>
          <w:p w14:paraId="5F95876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[-0.14, 6.38]</w:t>
            </w:r>
          </w:p>
        </w:tc>
        <w:tc>
          <w:tcPr>
            <w:tcW w:w="767" w:type="dxa"/>
            <w:tcBorders>
              <w:top w:val="nil"/>
              <w:left w:val="nil"/>
              <w:right w:val="nil"/>
            </w:tcBorders>
            <w:shd w:val="clear" w:color="auto" w:fill="FFFFFF"/>
            <w:vAlign w:val="bottom"/>
          </w:tcPr>
          <w:p w14:paraId="06775BB9"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2.072</w:t>
            </w:r>
          </w:p>
        </w:tc>
        <w:tc>
          <w:tcPr>
            <w:tcW w:w="1501" w:type="dxa"/>
            <w:tcBorders>
              <w:top w:val="nil"/>
              <w:left w:val="nil"/>
              <w:right w:val="nil"/>
            </w:tcBorders>
            <w:shd w:val="clear" w:color="auto" w:fill="FFFFFF"/>
            <w:vAlign w:val="bottom"/>
          </w:tcPr>
          <w:p w14:paraId="2C0686A0"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[-0.02, 5.707]</w:t>
            </w:r>
          </w:p>
        </w:tc>
      </w:tr>
      <w:tr w:rsidR="00851BC8" w:rsidRPr="00851BC8" w14:paraId="2F4C10E5" w14:textId="77777777" w:rsidTr="00F542F4">
        <w:trPr>
          <w:trHeight w:val="57"/>
        </w:trPr>
        <w:tc>
          <w:tcPr>
            <w:tcW w:w="1154" w:type="dxa"/>
            <w:tcBorders>
              <w:top w:val="nil"/>
              <w:left w:val="nil"/>
              <w:bottom w:val="single" w:sz="4" w:space="0" w:color="000000"/>
              <w:right w:val="nil"/>
            </w:tcBorders>
            <w:shd w:val="clear" w:color="auto" w:fill="FFFFFF"/>
          </w:tcPr>
          <w:p w14:paraId="46F54050" w14:textId="77777777" w:rsidR="00F542F4" w:rsidRPr="00851BC8" w:rsidRDefault="00F542F4" w:rsidP="00F542F4">
            <w:pPr>
              <w:spacing w:line="276" w:lineRule="auto"/>
              <w:rPr>
                <w:color w:val="000000" w:themeColor="text1"/>
                <w:sz w:val="20"/>
                <w:szCs w:val="20"/>
              </w:rPr>
            </w:pPr>
          </w:p>
        </w:tc>
        <w:tc>
          <w:tcPr>
            <w:tcW w:w="1823" w:type="dxa"/>
            <w:tcBorders>
              <w:top w:val="nil"/>
              <w:left w:val="nil"/>
              <w:bottom w:val="single" w:sz="4" w:space="0" w:color="000000"/>
              <w:right w:val="nil"/>
            </w:tcBorders>
            <w:shd w:val="clear" w:color="auto" w:fill="FFFFFF"/>
            <w:vAlign w:val="bottom"/>
          </w:tcPr>
          <w:p w14:paraId="49B11B9F"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 xml:space="preserve">Direct effect c’ </w:t>
            </w:r>
          </w:p>
        </w:tc>
        <w:tc>
          <w:tcPr>
            <w:tcW w:w="1134" w:type="dxa"/>
            <w:tcBorders>
              <w:top w:val="nil"/>
              <w:left w:val="nil"/>
              <w:bottom w:val="single" w:sz="4" w:space="0" w:color="000000"/>
              <w:right w:val="nil"/>
            </w:tcBorders>
            <w:shd w:val="clear" w:color="auto" w:fill="FFFFFF"/>
            <w:vAlign w:val="bottom"/>
          </w:tcPr>
          <w:p w14:paraId="2A7D8572"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9.342</w:t>
            </w:r>
          </w:p>
        </w:tc>
        <w:tc>
          <w:tcPr>
            <w:tcW w:w="1579" w:type="dxa"/>
            <w:tcBorders>
              <w:top w:val="nil"/>
              <w:left w:val="nil"/>
              <w:bottom w:val="single" w:sz="4" w:space="0" w:color="000000"/>
              <w:right w:val="nil"/>
            </w:tcBorders>
            <w:shd w:val="clear" w:color="auto" w:fill="FFFFFF"/>
            <w:vAlign w:val="bottom"/>
          </w:tcPr>
          <w:p w14:paraId="2C75225C"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0.300</w:t>
            </w:r>
          </w:p>
        </w:tc>
        <w:tc>
          <w:tcPr>
            <w:tcW w:w="689" w:type="dxa"/>
            <w:tcBorders>
              <w:top w:val="nil"/>
              <w:left w:val="nil"/>
              <w:bottom w:val="single" w:sz="4" w:space="0" w:color="000000"/>
              <w:right w:val="nil"/>
            </w:tcBorders>
            <w:shd w:val="clear" w:color="auto" w:fill="FFFFFF"/>
            <w:vAlign w:val="bottom"/>
          </w:tcPr>
          <w:p w14:paraId="24B3E2E3"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5.785</w:t>
            </w:r>
          </w:p>
        </w:tc>
        <w:tc>
          <w:tcPr>
            <w:tcW w:w="1374" w:type="dxa"/>
            <w:tcBorders>
              <w:top w:val="nil"/>
              <w:left w:val="nil"/>
              <w:bottom w:val="single" w:sz="4" w:space="0" w:color="000000"/>
              <w:right w:val="nil"/>
            </w:tcBorders>
            <w:shd w:val="clear" w:color="auto" w:fill="FFFFFF"/>
            <w:vAlign w:val="bottom"/>
          </w:tcPr>
          <w:p w14:paraId="2413F289"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0.540</w:t>
            </w:r>
          </w:p>
        </w:tc>
        <w:tc>
          <w:tcPr>
            <w:tcW w:w="800" w:type="dxa"/>
            <w:tcBorders>
              <w:top w:val="nil"/>
              <w:left w:val="nil"/>
              <w:bottom w:val="single" w:sz="4" w:space="0" w:color="000000"/>
              <w:right w:val="nil"/>
            </w:tcBorders>
            <w:shd w:val="clear" w:color="auto" w:fill="FFFFFF"/>
            <w:vAlign w:val="bottom"/>
          </w:tcPr>
          <w:p w14:paraId="2C4C43F8"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4.639</w:t>
            </w:r>
          </w:p>
        </w:tc>
        <w:tc>
          <w:tcPr>
            <w:tcW w:w="1370" w:type="dxa"/>
            <w:tcBorders>
              <w:top w:val="nil"/>
              <w:left w:val="nil"/>
              <w:bottom w:val="single" w:sz="4" w:space="0" w:color="000000"/>
              <w:right w:val="nil"/>
            </w:tcBorders>
            <w:shd w:val="clear" w:color="auto" w:fill="FFFFFF"/>
            <w:vAlign w:val="bottom"/>
          </w:tcPr>
          <w:p w14:paraId="04D83E8A"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0.626</w:t>
            </w:r>
          </w:p>
        </w:tc>
        <w:tc>
          <w:tcPr>
            <w:tcW w:w="635" w:type="dxa"/>
            <w:tcBorders>
              <w:top w:val="nil"/>
              <w:left w:val="nil"/>
              <w:bottom w:val="single" w:sz="4" w:space="0" w:color="000000"/>
              <w:right w:val="nil"/>
            </w:tcBorders>
            <w:shd w:val="clear" w:color="auto" w:fill="auto"/>
            <w:vAlign w:val="bottom"/>
          </w:tcPr>
          <w:p w14:paraId="76E3E582"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6.602</w:t>
            </w:r>
          </w:p>
        </w:tc>
        <w:tc>
          <w:tcPr>
            <w:tcW w:w="1349" w:type="dxa"/>
            <w:gridSpan w:val="2"/>
            <w:tcBorders>
              <w:top w:val="nil"/>
              <w:left w:val="nil"/>
              <w:bottom w:val="single" w:sz="4" w:space="0" w:color="000000"/>
              <w:right w:val="nil"/>
            </w:tcBorders>
            <w:shd w:val="clear" w:color="auto" w:fill="FFFFFF"/>
            <w:vAlign w:val="bottom"/>
          </w:tcPr>
          <w:p w14:paraId="1FE8A0F8"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0.518</w:t>
            </w:r>
          </w:p>
        </w:tc>
        <w:tc>
          <w:tcPr>
            <w:tcW w:w="743" w:type="dxa"/>
            <w:tcBorders>
              <w:top w:val="nil"/>
              <w:left w:val="nil"/>
              <w:bottom w:val="single" w:sz="4" w:space="0" w:color="000000"/>
              <w:right w:val="nil"/>
            </w:tcBorders>
            <w:shd w:val="clear" w:color="auto" w:fill="FFFFFF"/>
            <w:vAlign w:val="bottom"/>
          </w:tcPr>
          <w:p w14:paraId="3A73FD92"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5.382</w:t>
            </w:r>
          </w:p>
        </w:tc>
        <w:tc>
          <w:tcPr>
            <w:tcW w:w="1525" w:type="dxa"/>
            <w:tcBorders>
              <w:top w:val="nil"/>
              <w:left w:val="nil"/>
              <w:bottom w:val="single" w:sz="4" w:space="0" w:color="000000"/>
              <w:right w:val="nil"/>
            </w:tcBorders>
            <w:shd w:val="clear" w:color="auto" w:fill="FFFFFF"/>
            <w:vAlign w:val="bottom"/>
          </w:tcPr>
          <w:p w14:paraId="0ED39BB7"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0.53</w:t>
            </w:r>
          </w:p>
        </w:tc>
        <w:tc>
          <w:tcPr>
            <w:tcW w:w="767" w:type="dxa"/>
            <w:tcBorders>
              <w:top w:val="nil"/>
              <w:left w:val="nil"/>
              <w:bottom w:val="single" w:sz="4" w:space="0" w:color="000000"/>
              <w:right w:val="nil"/>
            </w:tcBorders>
            <w:shd w:val="clear" w:color="auto" w:fill="FFFFFF"/>
            <w:vAlign w:val="bottom"/>
          </w:tcPr>
          <w:p w14:paraId="67096E81" w14:textId="77777777" w:rsidR="00F542F4" w:rsidRPr="00851BC8" w:rsidRDefault="00F542F4" w:rsidP="00F542F4">
            <w:pPr>
              <w:spacing w:line="276" w:lineRule="auto"/>
              <w:jc w:val="right"/>
              <w:rPr>
                <w:color w:val="000000" w:themeColor="text1"/>
                <w:sz w:val="20"/>
                <w:szCs w:val="20"/>
              </w:rPr>
            </w:pPr>
            <w:r w:rsidRPr="00851BC8">
              <w:rPr>
                <w:color w:val="000000" w:themeColor="text1"/>
                <w:sz w:val="20"/>
                <w:szCs w:val="20"/>
              </w:rPr>
              <w:t>5.824</w:t>
            </w:r>
          </w:p>
        </w:tc>
        <w:tc>
          <w:tcPr>
            <w:tcW w:w="1501" w:type="dxa"/>
            <w:tcBorders>
              <w:top w:val="nil"/>
              <w:left w:val="nil"/>
              <w:bottom w:val="single" w:sz="4" w:space="0" w:color="000000"/>
              <w:right w:val="nil"/>
            </w:tcBorders>
            <w:shd w:val="clear" w:color="auto" w:fill="FFFFFF"/>
            <w:vAlign w:val="bottom"/>
          </w:tcPr>
          <w:p w14:paraId="6FE13F73" w14:textId="77777777" w:rsidR="00F542F4" w:rsidRPr="00851BC8" w:rsidRDefault="00F542F4" w:rsidP="00F542F4">
            <w:pPr>
              <w:spacing w:line="276" w:lineRule="auto"/>
              <w:rPr>
                <w:color w:val="000000" w:themeColor="text1"/>
                <w:sz w:val="20"/>
                <w:szCs w:val="20"/>
              </w:rPr>
            </w:pPr>
            <w:r w:rsidRPr="00851BC8">
              <w:rPr>
                <w:color w:val="000000" w:themeColor="text1"/>
                <w:sz w:val="20"/>
                <w:szCs w:val="20"/>
              </w:rPr>
              <w:t>0.456</w:t>
            </w:r>
          </w:p>
        </w:tc>
      </w:tr>
    </w:tbl>
    <w:p w14:paraId="1DEBB62E" w14:textId="77777777" w:rsidR="00B726FA" w:rsidRPr="00851BC8" w:rsidRDefault="00B726FA">
      <w:pPr>
        <w:spacing w:line="480" w:lineRule="auto"/>
        <w:rPr>
          <w:i/>
          <w:color w:val="000000" w:themeColor="text1"/>
        </w:rPr>
      </w:pPr>
    </w:p>
    <w:p w14:paraId="48BCA633" w14:textId="77777777" w:rsidR="00B726FA" w:rsidRPr="00851BC8" w:rsidRDefault="00B726FA">
      <w:pPr>
        <w:spacing w:line="480" w:lineRule="auto"/>
        <w:rPr>
          <w:color w:val="000000" w:themeColor="text1"/>
        </w:rPr>
      </w:pPr>
    </w:p>
    <w:p w14:paraId="0840CF71" w14:textId="77777777" w:rsidR="00B726FA" w:rsidRPr="00851BC8" w:rsidRDefault="00B726FA">
      <w:pPr>
        <w:rPr>
          <w:color w:val="000000" w:themeColor="text1"/>
        </w:rPr>
      </w:pPr>
    </w:p>
    <w:p w14:paraId="3962DE85" w14:textId="77777777" w:rsidR="00B726FA" w:rsidRPr="00851BC8" w:rsidRDefault="00B726FA">
      <w:pPr>
        <w:spacing w:line="276" w:lineRule="auto"/>
        <w:rPr>
          <w:color w:val="000000" w:themeColor="text1"/>
        </w:rPr>
      </w:pPr>
    </w:p>
    <w:sectPr w:rsidR="00B726FA" w:rsidRPr="00851BC8">
      <w:pgSz w:w="16838" w:h="11906" w:orient="landscape"/>
      <w:pgMar w:top="1440" w:right="1440" w:bottom="1440" w:left="144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panose1 w:val="020B0604020202020204"/>
    <w:charset w:val="00"/>
    <w:family w:val="roman"/>
    <w:pitch w:val="variable"/>
    <w:sig w:usb0="E0000AFF" w:usb1="500078FF" w:usb2="00000021" w:usb3="00000000" w:csb0="000001BF" w:csb1="00000000"/>
  </w:font>
  <w:font w:name="DejaVu Sans">
    <w:panose1 w:val="020B0604020202020204"/>
    <w:charset w:val="00"/>
    <w:family w:val="auto"/>
    <w:pitch w:val="default"/>
  </w:font>
  <w:font w:name="FreeSans">
    <w:altName w:val="Cambria"/>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9C4E8C"/>
    <w:multiLevelType w:val="multilevel"/>
    <w:tmpl w:val="39026CBC"/>
    <w:lvl w:ilvl="0">
      <w:start w:val="1"/>
      <w:numFmt w:val="upperLetter"/>
      <w:lvlText w:val="%1)"/>
      <w:lvlJc w:val="left"/>
      <w:pPr>
        <w:ind w:left="740" w:hanging="38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4917B00"/>
    <w:multiLevelType w:val="multilevel"/>
    <w:tmpl w:val="E1D661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26FA"/>
    <w:rsid w:val="00085525"/>
    <w:rsid w:val="000E0FE1"/>
    <w:rsid w:val="001527D5"/>
    <w:rsid w:val="002368F9"/>
    <w:rsid w:val="00590493"/>
    <w:rsid w:val="00591F55"/>
    <w:rsid w:val="00751B08"/>
    <w:rsid w:val="00790271"/>
    <w:rsid w:val="00796BB2"/>
    <w:rsid w:val="007A7692"/>
    <w:rsid w:val="00813085"/>
    <w:rsid w:val="00851BC8"/>
    <w:rsid w:val="008542A7"/>
    <w:rsid w:val="008F6AAE"/>
    <w:rsid w:val="00982C70"/>
    <w:rsid w:val="009A7F18"/>
    <w:rsid w:val="00A4370E"/>
    <w:rsid w:val="00B06C77"/>
    <w:rsid w:val="00B5461F"/>
    <w:rsid w:val="00B63858"/>
    <w:rsid w:val="00B726FA"/>
    <w:rsid w:val="00D25EB2"/>
    <w:rsid w:val="00DE6299"/>
    <w:rsid w:val="00E30635"/>
    <w:rsid w:val="00E87089"/>
    <w:rsid w:val="00F542F4"/>
    <w:rsid w:val="00F7543F"/>
  </w:rsids>
  <m:mathPr>
    <m:mathFont m:val="Cambria Math"/>
    <m:brkBin m:val="before"/>
    <m:brkBinSub m:val="--"/>
    <m:smallFrac m:val="0"/>
    <m:dispDef/>
    <m:lMargin m:val="0"/>
    <m:rMargin m:val="0"/>
    <m:defJc m:val="centerGroup"/>
    <m:wrapIndent m:val="1440"/>
    <m:intLim m:val="subSup"/>
    <m:naryLim m:val="undOvr"/>
  </m:mathPr>
  <w:themeFontLang w:val="tr-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DD3EE6"/>
  <w15:docId w15:val="{8AEB1BE1-313C-AE4F-9747-8A5C58984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42A7"/>
    <w:rPr>
      <w:rFonts w:ascii="Times New Roman" w:eastAsia="Times New Roman" w:hAnsi="Times New Roman" w:cs="Times New Roman"/>
    </w:rPr>
  </w:style>
  <w:style w:type="paragraph" w:styleId="Balk1">
    <w:name w:val="heading 1"/>
    <w:basedOn w:val="Normal"/>
    <w:next w:val="Normal"/>
    <w:uiPriority w:val="9"/>
    <w:qFormat/>
    <w:pPr>
      <w:keepNext/>
      <w:keepLines/>
      <w:spacing w:before="480" w:after="120"/>
      <w:outlineLvl w:val="0"/>
    </w:pPr>
    <w:rPr>
      <w:rFonts w:ascii="Calibri" w:eastAsia="Calibri" w:hAnsi="Calibri" w:cs="Calibri"/>
      <w:b/>
      <w:sz w:val="48"/>
      <w:szCs w:val="48"/>
    </w:rPr>
  </w:style>
  <w:style w:type="paragraph" w:styleId="Balk2">
    <w:name w:val="heading 2"/>
    <w:basedOn w:val="Normal"/>
    <w:next w:val="Normal"/>
    <w:uiPriority w:val="9"/>
    <w:semiHidden/>
    <w:unhideWhenUsed/>
    <w:qFormat/>
    <w:pPr>
      <w:keepNext/>
      <w:keepLines/>
      <w:spacing w:before="360" w:after="80"/>
      <w:outlineLvl w:val="1"/>
    </w:pPr>
    <w:rPr>
      <w:rFonts w:ascii="Calibri" w:eastAsia="Calibri" w:hAnsi="Calibri" w:cs="Calibri"/>
      <w:b/>
      <w:sz w:val="36"/>
      <w:szCs w:val="36"/>
    </w:rPr>
  </w:style>
  <w:style w:type="paragraph" w:styleId="Balk3">
    <w:name w:val="heading 3"/>
    <w:basedOn w:val="Normal"/>
    <w:next w:val="Normal"/>
    <w:uiPriority w:val="9"/>
    <w:semiHidden/>
    <w:unhideWhenUsed/>
    <w:qFormat/>
    <w:pPr>
      <w:keepNext/>
      <w:keepLines/>
      <w:spacing w:before="280" w:after="80"/>
      <w:outlineLvl w:val="2"/>
    </w:pPr>
    <w:rPr>
      <w:rFonts w:ascii="Calibri" w:eastAsia="Calibri" w:hAnsi="Calibri" w:cs="Calibri"/>
      <w:b/>
      <w:sz w:val="28"/>
      <w:szCs w:val="28"/>
    </w:rPr>
  </w:style>
  <w:style w:type="paragraph" w:styleId="Balk4">
    <w:name w:val="heading 4"/>
    <w:basedOn w:val="Normal"/>
    <w:next w:val="Normal"/>
    <w:uiPriority w:val="9"/>
    <w:semiHidden/>
    <w:unhideWhenUsed/>
    <w:qFormat/>
    <w:pPr>
      <w:keepNext/>
      <w:keepLines/>
      <w:spacing w:before="240" w:after="40"/>
      <w:outlineLvl w:val="3"/>
    </w:pPr>
    <w:rPr>
      <w:rFonts w:ascii="Calibri" w:eastAsia="Calibri" w:hAnsi="Calibri" w:cs="Calibri"/>
      <w:b/>
    </w:rPr>
  </w:style>
  <w:style w:type="paragraph" w:styleId="Balk5">
    <w:name w:val="heading 5"/>
    <w:basedOn w:val="Normal"/>
    <w:next w:val="Normal"/>
    <w:uiPriority w:val="9"/>
    <w:semiHidden/>
    <w:unhideWhenUsed/>
    <w:qFormat/>
    <w:pPr>
      <w:keepNext/>
      <w:keepLines/>
      <w:spacing w:before="220" w:after="40"/>
      <w:outlineLvl w:val="4"/>
    </w:pPr>
    <w:rPr>
      <w:rFonts w:ascii="Calibri" w:eastAsia="Calibri" w:hAnsi="Calibri" w:cs="Calibri"/>
      <w:b/>
      <w:sz w:val="22"/>
      <w:szCs w:val="22"/>
    </w:rPr>
  </w:style>
  <w:style w:type="paragraph" w:styleId="Balk6">
    <w:name w:val="heading 6"/>
    <w:basedOn w:val="Normal"/>
    <w:next w:val="Normal"/>
    <w:uiPriority w:val="9"/>
    <w:semiHidden/>
    <w:unhideWhenUsed/>
    <w:qFormat/>
    <w:pPr>
      <w:keepNext/>
      <w:keepLines/>
      <w:spacing w:before="200" w:after="40"/>
      <w:outlineLvl w:val="5"/>
    </w:pPr>
    <w:rPr>
      <w:rFonts w:ascii="Calibri" w:eastAsia="Calibri" w:hAnsi="Calibri" w:cs="Calibri"/>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rFonts w:ascii="Calibri" w:eastAsia="Calibri" w:hAnsi="Calibri" w:cs="Calibri"/>
      <w:b/>
      <w:sz w:val="72"/>
      <w:szCs w:val="72"/>
    </w:rPr>
  </w:style>
  <w:style w:type="paragraph" w:styleId="BalonMetni">
    <w:name w:val="Balloon Text"/>
    <w:basedOn w:val="Normal"/>
    <w:link w:val="BalonMetniChar"/>
    <w:uiPriority w:val="99"/>
    <w:semiHidden/>
    <w:unhideWhenUsed/>
    <w:rsid w:val="005D527F"/>
    <w:rPr>
      <w:rFonts w:eastAsia="Calibri"/>
      <w:sz w:val="18"/>
      <w:szCs w:val="18"/>
    </w:rPr>
  </w:style>
  <w:style w:type="character" w:customStyle="1" w:styleId="BalonMetniChar">
    <w:name w:val="Balon Metni Char"/>
    <w:basedOn w:val="VarsaylanParagrafYazTipi"/>
    <w:link w:val="BalonMetni"/>
    <w:uiPriority w:val="99"/>
    <w:semiHidden/>
    <w:rsid w:val="005D527F"/>
    <w:rPr>
      <w:rFonts w:ascii="Times New Roman" w:hAnsi="Times New Roman" w:cs="Times New Roman"/>
      <w:sz w:val="18"/>
      <w:szCs w:val="18"/>
    </w:rPr>
  </w:style>
  <w:style w:type="paragraph" w:customStyle="1" w:styleId="Standard">
    <w:name w:val="Standard"/>
    <w:rsid w:val="005D527F"/>
    <w:pPr>
      <w:pBdr>
        <w:top w:val="none" w:sz="4" w:space="0" w:color="000000"/>
        <w:left w:val="none" w:sz="4" w:space="0" w:color="000000"/>
        <w:bottom w:val="none" w:sz="4" w:space="0" w:color="000000"/>
        <w:right w:val="none" w:sz="4" w:space="0" w:color="000000"/>
        <w:between w:val="none" w:sz="4" w:space="0" w:color="000000"/>
      </w:pBdr>
    </w:pPr>
    <w:rPr>
      <w:rFonts w:ascii="Liberation Serif" w:eastAsia="DejaVu Sans" w:hAnsi="Liberation Serif" w:cs="FreeSans"/>
      <w:lang w:val="tr-TR" w:eastAsia="zh-CN" w:bidi="hi-IN"/>
    </w:rPr>
  </w:style>
  <w:style w:type="paragraph" w:customStyle="1" w:styleId="6184">
    <w:name w:val="6184"/>
    <w:basedOn w:val="Normal"/>
    <w:rsid w:val="00060FD9"/>
    <w:pPr>
      <w:spacing w:before="100" w:beforeAutospacing="1" w:after="100" w:afterAutospacing="1"/>
    </w:pPr>
  </w:style>
  <w:style w:type="character" w:customStyle="1" w:styleId="current-selection">
    <w:name w:val="current-selection"/>
    <w:basedOn w:val="VarsaylanParagrafYazTipi"/>
    <w:qFormat/>
    <w:rsid w:val="00D856A1"/>
  </w:style>
  <w:style w:type="paragraph" w:styleId="ListeParagraf">
    <w:name w:val="List Paragraph"/>
    <w:basedOn w:val="Normal"/>
    <w:uiPriority w:val="34"/>
    <w:qFormat/>
    <w:rsid w:val="00D856A1"/>
    <w:pPr>
      <w:ind w:left="720"/>
      <w:contextualSpacing/>
    </w:pPr>
    <w:rPr>
      <w:rFonts w:ascii="Calibri" w:eastAsia="Calibri" w:hAnsi="Calibri" w:cs="Calibri"/>
    </w:rPr>
  </w:style>
  <w:style w:type="paragraph" w:customStyle="1" w:styleId="Standard1">
    <w:name w:val="Standard1"/>
    <w:rsid w:val="00BA25C1"/>
    <w:pPr>
      <w:pBdr>
        <w:top w:val="none" w:sz="4" w:space="0" w:color="000000"/>
        <w:left w:val="none" w:sz="4" w:space="0" w:color="000000"/>
        <w:bottom w:val="none" w:sz="4" w:space="0" w:color="000000"/>
        <w:right w:val="none" w:sz="4" w:space="0" w:color="000000"/>
        <w:between w:val="none" w:sz="4" w:space="0" w:color="000000"/>
      </w:pBdr>
    </w:pPr>
    <w:rPr>
      <w:rFonts w:ascii="Liberation Serif" w:eastAsia="DejaVu Sans" w:hAnsi="Liberation Serif" w:cs="FreeSans"/>
      <w:lang w:val="tr-TR" w:eastAsia="zh-CN" w:bidi="hi-IN"/>
    </w:rPr>
  </w:style>
  <w:style w:type="character" w:styleId="SatrNumaras">
    <w:name w:val="line number"/>
    <w:basedOn w:val="VarsaylanParagrafYazTipi"/>
    <w:uiPriority w:val="99"/>
    <w:semiHidden/>
    <w:unhideWhenUsed/>
    <w:rsid w:val="001F0785"/>
  </w:style>
  <w:style w:type="paragraph" w:styleId="AklamaMetni">
    <w:name w:val="annotation text"/>
    <w:basedOn w:val="Normal"/>
    <w:link w:val="AklamaMetniChar"/>
    <w:uiPriority w:val="99"/>
    <w:unhideWhenUsed/>
    <w:rsid w:val="00425B2C"/>
    <w:pPr>
      <w:pBdr>
        <w:top w:val="none" w:sz="4" w:space="0" w:color="000000"/>
        <w:left w:val="none" w:sz="4" w:space="0" w:color="000000"/>
        <w:bottom w:val="none" w:sz="4" w:space="0" w:color="000000"/>
        <w:right w:val="none" w:sz="4" w:space="0" w:color="000000"/>
        <w:between w:val="none" w:sz="4" w:space="0" w:color="000000"/>
      </w:pBdr>
    </w:pPr>
    <w:rPr>
      <w:sz w:val="20"/>
      <w:szCs w:val="20"/>
    </w:rPr>
  </w:style>
  <w:style w:type="character" w:customStyle="1" w:styleId="AklamaMetniChar">
    <w:name w:val="Açıklama Metni Char"/>
    <w:basedOn w:val="VarsaylanParagrafYazTipi"/>
    <w:link w:val="AklamaMetni"/>
    <w:uiPriority w:val="99"/>
    <w:rsid w:val="00425B2C"/>
    <w:rPr>
      <w:rFonts w:ascii="Times New Roman" w:eastAsia="Times New Roman" w:hAnsi="Times New Roman" w:cs="Times New Roman"/>
      <w:sz w:val="20"/>
      <w:szCs w:val="20"/>
      <w:lang w:val="en-US" w:eastAsia="tr-TR"/>
    </w:rPr>
  </w:style>
  <w:style w:type="character" w:styleId="AklamaBavurusu">
    <w:name w:val="annotation reference"/>
    <w:basedOn w:val="VarsaylanParagrafYazTipi"/>
    <w:uiPriority w:val="99"/>
    <w:semiHidden/>
    <w:unhideWhenUsed/>
    <w:rsid w:val="00425B2C"/>
    <w:rPr>
      <w:sz w:val="16"/>
      <w:szCs w:val="16"/>
    </w:rPr>
  </w:style>
  <w:style w:type="table" w:styleId="TabloKlavuzu">
    <w:name w:val="Table Grid"/>
    <w:basedOn w:val="NormalTablo"/>
    <w:uiPriority w:val="59"/>
    <w:rsid w:val="00425B2C"/>
    <w:pPr>
      <w:pBdr>
        <w:top w:val="none" w:sz="4" w:space="0" w:color="000000"/>
        <w:left w:val="none" w:sz="4" w:space="0" w:color="000000"/>
        <w:bottom w:val="none" w:sz="4" w:space="0" w:color="000000"/>
        <w:right w:val="none" w:sz="4" w:space="0" w:color="000000"/>
        <w:between w:val="none" w:sz="4" w:space="0" w:color="000000"/>
      </w:pBdr>
    </w:pPr>
    <w:rPr>
      <w:lang w:val="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klamaKonusu">
    <w:name w:val="annotation subject"/>
    <w:basedOn w:val="AklamaMetni"/>
    <w:next w:val="AklamaMetni"/>
    <w:link w:val="AklamaKonusuChar"/>
    <w:uiPriority w:val="99"/>
    <w:semiHidden/>
    <w:unhideWhenUsed/>
    <w:rsid w:val="00907BD3"/>
    <w:pPr>
      <w:pBdr>
        <w:top w:val="none" w:sz="0" w:space="0" w:color="auto"/>
        <w:left w:val="none" w:sz="0" w:space="0" w:color="auto"/>
        <w:bottom w:val="none" w:sz="0" w:space="0" w:color="auto"/>
        <w:right w:val="none" w:sz="0" w:space="0" w:color="auto"/>
        <w:between w:val="none" w:sz="0" w:space="0" w:color="auto"/>
      </w:pBdr>
    </w:pPr>
    <w:rPr>
      <w:rFonts w:asciiTheme="minorHAnsi" w:eastAsiaTheme="minorHAnsi" w:hAnsiTheme="minorHAnsi" w:cstheme="minorBidi"/>
      <w:b/>
      <w:bCs/>
      <w:lang w:eastAsia="en-US"/>
    </w:rPr>
  </w:style>
  <w:style w:type="character" w:customStyle="1" w:styleId="AklamaKonusuChar">
    <w:name w:val="Açıklama Konusu Char"/>
    <w:basedOn w:val="AklamaMetniChar"/>
    <w:link w:val="AklamaKonusu"/>
    <w:uiPriority w:val="99"/>
    <w:semiHidden/>
    <w:rsid w:val="00907BD3"/>
    <w:rPr>
      <w:rFonts w:ascii="Times New Roman" w:eastAsia="Times New Roman" w:hAnsi="Times New Roman" w:cs="Times New Roman"/>
      <w:b/>
      <w:bCs/>
      <w:sz w:val="20"/>
      <w:szCs w:val="20"/>
      <w:lang w:val="en-US" w:eastAsia="tr-TR"/>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pBdr>
        <w:top w:val="none" w:sz="0" w:space="0" w:color="000000"/>
        <w:left w:val="none" w:sz="0" w:space="0" w:color="000000"/>
        <w:bottom w:val="none" w:sz="0" w:space="0" w:color="000000"/>
        <w:right w:val="none" w:sz="0" w:space="0" w:color="000000"/>
        <w:between w:val="none" w:sz="0" w:space="0" w:color="000000"/>
      </w:pBdr>
    </w:pPr>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958950">
      <w:bodyDiv w:val="1"/>
      <w:marLeft w:val="0"/>
      <w:marRight w:val="0"/>
      <w:marTop w:val="0"/>
      <w:marBottom w:val="0"/>
      <w:divBdr>
        <w:top w:val="none" w:sz="0" w:space="0" w:color="auto"/>
        <w:left w:val="none" w:sz="0" w:space="0" w:color="auto"/>
        <w:bottom w:val="none" w:sz="0" w:space="0" w:color="auto"/>
        <w:right w:val="none" w:sz="0" w:space="0" w:color="auto"/>
      </w:divBdr>
    </w:div>
    <w:div w:id="902445916">
      <w:bodyDiv w:val="1"/>
      <w:marLeft w:val="0"/>
      <w:marRight w:val="0"/>
      <w:marTop w:val="0"/>
      <w:marBottom w:val="0"/>
      <w:divBdr>
        <w:top w:val="none" w:sz="0" w:space="0" w:color="auto"/>
        <w:left w:val="none" w:sz="0" w:space="0" w:color="auto"/>
        <w:bottom w:val="none" w:sz="0" w:space="0" w:color="auto"/>
        <w:right w:val="none" w:sz="0" w:space="0" w:color="auto"/>
      </w:divBdr>
    </w:div>
    <w:div w:id="1175454888">
      <w:bodyDiv w:val="1"/>
      <w:marLeft w:val="0"/>
      <w:marRight w:val="0"/>
      <w:marTop w:val="0"/>
      <w:marBottom w:val="0"/>
      <w:divBdr>
        <w:top w:val="none" w:sz="0" w:space="0" w:color="auto"/>
        <w:left w:val="none" w:sz="0" w:space="0" w:color="auto"/>
        <w:bottom w:val="none" w:sz="0" w:space="0" w:color="auto"/>
        <w:right w:val="none" w:sz="0" w:space="0" w:color="auto"/>
      </w:divBdr>
    </w:div>
    <w:div w:id="12215512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g"/><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DIQqMKRGMK/3z6jabphTEfreFXQ==">AMUW2mXhKO+sveTNQqojVzseI+NRl7nCzMJSPVD4pSc30v7Lw6fz08hL8pPifXBt1ny+pgqFoKDM3TG8nHit0MC7sfqPeqFRz9W//HEKJntSmDj4fmUXmUE=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1293</Words>
  <Characters>7371</Characters>
  <Application>Microsoft Office Word</Application>
  <DocSecurity>0</DocSecurity>
  <Lines>61</Lines>
  <Paragraphs>17</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8647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deniz kumral</dc:creator>
  <cp:lastModifiedBy>deniz kumral</cp:lastModifiedBy>
  <cp:revision>23</cp:revision>
  <dcterms:created xsi:type="dcterms:W3CDTF">2020-06-03T08:45:00Z</dcterms:created>
  <dcterms:modified xsi:type="dcterms:W3CDTF">2021-09-21T19:24:00Z</dcterms:modified>
</cp:coreProperties>
</file>