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Asklepios Klinik Harburg,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Asklepios Klinik Nord,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Asklepios Klinik St. Georg,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 xml:space="preserve">Bad Oeynhausen, Klinik für Thorax- und </w:t>
      </w:r>
      <w:proofErr w:type="spellStart"/>
      <w:r w:rsidRPr="0058609F">
        <w:rPr>
          <w:rFonts w:ascii="Arial" w:hAnsi="Arial" w:cs="Arial"/>
          <w:sz w:val="20"/>
          <w:szCs w:val="20"/>
        </w:rPr>
        <w:t>Kardiovaskularchirurgie</w:t>
      </w:r>
      <w:proofErr w:type="spellEnd"/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Helios Klinikum Wiesbaden,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proofErr w:type="spellStart"/>
      <w:r w:rsidRPr="0058609F">
        <w:rPr>
          <w:rFonts w:ascii="Arial" w:hAnsi="Arial" w:cs="Arial"/>
          <w:sz w:val="20"/>
          <w:szCs w:val="20"/>
        </w:rPr>
        <w:t>Katharinenhospital</w:t>
      </w:r>
      <w:proofErr w:type="spellEnd"/>
      <w:r w:rsidRPr="0058609F">
        <w:rPr>
          <w:rFonts w:ascii="Arial" w:hAnsi="Arial" w:cs="Arial"/>
          <w:sz w:val="20"/>
          <w:szCs w:val="20"/>
        </w:rPr>
        <w:t xml:space="preserve"> Stuttgart, Intensivmedizin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Klinikum Heilbronn,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Klinikum Ibbenbüren, Anästhesie</w:t>
      </w:r>
      <w:bookmarkStart w:id="0" w:name="_GoBack"/>
      <w:bookmarkEnd w:id="0"/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 xml:space="preserve">Klinikum Ludwigsburg, </w:t>
      </w:r>
      <w:proofErr w:type="spellStart"/>
      <w:r w:rsidRPr="0058609F">
        <w:rPr>
          <w:rFonts w:ascii="Arial" w:hAnsi="Arial" w:cs="Arial"/>
          <w:sz w:val="20"/>
          <w:szCs w:val="20"/>
        </w:rPr>
        <w:t>Intensivedizin</w:t>
      </w:r>
      <w:proofErr w:type="spellEnd"/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Ludwig-Maximilians-Universität München, Interdisziplinäre Internistische Intensivstation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Marienhospital Stuttgart, Anästhesie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Marienkrankenhaus Hamburg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Medizinische Hochschule Hannover, Herz-, Thorax-, Transplantations- und Gefäßchirurgie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Technische Universität München, internistischen Intensivstation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Aachen, Pneumologie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Düsseldorf, Herzchirurgie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Essen, Thorax- und Kardiovaskuläre 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Freiburg,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Halle-Wittenberg,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Hamburg,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Hannover,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Heidelberg,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Köln, Herzchirurgie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Leipzig,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Magdeburg, Herzchirurgie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Mainz, Kardiologie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Regensburg, Anästhesie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Tübingen, Anästhesie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Ulm, Anästhesie/Herzchirurgie</w:t>
      </w:r>
    </w:p>
    <w:p w:rsidR="009808E3" w:rsidRPr="0058609F" w:rsidRDefault="009808E3" w:rsidP="009808E3">
      <w:pPr>
        <w:rPr>
          <w:rFonts w:ascii="Arial" w:hAnsi="Arial" w:cs="Arial"/>
          <w:sz w:val="20"/>
          <w:szCs w:val="20"/>
        </w:rPr>
      </w:pPr>
      <w:r w:rsidRPr="0058609F">
        <w:rPr>
          <w:rFonts w:ascii="Arial" w:hAnsi="Arial" w:cs="Arial"/>
          <w:sz w:val="20"/>
          <w:szCs w:val="20"/>
        </w:rPr>
        <w:t>Uniklinik Würzburg, Anästhesie</w:t>
      </w:r>
    </w:p>
    <w:sectPr w:rsidR="009808E3" w:rsidRPr="005860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B2"/>
    <w:rsid w:val="000A56B2"/>
    <w:rsid w:val="0031743D"/>
    <w:rsid w:val="0058609F"/>
    <w:rsid w:val="0098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5EFE8-27A2-4349-A770-28DE427E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EFCD9-5CEA-4243-A0E7-933BBA2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Dawid Staudacher</dc:creator>
  <cp:keywords/>
  <dc:description/>
  <cp:lastModifiedBy>Alex Supady</cp:lastModifiedBy>
  <cp:revision>2</cp:revision>
  <dcterms:created xsi:type="dcterms:W3CDTF">2022-02-28T13:37:00Z</dcterms:created>
  <dcterms:modified xsi:type="dcterms:W3CDTF">2022-02-28T13:37:00Z</dcterms:modified>
</cp:coreProperties>
</file>