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3B" w:rsidRDefault="001B233B" w:rsidP="001B233B">
      <w:pPr>
        <w:rPr>
          <w:lang w:val="en-US"/>
        </w:rPr>
      </w:pPr>
      <w:r>
        <w:rPr>
          <w:b/>
          <w:lang w:val="en-US"/>
        </w:rPr>
        <w:t>Appendix</w:t>
      </w:r>
      <w:r w:rsidRPr="00421F5F">
        <w:rPr>
          <w:b/>
          <w:lang w:val="en-US"/>
        </w:rPr>
        <w:t xml:space="preserve"> S</w:t>
      </w:r>
      <w:r>
        <w:rPr>
          <w:b/>
          <w:lang w:val="en-US"/>
        </w:rPr>
        <w:t>12</w:t>
      </w:r>
      <w:bookmarkStart w:id="0" w:name="_GoBack"/>
      <w:bookmarkEnd w:id="0"/>
      <w:r w:rsidRPr="00421F5F">
        <w:rPr>
          <w:b/>
          <w:lang w:val="en-US"/>
        </w:rPr>
        <w:t>:</w:t>
      </w:r>
      <w:r>
        <w:rPr>
          <w:lang w:val="en-US"/>
        </w:rPr>
        <w:t xml:space="preserve"> Wild bee species visiting A) flower strips and B) hedge herb layers (improved hedges) in the spring months in the three years of study (abundance per species). Sampling effort was not equal in each year (similar intensity in 2018 and 2019, lower intensity in 2020), which may have an effect of the abundance per species. </w:t>
      </w:r>
    </w:p>
    <w:p w:rsidR="001B233B" w:rsidRPr="003D3D30" w:rsidRDefault="001B233B" w:rsidP="001B233B">
      <w:pPr>
        <w:pStyle w:val="Listenabsatz"/>
        <w:numPr>
          <w:ilvl w:val="0"/>
          <w:numId w:val="1"/>
        </w:numPr>
        <w:rPr>
          <w:b/>
          <w:lang w:val="en-US"/>
        </w:rPr>
      </w:pPr>
      <w:r w:rsidRPr="003D3D30">
        <w:rPr>
          <w:b/>
          <w:lang w:val="en-US"/>
        </w:rPr>
        <w:t>Flower strips</w:t>
      </w:r>
    </w:p>
    <w:tbl>
      <w:tblPr>
        <w:tblW w:w="5787" w:type="dxa"/>
        <w:tblLook w:val="04A0" w:firstRow="1" w:lastRow="0" w:firstColumn="1" w:lastColumn="0" w:noHBand="0" w:noVBand="1"/>
      </w:tblPr>
      <w:tblGrid>
        <w:gridCol w:w="2268"/>
        <w:gridCol w:w="617"/>
        <w:gridCol w:w="610"/>
        <w:gridCol w:w="536"/>
        <w:gridCol w:w="610"/>
        <w:gridCol w:w="536"/>
        <w:gridCol w:w="610"/>
      </w:tblGrid>
      <w:tr w:rsidR="001B233B" w:rsidRPr="003D3D30" w:rsidTr="00C5569C">
        <w:trPr>
          <w:trHeight w:val="290"/>
        </w:trPr>
        <w:tc>
          <w:tcPr>
            <w:tcW w:w="2268" w:type="dxa"/>
            <w:tcBorders>
              <w:top w:val="nil"/>
              <w:left w:val="nil"/>
              <w:bottom w:val="nil"/>
              <w:right w:val="nil"/>
            </w:tcBorders>
            <w:shd w:val="clear" w:color="auto" w:fill="auto"/>
            <w:noWrap/>
            <w:hideMark/>
          </w:tcPr>
          <w:p w:rsidR="001B233B" w:rsidRPr="003D3D30" w:rsidRDefault="001B233B" w:rsidP="00C5569C">
            <w:pPr>
              <w:spacing w:after="0" w:line="240" w:lineRule="auto"/>
              <w:rPr>
                <w:rFonts w:ascii="Times New Roman" w:eastAsia="Times New Roman" w:hAnsi="Times New Roman" w:cs="Times New Roman"/>
                <w:b/>
                <w:sz w:val="24"/>
                <w:szCs w:val="24"/>
                <w:lang w:val="en-US"/>
              </w:rPr>
            </w:pPr>
          </w:p>
        </w:tc>
        <w:tc>
          <w:tcPr>
            <w:tcW w:w="1227" w:type="dxa"/>
            <w:gridSpan w:val="2"/>
            <w:tcBorders>
              <w:top w:val="nil"/>
              <w:left w:val="nil"/>
              <w:bottom w:val="nil"/>
              <w:right w:val="single" w:sz="4" w:space="0" w:color="auto"/>
            </w:tcBorders>
            <w:shd w:val="clear" w:color="auto" w:fill="auto"/>
            <w:noWrap/>
            <w:hideMark/>
          </w:tcPr>
          <w:p w:rsidR="001B233B" w:rsidRPr="003D3D30" w:rsidRDefault="001B233B" w:rsidP="00C5569C">
            <w:pPr>
              <w:spacing w:after="0" w:line="240" w:lineRule="auto"/>
              <w:jc w:val="center"/>
              <w:rPr>
                <w:rFonts w:ascii="Calibri" w:eastAsia="Times New Roman" w:hAnsi="Calibri" w:cs="Calibri"/>
                <w:b/>
                <w:color w:val="000000"/>
                <w:lang w:val="en-US"/>
              </w:rPr>
            </w:pPr>
            <w:r w:rsidRPr="003D3D30">
              <w:rPr>
                <w:rFonts w:ascii="Calibri" w:eastAsia="Times New Roman" w:hAnsi="Calibri" w:cs="Calibri"/>
                <w:b/>
                <w:color w:val="000000"/>
                <w:lang w:val="en-US"/>
              </w:rPr>
              <w:t>2018</w:t>
            </w:r>
          </w:p>
        </w:tc>
        <w:tc>
          <w:tcPr>
            <w:tcW w:w="1146" w:type="dxa"/>
            <w:gridSpan w:val="2"/>
            <w:tcBorders>
              <w:top w:val="nil"/>
              <w:left w:val="single" w:sz="4" w:space="0" w:color="auto"/>
              <w:bottom w:val="nil"/>
              <w:right w:val="single" w:sz="4" w:space="0" w:color="auto"/>
            </w:tcBorders>
            <w:shd w:val="clear" w:color="auto" w:fill="auto"/>
            <w:noWrap/>
            <w:hideMark/>
          </w:tcPr>
          <w:p w:rsidR="001B233B" w:rsidRPr="003D3D30" w:rsidRDefault="001B233B" w:rsidP="00C5569C">
            <w:pPr>
              <w:spacing w:after="0" w:line="240" w:lineRule="auto"/>
              <w:jc w:val="center"/>
              <w:rPr>
                <w:rFonts w:ascii="Calibri" w:eastAsia="Times New Roman" w:hAnsi="Calibri" w:cs="Calibri"/>
                <w:b/>
                <w:color w:val="000000"/>
                <w:lang w:val="en-US"/>
              </w:rPr>
            </w:pPr>
            <w:r w:rsidRPr="003D3D30">
              <w:rPr>
                <w:rFonts w:ascii="Calibri" w:eastAsia="Times New Roman" w:hAnsi="Calibri" w:cs="Calibri"/>
                <w:b/>
                <w:color w:val="000000"/>
                <w:lang w:val="en-US"/>
              </w:rPr>
              <w:t>2019</w:t>
            </w:r>
          </w:p>
        </w:tc>
        <w:tc>
          <w:tcPr>
            <w:tcW w:w="1146" w:type="dxa"/>
            <w:gridSpan w:val="2"/>
            <w:tcBorders>
              <w:top w:val="nil"/>
              <w:left w:val="single" w:sz="4" w:space="0" w:color="auto"/>
              <w:bottom w:val="nil"/>
              <w:right w:val="nil"/>
            </w:tcBorders>
            <w:shd w:val="clear" w:color="auto" w:fill="auto"/>
            <w:noWrap/>
            <w:hideMark/>
          </w:tcPr>
          <w:p w:rsidR="001B233B" w:rsidRPr="003D3D30" w:rsidRDefault="001B233B" w:rsidP="00C5569C">
            <w:pPr>
              <w:spacing w:after="0" w:line="240" w:lineRule="auto"/>
              <w:jc w:val="center"/>
              <w:rPr>
                <w:rFonts w:ascii="Calibri" w:eastAsia="Times New Roman" w:hAnsi="Calibri" w:cs="Calibri"/>
                <w:b/>
                <w:color w:val="000000"/>
                <w:lang w:val="en-US"/>
              </w:rPr>
            </w:pPr>
            <w:r w:rsidRPr="003D3D30">
              <w:rPr>
                <w:rFonts w:ascii="Calibri" w:eastAsia="Times New Roman" w:hAnsi="Calibri" w:cs="Calibri"/>
                <w:b/>
                <w:color w:val="000000"/>
                <w:lang w:val="en-US"/>
              </w:rPr>
              <w:t>2020</w:t>
            </w:r>
          </w:p>
        </w:tc>
      </w:tr>
      <w:tr w:rsidR="001B233B" w:rsidRPr="003D3D30" w:rsidTr="00C5569C">
        <w:trPr>
          <w:trHeight w:val="290"/>
        </w:trPr>
        <w:tc>
          <w:tcPr>
            <w:tcW w:w="2268" w:type="dxa"/>
            <w:tcBorders>
              <w:top w:val="nil"/>
              <w:left w:val="nil"/>
              <w:bottom w:val="single" w:sz="12" w:space="0" w:color="auto"/>
              <w:right w:val="nil"/>
            </w:tcBorders>
            <w:shd w:val="clear" w:color="auto" w:fill="auto"/>
            <w:noWrap/>
            <w:hideMark/>
          </w:tcPr>
          <w:p w:rsidR="001B233B" w:rsidRPr="003D3D30" w:rsidRDefault="001B233B" w:rsidP="00C5569C">
            <w:pPr>
              <w:spacing w:after="0" w:line="240" w:lineRule="auto"/>
              <w:rPr>
                <w:rFonts w:ascii="Calibri" w:eastAsia="Times New Roman" w:hAnsi="Calibri" w:cs="Calibri"/>
                <w:b/>
                <w:color w:val="000000"/>
                <w:lang w:val="en-US"/>
              </w:rPr>
            </w:pPr>
            <w:r w:rsidRPr="003D3D30">
              <w:rPr>
                <w:rFonts w:ascii="Calibri" w:eastAsia="Times New Roman" w:hAnsi="Calibri" w:cs="Calibri"/>
                <w:b/>
                <w:color w:val="000000"/>
                <w:lang w:val="en-US"/>
              </w:rPr>
              <w:t>Species</w:t>
            </w:r>
          </w:p>
        </w:tc>
        <w:tc>
          <w:tcPr>
            <w:tcW w:w="617" w:type="dxa"/>
            <w:tcBorders>
              <w:top w:val="nil"/>
              <w:left w:val="nil"/>
              <w:bottom w:val="single" w:sz="12" w:space="0" w:color="auto"/>
              <w:right w:val="nil"/>
            </w:tcBorders>
            <w:shd w:val="clear" w:color="auto" w:fill="auto"/>
            <w:noWrap/>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Apr</w:t>
            </w:r>
          </w:p>
        </w:tc>
        <w:tc>
          <w:tcPr>
            <w:tcW w:w="610" w:type="dxa"/>
            <w:tcBorders>
              <w:top w:val="nil"/>
              <w:left w:val="nil"/>
              <w:bottom w:val="single" w:sz="12" w:space="0" w:color="auto"/>
              <w:right w:val="single" w:sz="4" w:space="0" w:color="auto"/>
            </w:tcBorders>
            <w:shd w:val="clear" w:color="auto" w:fill="auto"/>
            <w:noWrap/>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May</w:t>
            </w:r>
          </w:p>
        </w:tc>
        <w:tc>
          <w:tcPr>
            <w:tcW w:w="536" w:type="dxa"/>
            <w:tcBorders>
              <w:top w:val="nil"/>
              <w:left w:val="single" w:sz="4" w:space="0" w:color="auto"/>
              <w:bottom w:val="single" w:sz="12" w:space="0" w:color="auto"/>
              <w:right w:val="nil"/>
            </w:tcBorders>
            <w:shd w:val="clear" w:color="auto" w:fill="auto"/>
            <w:noWrap/>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Apr</w:t>
            </w:r>
          </w:p>
        </w:tc>
        <w:tc>
          <w:tcPr>
            <w:tcW w:w="610" w:type="dxa"/>
            <w:tcBorders>
              <w:top w:val="nil"/>
              <w:left w:val="nil"/>
              <w:bottom w:val="single" w:sz="12" w:space="0" w:color="auto"/>
              <w:right w:val="single" w:sz="4" w:space="0" w:color="auto"/>
            </w:tcBorders>
            <w:shd w:val="clear" w:color="auto" w:fill="auto"/>
            <w:noWrap/>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May</w:t>
            </w:r>
          </w:p>
        </w:tc>
        <w:tc>
          <w:tcPr>
            <w:tcW w:w="536" w:type="dxa"/>
            <w:tcBorders>
              <w:top w:val="nil"/>
              <w:left w:val="single" w:sz="4" w:space="0" w:color="auto"/>
              <w:bottom w:val="single" w:sz="12" w:space="0" w:color="auto"/>
              <w:right w:val="nil"/>
            </w:tcBorders>
            <w:shd w:val="clear" w:color="auto" w:fill="auto"/>
            <w:noWrap/>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Apr</w:t>
            </w:r>
          </w:p>
        </w:tc>
        <w:tc>
          <w:tcPr>
            <w:tcW w:w="610" w:type="dxa"/>
            <w:tcBorders>
              <w:top w:val="nil"/>
              <w:left w:val="nil"/>
              <w:bottom w:val="single" w:sz="12" w:space="0" w:color="auto"/>
              <w:right w:val="nil"/>
            </w:tcBorders>
            <w:shd w:val="clear" w:color="auto" w:fill="auto"/>
            <w:noWrap/>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May</w:t>
            </w:r>
          </w:p>
        </w:tc>
      </w:tr>
      <w:tr w:rsidR="001B233B" w:rsidRPr="003D3D30" w:rsidTr="00C5569C">
        <w:trPr>
          <w:trHeight w:val="290"/>
        </w:trPr>
        <w:tc>
          <w:tcPr>
            <w:tcW w:w="2268" w:type="dxa"/>
            <w:tcBorders>
              <w:top w:val="single" w:sz="12" w:space="0" w:color="auto"/>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i/>
                <w:iCs/>
                <w:color w:val="000000"/>
                <w:sz w:val="20"/>
                <w:lang w:val="en-US"/>
              </w:rPr>
              <w:t xml:space="preserve"> bicolor</w:t>
            </w:r>
          </w:p>
        </w:tc>
        <w:tc>
          <w:tcPr>
            <w:tcW w:w="617" w:type="dxa"/>
            <w:tcBorders>
              <w:top w:val="single" w:sz="12" w:space="0" w:color="auto"/>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single" w:sz="12" w:space="0" w:color="auto"/>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single" w:sz="12" w:space="0" w:color="auto"/>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single" w:sz="12" w:space="0" w:color="auto"/>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536" w:type="dxa"/>
            <w:tcBorders>
              <w:top w:val="single" w:sz="12" w:space="0" w:color="auto"/>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single" w:sz="12" w:space="0" w:color="auto"/>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dorsata</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2</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flavipes</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9</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haemorrhoa</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helvola</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minutula</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ovatula</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proxima</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Anthophora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plumipes</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rPr>
              <w:t>Bombus</w:t>
            </w:r>
            <w:proofErr w:type="spellEnd"/>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hortorum</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Bombus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pascuorum</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5</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rPr>
              <w:t>Bombus</w:t>
            </w:r>
            <w:proofErr w:type="spellEnd"/>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sylvarum</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Bombus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terrestris</w:t>
            </w:r>
            <w:r w:rsidRPr="003D3D30">
              <w:rPr>
                <w:rFonts w:ascii="Calibri" w:eastAsia="Times New Roman" w:hAnsi="Calibri" w:cs="Calibri"/>
                <w:color w:val="000000"/>
                <w:sz w:val="20"/>
                <w:szCs w:val="20"/>
                <w:lang w:val="en-US"/>
              </w:rPr>
              <w:t>-Agg</w:t>
            </w:r>
            <w:proofErr w:type="spellEnd"/>
            <w:r w:rsidRPr="003D3D30">
              <w:rPr>
                <w:rFonts w:ascii="Calibri" w:eastAsia="Times New Roman" w:hAnsi="Calibri" w:cs="Calibri"/>
                <w:color w:val="000000"/>
                <w:sz w:val="20"/>
                <w:szCs w:val="20"/>
                <w:lang w:val="en-US"/>
              </w:rPr>
              <w:t>.</w:t>
            </w:r>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2</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Ceratina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cyanea</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Colletes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cunicularius</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4</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Halictus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scabiosae</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Halictus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tumulorum</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4</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calceatum</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2</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laticeps</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rPr>
              <w:t>Lasioglossum</w:t>
            </w:r>
            <w:proofErr w:type="spellEnd"/>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lativentre</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leucopus</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malachurum</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morio</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rPr>
              <w:t>Lasioglossum</w:t>
            </w:r>
            <w:proofErr w:type="spellEnd"/>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pauxillum</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4</w:t>
            </w: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2</w:t>
            </w: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zonulum</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268"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r w:rsidRPr="003D3D30">
              <w:rPr>
                <w:rFonts w:ascii="Calibri" w:eastAsia="Times New Roman" w:hAnsi="Calibri" w:cs="Calibri"/>
                <w:i/>
                <w:iCs/>
                <w:color w:val="000000"/>
                <w:sz w:val="20"/>
              </w:rPr>
              <w:t>Megachile</w:t>
            </w:r>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versicolor</w:t>
            </w:r>
            <w:proofErr w:type="spellEnd"/>
          </w:p>
        </w:tc>
        <w:tc>
          <w:tcPr>
            <w:tcW w:w="617" w:type="dxa"/>
            <w:tcBorders>
              <w:top w:val="nil"/>
              <w:left w:val="nil"/>
              <w:bottom w:val="nil"/>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536"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268" w:type="dxa"/>
            <w:tcBorders>
              <w:top w:val="nil"/>
              <w:left w:val="nil"/>
              <w:bottom w:val="single" w:sz="12" w:space="0" w:color="auto"/>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Osmia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bicornis</w:t>
            </w:r>
            <w:proofErr w:type="spellEnd"/>
          </w:p>
        </w:tc>
        <w:tc>
          <w:tcPr>
            <w:tcW w:w="617" w:type="dxa"/>
            <w:tcBorders>
              <w:top w:val="nil"/>
              <w:left w:val="nil"/>
              <w:bottom w:val="single" w:sz="12" w:space="0" w:color="auto"/>
              <w:right w:val="nil"/>
            </w:tcBorders>
            <w:shd w:val="clear" w:color="auto" w:fill="auto"/>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10" w:type="dxa"/>
            <w:tcBorders>
              <w:top w:val="nil"/>
              <w:left w:val="nil"/>
              <w:bottom w:val="single" w:sz="12" w:space="0" w:color="auto"/>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536" w:type="dxa"/>
            <w:tcBorders>
              <w:top w:val="nil"/>
              <w:left w:val="single" w:sz="4" w:space="0" w:color="auto"/>
              <w:bottom w:val="single" w:sz="12" w:space="0" w:color="auto"/>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6</w:t>
            </w:r>
          </w:p>
        </w:tc>
        <w:tc>
          <w:tcPr>
            <w:tcW w:w="610" w:type="dxa"/>
            <w:tcBorders>
              <w:top w:val="nil"/>
              <w:left w:val="nil"/>
              <w:bottom w:val="single" w:sz="12" w:space="0" w:color="auto"/>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536" w:type="dxa"/>
            <w:tcBorders>
              <w:top w:val="nil"/>
              <w:left w:val="single" w:sz="4" w:space="0" w:color="auto"/>
              <w:bottom w:val="single" w:sz="12" w:space="0" w:color="auto"/>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single" w:sz="12" w:space="0" w:color="auto"/>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bl>
    <w:p w:rsidR="001B233B" w:rsidRDefault="001B233B" w:rsidP="001B233B">
      <w:pPr>
        <w:rPr>
          <w:lang w:val="en-US"/>
        </w:rPr>
      </w:pPr>
    </w:p>
    <w:p w:rsidR="001B233B" w:rsidRPr="003D3D30" w:rsidRDefault="001B233B" w:rsidP="001B233B">
      <w:pPr>
        <w:pStyle w:val="Listenabsatz"/>
        <w:numPr>
          <w:ilvl w:val="0"/>
          <w:numId w:val="1"/>
        </w:numPr>
        <w:rPr>
          <w:b/>
          <w:lang w:val="en-US"/>
        </w:rPr>
      </w:pPr>
      <w:r w:rsidRPr="003D3D30">
        <w:rPr>
          <w:b/>
          <w:lang w:val="en-US"/>
        </w:rPr>
        <w:t>Improved hedge</w:t>
      </w:r>
    </w:p>
    <w:tbl>
      <w:tblPr>
        <w:tblW w:w="6232" w:type="dxa"/>
        <w:tblLook w:val="04A0" w:firstRow="1" w:lastRow="0" w:firstColumn="1" w:lastColumn="0" w:noHBand="0" w:noVBand="1"/>
      </w:tblPr>
      <w:tblGrid>
        <w:gridCol w:w="2360"/>
        <w:gridCol w:w="663"/>
        <w:gridCol w:w="663"/>
        <w:gridCol w:w="663"/>
        <w:gridCol w:w="610"/>
        <w:gridCol w:w="663"/>
        <w:gridCol w:w="610"/>
      </w:tblGrid>
      <w:tr w:rsidR="001B233B" w:rsidRPr="003D3D30" w:rsidTr="00C5569C">
        <w:trPr>
          <w:trHeight w:val="290"/>
        </w:trPr>
        <w:tc>
          <w:tcPr>
            <w:tcW w:w="2360" w:type="dxa"/>
            <w:tcBorders>
              <w:top w:val="nil"/>
              <w:left w:val="nil"/>
              <w:bottom w:val="nil"/>
              <w:right w:val="nil"/>
            </w:tcBorders>
            <w:shd w:val="clear" w:color="auto" w:fill="auto"/>
            <w:noWrap/>
            <w:vAlign w:val="bottom"/>
            <w:hideMark/>
          </w:tcPr>
          <w:p w:rsidR="001B233B" w:rsidRPr="00C56DE4" w:rsidRDefault="001B233B" w:rsidP="00C5569C">
            <w:pPr>
              <w:spacing w:after="0" w:line="240" w:lineRule="auto"/>
              <w:rPr>
                <w:rFonts w:ascii="Times New Roman" w:eastAsia="Times New Roman" w:hAnsi="Times New Roman" w:cs="Times New Roman"/>
                <w:b/>
                <w:sz w:val="24"/>
                <w:szCs w:val="24"/>
                <w:lang w:val="en-US"/>
              </w:rPr>
            </w:pPr>
          </w:p>
        </w:tc>
        <w:tc>
          <w:tcPr>
            <w:tcW w:w="1326" w:type="dxa"/>
            <w:gridSpan w:val="2"/>
            <w:tcBorders>
              <w:top w:val="nil"/>
              <w:left w:val="nil"/>
              <w:bottom w:val="nil"/>
              <w:right w:val="single" w:sz="4" w:space="0" w:color="auto"/>
            </w:tcBorders>
            <w:shd w:val="clear" w:color="auto" w:fill="auto"/>
            <w:noWrap/>
            <w:hideMark/>
          </w:tcPr>
          <w:p w:rsidR="001B233B" w:rsidRPr="00C56DE4" w:rsidRDefault="001B233B" w:rsidP="00C5569C">
            <w:pPr>
              <w:spacing w:after="0" w:line="240" w:lineRule="auto"/>
              <w:jc w:val="center"/>
              <w:rPr>
                <w:rFonts w:ascii="Calibri" w:eastAsia="Times New Roman" w:hAnsi="Calibri" w:cs="Calibri"/>
                <w:b/>
                <w:color w:val="000000"/>
                <w:lang w:val="en-US"/>
              </w:rPr>
            </w:pPr>
            <w:r w:rsidRPr="00C56DE4">
              <w:rPr>
                <w:rFonts w:ascii="Calibri" w:eastAsia="Times New Roman" w:hAnsi="Calibri" w:cs="Calibri"/>
                <w:b/>
                <w:color w:val="000000"/>
                <w:lang w:val="en-US"/>
              </w:rPr>
              <w:t>2018</w:t>
            </w:r>
          </w:p>
        </w:tc>
        <w:tc>
          <w:tcPr>
            <w:tcW w:w="1273" w:type="dxa"/>
            <w:gridSpan w:val="2"/>
            <w:tcBorders>
              <w:top w:val="nil"/>
              <w:left w:val="single" w:sz="4" w:space="0" w:color="auto"/>
              <w:bottom w:val="nil"/>
              <w:right w:val="single" w:sz="4" w:space="0" w:color="auto"/>
            </w:tcBorders>
            <w:shd w:val="clear" w:color="auto" w:fill="auto"/>
            <w:noWrap/>
            <w:hideMark/>
          </w:tcPr>
          <w:p w:rsidR="001B233B" w:rsidRPr="00C56DE4" w:rsidRDefault="001B233B" w:rsidP="00C5569C">
            <w:pPr>
              <w:spacing w:after="0" w:line="240" w:lineRule="auto"/>
              <w:jc w:val="center"/>
              <w:rPr>
                <w:rFonts w:ascii="Calibri" w:eastAsia="Times New Roman" w:hAnsi="Calibri" w:cs="Calibri"/>
                <w:b/>
                <w:color w:val="000000"/>
                <w:lang w:val="en-US"/>
              </w:rPr>
            </w:pPr>
            <w:r w:rsidRPr="00C56DE4">
              <w:rPr>
                <w:rFonts w:ascii="Calibri" w:eastAsia="Times New Roman" w:hAnsi="Calibri" w:cs="Calibri"/>
                <w:b/>
                <w:color w:val="000000"/>
                <w:lang w:val="en-US"/>
              </w:rPr>
              <w:t>2019</w:t>
            </w:r>
          </w:p>
        </w:tc>
        <w:tc>
          <w:tcPr>
            <w:tcW w:w="1273" w:type="dxa"/>
            <w:gridSpan w:val="2"/>
            <w:tcBorders>
              <w:top w:val="nil"/>
              <w:left w:val="single" w:sz="4" w:space="0" w:color="auto"/>
              <w:bottom w:val="nil"/>
              <w:right w:val="nil"/>
            </w:tcBorders>
            <w:shd w:val="clear" w:color="auto" w:fill="auto"/>
            <w:noWrap/>
            <w:hideMark/>
          </w:tcPr>
          <w:p w:rsidR="001B233B" w:rsidRPr="00C56DE4" w:rsidRDefault="001B233B" w:rsidP="00C5569C">
            <w:pPr>
              <w:spacing w:after="0" w:line="240" w:lineRule="auto"/>
              <w:jc w:val="center"/>
              <w:rPr>
                <w:rFonts w:ascii="Calibri" w:eastAsia="Times New Roman" w:hAnsi="Calibri" w:cs="Calibri"/>
                <w:b/>
                <w:color w:val="000000"/>
                <w:lang w:val="en-US"/>
              </w:rPr>
            </w:pPr>
            <w:r w:rsidRPr="00C56DE4">
              <w:rPr>
                <w:rFonts w:ascii="Calibri" w:eastAsia="Times New Roman" w:hAnsi="Calibri" w:cs="Calibri"/>
                <w:b/>
                <w:color w:val="000000"/>
                <w:lang w:val="en-US"/>
              </w:rPr>
              <w:t>2020</w:t>
            </w:r>
          </w:p>
        </w:tc>
      </w:tr>
      <w:tr w:rsidR="001B233B" w:rsidRPr="003D3D30" w:rsidTr="00C5569C">
        <w:trPr>
          <w:trHeight w:val="290"/>
        </w:trPr>
        <w:tc>
          <w:tcPr>
            <w:tcW w:w="2360" w:type="dxa"/>
            <w:tcBorders>
              <w:top w:val="nil"/>
              <w:left w:val="nil"/>
              <w:bottom w:val="single" w:sz="12" w:space="0" w:color="auto"/>
              <w:right w:val="nil"/>
            </w:tcBorders>
            <w:shd w:val="clear" w:color="auto" w:fill="auto"/>
            <w:noWrap/>
            <w:vAlign w:val="bottom"/>
            <w:hideMark/>
          </w:tcPr>
          <w:p w:rsidR="001B233B" w:rsidRPr="00C56DE4" w:rsidRDefault="001B233B" w:rsidP="00C5569C">
            <w:pPr>
              <w:spacing w:after="0" w:line="240" w:lineRule="auto"/>
              <w:rPr>
                <w:rFonts w:eastAsia="Times New Roman" w:cstheme="minorHAnsi"/>
                <w:b/>
                <w:sz w:val="20"/>
                <w:szCs w:val="20"/>
                <w:lang w:val="en-US"/>
              </w:rPr>
            </w:pPr>
            <w:r w:rsidRPr="00C56DE4">
              <w:rPr>
                <w:rFonts w:eastAsia="Times New Roman" w:cstheme="minorHAnsi"/>
                <w:b/>
                <w:szCs w:val="20"/>
                <w:lang w:val="en-US"/>
              </w:rPr>
              <w:t>Species</w:t>
            </w:r>
          </w:p>
        </w:tc>
        <w:tc>
          <w:tcPr>
            <w:tcW w:w="663" w:type="dxa"/>
            <w:tcBorders>
              <w:top w:val="nil"/>
              <w:left w:val="nil"/>
              <w:bottom w:val="single" w:sz="12" w:space="0" w:color="auto"/>
              <w:right w:val="nil"/>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Apr</w:t>
            </w:r>
          </w:p>
        </w:tc>
        <w:tc>
          <w:tcPr>
            <w:tcW w:w="663" w:type="dxa"/>
            <w:tcBorders>
              <w:top w:val="nil"/>
              <w:left w:val="nil"/>
              <w:bottom w:val="single" w:sz="12" w:space="0" w:color="auto"/>
              <w:right w:val="single" w:sz="4" w:space="0" w:color="auto"/>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May</w:t>
            </w:r>
          </w:p>
        </w:tc>
        <w:tc>
          <w:tcPr>
            <w:tcW w:w="663" w:type="dxa"/>
            <w:tcBorders>
              <w:top w:val="nil"/>
              <w:left w:val="single" w:sz="4" w:space="0" w:color="auto"/>
              <w:bottom w:val="single" w:sz="12" w:space="0" w:color="auto"/>
              <w:right w:val="nil"/>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Apr</w:t>
            </w:r>
          </w:p>
        </w:tc>
        <w:tc>
          <w:tcPr>
            <w:tcW w:w="610" w:type="dxa"/>
            <w:tcBorders>
              <w:top w:val="nil"/>
              <w:left w:val="nil"/>
              <w:bottom w:val="single" w:sz="12" w:space="0" w:color="auto"/>
              <w:right w:val="single" w:sz="4" w:space="0" w:color="auto"/>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May</w:t>
            </w:r>
          </w:p>
        </w:tc>
        <w:tc>
          <w:tcPr>
            <w:tcW w:w="663" w:type="dxa"/>
            <w:tcBorders>
              <w:top w:val="nil"/>
              <w:left w:val="single" w:sz="4" w:space="0" w:color="auto"/>
              <w:bottom w:val="single" w:sz="12" w:space="0" w:color="auto"/>
              <w:right w:val="nil"/>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Apr</w:t>
            </w:r>
          </w:p>
        </w:tc>
        <w:tc>
          <w:tcPr>
            <w:tcW w:w="610" w:type="dxa"/>
            <w:tcBorders>
              <w:top w:val="nil"/>
              <w:left w:val="nil"/>
              <w:bottom w:val="single" w:sz="12" w:space="0" w:color="auto"/>
              <w:right w:val="nil"/>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color w:val="000000"/>
                <w:lang w:val="en-US"/>
              </w:rPr>
            </w:pPr>
            <w:r w:rsidRPr="003D3D30">
              <w:rPr>
                <w:rFonts w:ascii="Calibri" w:eastAsia="Times New Roman" w:hAnsi="Calibri" w:cs="Calibri"/>
                <w:color w:val="000000"/>
                <w:lang w:val="en-US"/>
              </w:rPr>
              <w:t>May</w:t>
            </w:r>
          </w:p>
        </w:tc>
      </w:tr>
      <w:tr w:rsidR="001B233B" w:rsidRPr="003D3D30" w:rsidTr="00C5569C">
        <w:trPr>
          <w:trHeight w:val="290"/>
        </w:trPr>
        <w:tc>
          <w:tcPr>
            <w:tcW w:w="2360" w:type="dxa"/>
            <w:tcBorders>
              <w:top w:val="single" w:sz="12" w:space="0" w:color="auto"/>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i/>
                <w:iCs/>
                <w:color w:val="000000"/>
                <w:sz w:val="20"/>
                <w:lang w:val="en-US"/>
              </w:rPr>
              <w:t xml:space="preserve"> bicolor</w:t>
            </w:r>
          </w:p>
        </w:tc>
        <w:tc>
          <w:tcPr>
            <w:tcW w:w="663" w:type="dxa"/>
            <w:tcBorders>
              <w:top w:val="single" w:sz="12" w:space="0" w:color="auto"/>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single" w:sz="12" w:space="0" w:color="auto"/>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single" w:sz="12" w:space="0" w:color="auto"/>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single" w:sz="12" w:space="0" w:color="auto"/>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63" w:type="dxa"/>
            <w:tcBorders>
              <w:top w:val="single" w:sz="12" w:space="0" w:color="auto"/>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single" w:sz="12" w:space="0" w:color="auto"/>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dorsata</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2</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flavipes</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9</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haemorrhoa</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helvola</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minutula</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ovatula</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360" w:type="dxa"/>
            <w:tcBorders>
              <w:top w:val="nil"/>
              <w:left w:val="nil"/>
              <w:bottom w:val="nil"/>
              <w:right w:val="nil"/>
            </w:tcBorders>
            <w:shd w:val="clear" w:color="auto" w:fill="auto"/>
            <w:noWrap/>
            <w:vAlign w:val="bottom"/>
          </w:tcPr>
          <w:p w:rsidR="001B233B" w:rsidRPr="00C56DE4" w:rsidRDefault="001B233B" w:rsidP="00C5569C">
            <w:pPr>
              <w:spacing w:after="0" w:line="240" w:lineRule="auto"/>
              <w:rPr>
                <w:rFonts w:eastAsia="Times New Roman" w:cstheme="minorHAnsi"/>
                <w:b/>
                <w:szCs w:val="20"/>
                <w:lang w:val="en-US"/>
              </w:rPr>
            </w:pPr>
          </w:p>
        </w:tc>
        <w:tc>
          <w:tcPr>
            <w:tcW w:w="1326" w:type="dxa"/>
            <w:gridSpan w:val="2"/>
            <w:tcBorders>
              <w:top w:val="nil"/>
              <w:left w:val="nil"/>
              <w:bottom w:val="nil"/>
              <w:right w:val="single" w:sz="4" w:space="0" w:color="auto"/>
            </w:tcBorders>
            <w:shd w:val="clear" w:color="auto" w:fill="auto"/>
            <w:noWrap/>
          </w:tcPr>
          <w:p w:rsidR="001B233B" w:rsidRPr="003D3D30" w:rsidRDefault="001B233B" w:rsidP="00C5569C">
            <w:pPr>
              <w:spacing w:after="0" w:line="240" w:lineRule="auto"/>
              <w:jc w:val="center"/>
              <w:rPr>
                <w:rFonts w:ascii="Calibri" w:eastAsia="Times New Roman" w:hAnsi="Calibri" w:cs="Calibri"/>
                <w:color w:val="000000"/>
                <w:lang w:val="en-US"/>
              </w:rPr>
            </w:pPr>
            <w:r w:rsidRPr="00C56DE4">
              <w:rPr>
                <w:rFonts w:ascii="Calibri" w:eastAsia="Times New Roman" w:hAnsi="Calibri" w:cs="Calibri"/>
                <w:b/>
                <w:color w:val="000000"/>
                <w:lang w:val="en-US"/>
              </w:rPr>
              <w:t>2018</w:t>
            </w:r>
          </w:p>
        </w:tc>
        <w:tc>
          <w:tcPr>
            <w:tcW w:w="1273" w:type="dxa"/>
            <w:gridSpan w:val="2"/>
            <w:tcBorders>
              <w:top w:val="nil"/>
              <w:left w:val="single" w:sz="4" w:space="0" w:color="auto"/>
              <w:bottom w:val="nil"/>
              <w:right w:val="single" w:sz="4" w:space="0" w:color="auto"/>
            </w:tcBorders>
            <w:shd w:val="clear" w:color="auto" w:fill="auto"/>
            <w:noWrap/>
          </w:tcPr>
          <w:p w:rsidR="001B233B" w:rsidRPr="003D3D30" w:rsidRDefault="001B233B" w:rsidP="00C5569C">
            <w:pPr>
              <w:spacing w:after="0" w:line="240" w:lineRule="auto"/>
              <w:jc w:val="center"/>
              <w:rPr>
                <w:rFonts w:ascii="Calibri" w:eastAsia="Times New Roman" w:hAnsi="Calibri" w:cs="Calibri"/>
                <w:color w:val="000000"/>
                <w:lang w:val="en-US"/>
              </w:rPr>
            </w:pPr>
            <w:r w:rsidRPr="00C56DE4">
              <w:rPr>
                <w:rFonts w:ascii="Calibri" w:eastAsia="Times New Roman" w:hAnsi="Calibri" w:cs="Calibri"/>
                <w:b/>
                <w:color w:val="000000"/>
                <w:lang w:val="en-US"/>
              </w:rPr>
              <w:t>2019</w:t>
            </w:r>
          </w:p>
        </w:tc>
        <w:tc>
          <w:tcPr>
            <w:tcW w:w="1273" w:type="dxa"/>
            <w:gridSpan w:val="2"/>
            <w:tcBorders>
              <w:top w:val="nil"/>
              <w:left w:val="single" w:sz="4" w:space="0" w:color="auto"/>
              <w:bottom w:val="nil"/>
              <w:right w:val="nil"/>
            </w:tcBorders>
            <w:shd w:val="clear" w:color="auto" w:fill="auto"/>
            <w:noWrap/>
          </w:tcPr>
          <w:p w:rsidR="001B233B" w:rsidRPr="003D3D30" w:rsidRDefault="001B233B" w:rsidP="00C5569C">
            <w:pPr>
              <w:spacing w:after="0" w:line="240" w:lineRule="auto"/>
              <w:jc w:val="center"/>
              <w:rPr>
                <w:rFonts w:ascii="Calibri" w:eastAsia="Times New Roman" w:hAnsi="Calibri" w:cs="Calibri"/>
                <w:color w:val="000000"/>
                <w:lang w:val="en-US"/>
              </w:rPr>
            </w:pPr>
            <w:r w:rsidRPr="00C56DE4">
              <w:rPr>
                <w:rFonts w:ascii="Calibri" w:eastAsia="Times New Roman" w:hAnsi="Calibri" w:cs="Calibri"/>
                <w:b/>
                <w:color w:val="000000"/>
                <w:lang w:val="en-US"/>
              </w:rPr>
              <w:t>2020</w:t>
            </w:r>
          </w:p>
        </w:tc>
      </w:tr>
      <w:tr w:rsidR="001B233B" w:rsidRPr="003D3D30" w:rsidTr="00C5569C">
        <w:trPr>
          <w:trHeight w:val="290"/>
        </w:trPr>
        <w:tc>
          <w:tcPr>
            <w:tcW w:w="2360" w:type="dxa"/>
            <w:tcBorders>
              <w:top w:val="nil"/>
              <w:left w:val="nil"/>
              <w:bottom w:val="nil"/>
              <w:right w:val="nil"/>
            </w:tcBorders>
            <w:shd w:val="clear" w:color="auto" w:fill="auto"/>
            <w:noWrap/>
            <w:vAlign w:val="bottom"/>
          </w:tcPr>
          <w:p w:rsidR="001B233B" w:rsidRPr="003D3D30" w:rsidRDefault="001B233B" w:rsidP="00C5569C">
            <w:pPr>
              <w:spacing w:after="0" w:line="240" w:lineRule="auto"/>
              <w:rPr>
                <w:rFonts w:ascii="Calibri" w:eastAsia="Times New Roman" w:hAnsi="Calibri" w:cs="Calibri"/>
                <w:i/>
                <w:iCs/>
                <w:color w:val="000000"/>
                <w:sz w:val="20"/>
                <w:lang w:val="en-US"/>
              </w:rPr>
            </w:pPr>
            <w:r w:rsidRPr="00C56DE4">
              <w:rPr>
                <w:rFonts w:eastAsia="Times New Roman" w:cstheme="minorHAnsi"/>
                <w:b/>
                <w:szCs w:val="20"/>
                <w:lang w:val="en-US"/>
              </w:rPr>
              <w:t>Species</w:t>
            </w:r>
          </w:p>
        </w:tc>
        <w:tc>
          <w:tcPr>
            <w:tcW w:w="663" w:type="dxa"/>
            <w:tcBorders>
              <w:top w:val="nil"/>
              <w:left w:val="nil"/>
              <w:bottom w:val="nil"/>
              <w:right w:val="nil"/>
            </w:tcBorders>
            <w:shd w:val="clear" w:color="auto" w:fill="auto"/>
            <w:noWrap/>
            <w:vAlign w:val="bottom"/>
          </w:tcPr>
          <w:p w:rsidR="001B233B" w:rsidRPr="003D3D30" w:rsidRDefault="001B233B" w:rsidP="00C5569C">
            <w:pPr>
              <w:spacing w:after="0" w:line="240" w:lineRule="auto"/>
              <w:rPr>
                <w:rFonts w:ascii="Calibri" w:eastAsia="Times New Roman" w:hAnsi="Calibri" w:cs="Calibri"/>
                <w:i/>
                <w:iCs/>
                <w:color w:val="000000"/>
                <w:sz w:val="20"/>
                <w:szCs w:val="20"/>
                <w:lang w:val="en-US"/>
              </w:rPr>
            </w:pPr>
            <w:r w:rsidRPr="003D3D30">
              <w:rPr>
                <w:rFonts w:ascii="Calibri" w:eastAsia="Times New Roman" w:hAnsi="Calibri" w:cs="Calibri"/>
                <w:color w:val="000000"/>
                <w:lang w:val="en-US"/>
              </w:rPr>
              <w:t>Apr</w:t>
            </w:r>
          </w:p>
        </w:tc>
        <w:tc>
          <w:tcPr>
            <w:tcW w:w="663" w:type="dxa"/>
            <w:tcBorders>
              <w:top w:val="nil"/>
              <w:left w:val="nil"/>
              <w:bottom w:val="nil"/>
              <w:right w:val="single" w:sz="4" w:space="0" w:color="auto"/>
            </w:tcBorders>
            <w:shd w:val="clear" w:color="auto" w:fill="auto"/>
            <w:noWrap/>
            <w:vAlign w:val="bottom"/>
          </w:tcPr>
          <w:p w:rsidR="001B233B" w:rsidRPr="003D3D30" w:rsidRDefault="001B233B" w:rsidP="00C5569C">
            <w:pPr>
              <w:spacing w:after="0" w:line="240" w:lineRule="auto"/>
              <w:rPr>
                <w:rFonts w:ascii="Times New Roman" w:eastAsia="Times New Roman" w:hAnsi="Times New Roman" w:cs="Times New Roman"/>
                <w:sz w:val="20"/>
                <w:szCs w:val="20"/>
                <w:lang w:val="en-US"/>
              </w:rPr>
            </w:pPr>
            <w:r w:rsidRPr="003D3D30">
              <w:rPr>
                <w:rFonts w:ascii="Calibri" w:eastAsia="Times New Roman" w:hAnsi="Calibri" w:cs="Calibri"/>
                <w:color w:val="000000"/>
                <w:lang w:val="en-US"/>
              </w:rPr>
              <w:t>May</w:t>
            </w:r>
          </w:p>
        </w:tc>
        <w:tc>
          <w:tcPr>
            <w:tcW w:w="663" w:type="dxa"/>
            <w:tcBorders>
              <w:top w:val="nil"/>
              <w:left w:val="single" w:sz="4" w:space="0" w:color="auto"/>
              <w:bottom w:val="nil"/>
              <w:right w:val="nil"/>
            </w:tcBorders>
            <w:shd w:val="clear" w:color="auto" w:fill="auto"/>
            <w:noWrap/>
            <w:vAlign w:val="bottom"/>
          </w:tcPr>
          <w:p w:rsidR="001B233B" w:rsidRPr="003D3D30" w:rsidRDefault="001B233B" w:rsidP="00C5569C">
            <w:pPr>
              <w:spacing w:after="0" w:line="240" w:lineRule="auto"/>
              <w:rPr>
                <w:rFonts w:ascii="Times New Roman" w:eastAsia="Times New Roman" w:hAnsi="Times New Roman" w:cs="Times New Roman"/>
                <w:sz w:val="20"/>
                <w:szCs w:val="20"/>
                <w:lang w:val="en-US"/>
              </w:rPr>
            </w:pPr>
            <w:r w:rsidRPr="003D3D30">
              <w:rPr>
                <w:rFonts w:ascii="Calibri" w:eastAsia="Times New Roman" w:hAnsi="Calibri" w:cs="Calibri"/>
                <w:color w:val="000000"/>
                <w:lang w:val="en-US"/>
              </w:rPr>
              <w:t>Apr</w:t>
            </w:r>
          </w:p>
        </w:tc>
        <w:tc>
          <w:tcPr>
            <w:tcW w:w="610" w:type="dxa"/>
            <w:tcBorders>
              <w:top w:val="nil"/>
              <w:left w:val="nil"/>
              <w:bottom w:val="nil"/>
              <w:right w:val="single" w:sz="4" w:space="0" w:color="auto"/>
            </w:tcBorders>
            <w:shd w:val="clear" w:color="auto" w:fill="auto"/>
            <w:noWrap/>
            <w:vAlign w:val="bottom"/>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May</w:t>
            </w:r>
          </w:p>
        </w:tc>
        <w:tc>
          <w:tcPr>
            <w:tcW w:w="663" w:type="dxa"/>
            <w:tcBorders>
              <w:top w:val="nil"/>
              <w:left w:val="single" w:sz="4" w:space="0" w:color="auto"/>
              <w:bottom w:val="nil"/>
              <w:right w:val="nil"/>
            </w:tcBorders>
            <w:shd w:val="clear" w:color="auto" w:fill="auto"/>
            <w:noWrap/>
            <w:vAlign w:val="bottom"/>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Apr</w:t>
            </w:r>
          </w:p>
        </w:tc>
        <w:tc>
          <w:tcPr>
            <w:tcW w:w="610" w:type="dxa"/>
            <w:tcBorders>
              <w:top w:val="nil"/>
              <w:left w:val="nil"/>
              <w:bottom w:val="nil"/>
              <w:right w:val="nil"/>
            </w:tcBorders>
            <w:shd w:val="clear" w:color="auto" w:fill="auto"/>
            <w:noWrap/>
            <w:vAlign w:val="bottom"/>
          </w:tcPr>
          <w:p w:rsidR="001B233B" w:rsidRPr="003D3D30" w:rsidRDefault="001B233B" w:rsidP="00C5569C">
            <w:pPr>
              <w:spacing w:after="0" w:line="240" w:lineRule="auto"/>
              <w:rPr>
                <w:rFonts w:ascii="Times New Roman" w:eastAsia="Times New Roman" w:hAnsi="Times New Roman" w:cs="Times New Roman"/>
                <w:sz w:val="20"/>
                <w:szCs w:val="20"/>
                <w:lang w:val="en-US"/>
              </w:rPr>
            </w:pPr>
            <w:r w:rsidRPr="003D3D30">
              <w:rPr>
                <w:rFonts w:ascii="Calibri" w:eastAsia="Times New Roman" w:hAnsi="Calibri" w:cs="Calibri"/>
                <w:color w:val="000000"/>
                <w:lang w:val="en-US"/>
              </w:rPr>
              <w:t>May</w:t>
            </w: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Andrena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proxima</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Anthophora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plumipes</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rPr>
              <w:t>Bombus</w:t>
            </w:r>
            <w:proofErr w:type="spellEnd"/>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hortorum</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Bombus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pascuorum</w:t>
            </w:r>
            <w:proofErr w:type="spellEnd"/>
          </w:p>
        </w:tc>
        <w:tc>
          <w:tcPr>
            <w:tcW w:w="663"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5</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rPr>
              <w:t>Bombus</w:t>
            </w:r>
            <w:proofErr w:type="spellEnd"/>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sylvarum</w:t>
            </w:r>
            <w:proofErr w:type="spellEnd"/>
          </w:p>
        </w:tc>
        <w:tc>
          <w:tcPr>
            <w:tcW w:w="663"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Bombus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terrestris</w:t>
            </w:r>
            <w:r w:rsidRPr="003D3D30">
              <w:rPr>
                <w:rFonts w:ascii="Calibri" w:eastAsia="Times New Roman" w:hAnsi="Calibri" w:cs="Calibri"/>
                <w:color w:val="000000"/>
                <w:sz w:val="20"/>
                <w:szCs w:val="20"/>
                <w:lang w:val="en-US"/>
              </w:rPr>
              <w:t>-Agg</w:t>
            </w:r>
            <w:proofErr w:type="spellEnd"/>
            <w:r w:rsidRPr="003D3D30">
              <w:rPr>
                <w:rFonts w:ascii="Calibri" w:eastAsia="Times New Roman" w:hAnsi="Calibri" w:cs="Calibri"/>
                <w:color w:val="000000"/>
                <w:sz w:val="20"/>
                <w:szCs w:val="20"/>
                <w:lang w:val="en-US"/>
              </w:rPr>
              <w:t>.</w:t>
            </w:r>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2</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Ceratina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cyanea</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Colletes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cunicularius</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4</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Halictus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scabiosae</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Halictus</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tumulorum</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4</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calceatum</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2</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laticeps</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rPr>
              <w:t>Lasioglossum</w:t>
            </w:r>
            <w:proofErr w:type="spellEnd"/>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lativentre</w:t>
            </w:r>
            <w:proofErr w:type="spellEnd"/>
          </w:p>
        </w:tc>
        <w:tc>
          <w:tcPr>
            <w:tcW w:w="663"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leucopus</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malachurum</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morio</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3</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rPr>
              <w:t>Lasioglossum</w:t>
            </w:r>
            <w:proofErr w:type="spellEnd"/>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pauxillum</w:t>
            </w:r>
            <w:proofErr w:type="spellEnd"/>
          </w:p>
        </w:tc>
        <w:tc>
          <w:tcPr>
            <w:tcW w:w="663"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4</w:t>
            </w: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2</w:t>
            </w: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Lasioglossum</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zonulum</w:t>
            </w:r>
            <w:proofErr w:type="spellEnd"/>
          </w:p>
        </w:tc>
        <w:tc>
          <w:tcPr>
            <w:tcW w:w="663"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r w:rsidR="001B233B" w:rsidRPr="003D3D30" w:rsidTr="00C5569C">
        <w:trPr>
          <w:trHeight w:val="290"/>
        </w:trPr>
        <w:tc>
          <w:tcPr>
            <w:tcW w:w="2360" w:type="dxa"/>
            <w:tcBorders>
              <w:top w:val="nil"/>
              <w:left w:val="nil"/>
              <w:bottom w:val="nil"/>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r w:rsidRPr="003D3D30">
              <w:rPr>
                <w:rFonts w:ascii="Calibri" w:eastAsia="Times New Roman" w:hAnsi="Calibri" w:cs="Calibri"/>
                <w:i/>
                <w:iCs/>
                <w:color w:val="000000"/>
                <w:sz w:val="20"/>
              </w:rPr>
              <w:t>Megachile</w:t>
            </w:r>
            <w:r w:rsidRPr="003D3D30">
              <w:rPr>
                <w:rFonts w:ascii="Calibri" w:eastAsia="Times New Roman" w:hAnsi="Calibri" w:cs="Calibri"/>
                <w:color w:val="000000"/>
                <w:sz w:val="20"/>
                <w:szCs w:val="20"/>
              </w:rPr>
              <w:t xml:space="preserve"> </w:t>
            </w:r>
            <w:proofErr w:type="spellStart"/>
            <w:r w:rsidRPr="003D3D30">
              <w:rPr>
                <w:rFonts w:ascii="Calibri" w:eastAsia="Times New Roman" w:hAnsi="Calibri" w:cs="Calibri"/>
                <w:i/>
                <w:iCs/>
                <w:color w:val="000000"/>
                <w:sz w:val="20"/>
                <w:szCs w:val="20"/>
              </w:rPr>
              <w:t>versicolor</w:t>
            </w:r>
            <w:proofErr w:type="spellEnd"/>
          </w:p>
        </w:tc>
        <w:tc>
          <w:tcPr>
            <w:tcW w:w="663"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single" w:sz="4" w:space="0" w:color="auto"/>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63" w:type="dxa"/>
            <w:tcBorders>
              <w:top w:val="nil"/>
              <w:left w:val="single" w:sz="4" w:space="0" w:color="auto"/>
              <w:bottom w:val="nil"/>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c>
          <w:tcPr>
            <w:tcW w:w="610" w:type="dxa"/>
            <w:tcBorders>
              <w:top w:val="nil"/>
              <w:left w:val="nil"/>
              <w:bottom w:val="nil"/>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r>
      <w:tr w:rsidR="001B233B" w:rsidRPr="003D3D30" w:rsidTr="00C5569C">
        <w:trPr>
          <w:trHeight w:val="290"/>
        </w:trPr>
        <w:tc>
          <w:tcPr>
            <w:tcW w:w="2360" w:type="dxa"/>
            <w:tcBorders>
              <w:top w:val="nil"/>
              <w:left w:val="nil"/>
              <w:bottom w:val="single" w:sz="12" w:space="0" w:color="auto"/>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roofErr w:type="spellStart"/>
            <w:r w:rsidRPr="003D3D30">
              <w:rPr>
                <w:rFonts w:ascii="Calibri" w:eastAsia="Times New Roman" w:hAnsi="Calibri" w:cs="Calibri"/>
                <w:i/>
                <w:iCs/>
                <w:color w:val="000000"/>
                <w:sz w:val="20"/>
                <w:lang w:val="en-US"/>
              </w:rPr>
              <w:t>Osmia</w:t>
            </w:r>
            <w:proofErr w:type="spellEnd"/>
            <w:r w:rsidRPr="003D3D30">
              <w:rPr>
                <w:rFonts w:ascii="Calibri" w:eastAsia="Times New Roman" w:hAnsi="Calibri" w:cs="Calibri"/>
                <w:color w:val="000000"/>
                <w:sz w:val="20"/>
                <w:szCs w:val="20"/>
                <w:lang w:val="en-US"/>
              </w:rPr>
              <w:t xml:space="preserve"> </w:t>
            </w:r>
            <w:proofErr w:type="spellStart"/>
            <w:r w:rsidRPr="003D3D30">
              <w:rPr>
                <w:rFonts w:ascii="Calibri" w:eastAsia="Times New Roman" w:hAnsi="Calibri" w:cs="Calibri"/>
                <w:i/>
                <w:iCs/>
                <w:color w:val="000000"/>
                <w:sz w:val="20"/>
                <w:szCs w:val="20"/>
                <w:lang w:val="en-US"/>
              </w:rPr>
              <w:t>bicornis</w:t>
            </w:r>
            <w:proofErr w:type="spellEnd"/>
          </w:p>
        </w:tc>
        <w:tc>
          <w:tcPr>
            <w:tcW w:w="663" w:type="dxa"/>
            <w:tcBorders>
              <w:top w:val="nil"/>
              <w:left w:val="nil"/>
              <w:bottom w:val="single" w:sz="12" w:space="0" w:color="auto"/>
              <w:right w:val="nil"/>
            </w:tcBorders>
            <w:shd w:val="clear" w:color="auto" w:fill="auto"/>
            <w:noWrap/>
            <w:vAlign w:val="center"/>
            <w:hideMark/>
          </w:tcPr>
          <w:p w:rsidR="001B233B" w:rsidRPr="003D3D30" w:rsidRDefault="001B233B" w:rsidP="00C5569C">
            <w:pPr>
              <w:spacing w:after="0" w:line="240" w:lineRule="auto"/>
              <w:rPr>
                <w:rFonts w:ascii="Calibri" w:eastAsia="Times New Roman" w:hAnsi="Calibri" w:cs="Calibri"/>
                <w:i/>
                <w:iCs/>
                <w:color w:val="000000"/>
                <w:sz w:val="20"/>
                <w:szCs w:val="20"/>
                <w:lang w:val="en-US"/>
              </w:rPr>
            </w:pPr>
          </w:p>
        </w:tc>
        <w:tc>
          <w:tcPr>
            <w:tcW w:w="663" w:type="dxa"/>
            <w:tcBorders>
              <w:top w:val="nil"/>
              <w:left w:val="nil"/>
              <w:bottom w:val="single" w:sz="12" w:space="0" w:color="auto"/>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single" w:sz="12" w:space="0" w:color="auto"/>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6</w:t>
            </w:r>
          </w:p>
        </w:tc>
        <w:tc>
          <w:tcPr>
            <w:tcW w:w="610" w:type="dxa"/>
            <w:tcBorders>
              <w:top w:val="nil"/>
              <w:left w:val="nil"/>
              <w:bottom w:val="single" w:sz="12" w:space="0" w:color="auto"/>
              <w:right w:val="single" w:sz="4" w:space="0" w:color="auto"/>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r w:rsidRPr="003D3D30">
              <w:rPr>
                <w:rFonts w:ascii="Calibri" w:eastAsia="Times New Roman" w:hAnsi="Calibri" w:cs="Calibri"/>
                <w:color w:val="000000"/>
                <w:lang w:val="en-US"/>
              </w:rPr>
              <w:t>1</w:t>
            </w:r>
          </w:p>
        </w:tc>
        <w:tc>
          <w:tcPr>
            <w:tcW w:w="663" w:type="dxa"/>
            <w:tcBorders>
              <w:top w:val="nil"/>
              <w:left w:val="single" w:sz="4" w:space="0" w:color="auto"/>
              <w:bottom w:val="single" w:sz="12" w:space="0" w:color="auto"/>
              <w:right w:val="nil"/>
            </w:tcBorders>
            <w:shd w:val="clear" w:color="auto" w:fill="auto"/>
            <w:noWrap/>
            <w:vAlign w:val="bottom"/>
            <w:hideMark/>
          </w:tcPr>
          <w:p w:rsidR="001B233B" w:rsidRPr="003D3D30" w:rsidRDefault="001B233B" w:rsidP="00C5569C">
            <w:pPr>
              <w:spacing w:after="0" w:line="240" w:lineRule="auto"/>
              <w:jc w:val="right"/>
              <w:rPr>
                <w:rFonts w:ascii="Calibri" w:eastAsia="Times New Roman" w:hAnsi="Calibri" w:cs="Calibri"/>
                <w:color w:val="000000"/>
                <w:lang w:val="en-US"/>
              </w:rPr>
            </w:pPr>
          </w:p>
        </w:tc>
        <w:tc>
          <w:tcPr>
            <w:tcW w:w="610" w:type="dxa"/>
            <w:tcBorders>
              <w:top w:val="nil"/>
              <w:left w:val="nil"/>
              <w:bottom w:val="single" w:sz="12" w:space="0" w:color="auto"/>
              <w:right w:val="nil"/>
            </w:tcBorders>
            <w:shd w:val="clear" w:color="auto" w:fill="auto"/>
            <w:noWrap/>
            <w:vAlign w:val="bottom"/>
            <w:hideMark/>
          </w:tcPr>
          <w:p w:rsidR="001B233B" w:rsidRPr="003D3D30" w:rsidRDefault="001B233B" w:rsidP="00C5569C">
            <w:pPr>
              <w:spacing w:after="0" w:line="240" w:lineRule="auto"/>
              <w:rPr>
                <w:rFonts w:ascii="Times New Roman" w:eastAsia="Times New Roman" w:hAnsi="Times New Roman" w:cs="Times New Roman"/>
                <w:sz w:val="20"/>
                <w:szCs w:val="20"/>
                <w:lang w:val="en-US"/>
              </w:rPr>
            </w:pPr>
          </w:p>
        </w:tc>
      </w:tr>
    </w:tbl>
    <w:p w:rsidR="00D732A7" w:rsidRPr="00D732A7" w:rsidRDefault="00D732A7" w:rsidP="00D732A7"/>
    <w:sectPr w:rsidR="00D732A7" w:rsidRPr="00D732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702233"/>
    <w:multiLevelType w:val="hybridMultilevel"/>
    <w:tmpl w:val="016E1A4A"/>
    <w:lvl w:ilvl="0" w:tplc="197CEB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FB"/>
    <w:rsid w:val="001B233B"/>
    <w:rsid w:val="002236FB"/>
    <w:rsid w:val="00224740"/>
    <w:rsid w:val="0067692A"/>
    <w:rsid w:val="00703E74"/>
    <w:rsid w:val="00881E69"/>
    <w:rsid w:val="00C64C7F"/>
    <w:rsid w:val="00D732A7"/>
    <w:rsid w:val="00EA4C95"/>
    <w:rsid w:val="00EE2279"/>
    <w:rsid w:val="00EE38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CCCD7"/>
  <w15:chartTrackingRefBased/>
  <w15:docId w15:val="{BEB74168-AD87-4D9A-B9A1-C63C41C4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233B"/>
  </w:style>
  <w:style w:type="paragraph" w:styleId="berschrift1">
    <w:name w:val="heading 1"/>
    <w:basedOn w:val="Standard"/>
    <w:next w:val="Standard"/>
    <w:link w:val="berschrift1Zchn"/>
    <w:uiPriority w:val="9"/>
    <w:qFormat/>
    <w:rsid w:val="00703E74"/>
    <w:pPr>
      <w:keepNext/>
      <w:keepLines/>
      <w:spacing w:before="120" w:after="120"/>
      <w:outlineLvl w:val="0"/>
    </w:pPr>
    <w:rPr>
      <w:rFonts w:ascii="Cambria" w:eastAsiaTheme="majorEastAsia" w:hAnsi="Cambria" w:cstheme="majorBidi"/>
      <w:b/>
      <w:sz w:val="32"/>
      <w:szCs w:val="32"/>
    </w:rPr>
  </w:style>
  <w:style w:type="paragraph" w:styleId="berschrift2">
    <w:name w:val="heading 2"/>
    <w:basedOn w:val="Standard"/>
    <w:next w:val="Standard"/>
    <w:link w:val="berschrift2Zchn"/>
    <w:uiPriority w:val="9"/>
    <w:unhideWhenUsed/>
    <w:qFormat/>
    <w:rsid w:val="00703E74"/>
    <w:pPr>
      <w:keepNext/>
      <w:keepLines/>
      <w:spacing w:before="120" w:after="120"/>
      <w:outlineLvl w:val="1"/>
    </w:pPr>
    <w:rPr>
      <w:rFonts w:ascii="Cambria" w:eastAsiaTheme="majorEastAsia" w:hAnsi="Cambria" w:cstheme="majorBidi"/>
      <w:b/>
      <w:sz w:val="26"/>
      <w:szCs w:val="26"/>
    </w:rPr>
  </w:style>
  <w:style w:type="paragraph" w:styleId="berschrift3">
    <w:name w:val="heading 3"/>
    <w:basedOn w:val="Standard"/>
    <w:next w:val="Standard"/>
    <w:link w:val="berschrift3Zchn"/>
    <w:uiPriority w:val="9"/>
    <w:unhideWhenUsed/>
    <w:qFormat/>
    <w:rsid w:val="00703E74"/>
    <w:pPr>
      <w:keepNext/>
      <w:keepLines/>
      <w:spacing w:before="40" w:after="0"/>
      <w:outlineLvl w:val="2"/>
    </w:pPr>
    <w:rPr>
      <w:rFonts w:ascii="Cambria" w:eastAsiaTheme="majorEastAsia" w:hAnsi="Cambria" w:cstheme="majorBidi"/>
      <w:b/>
      <w:sz w:val="24"/>
      <w:szCs w:val="24"/>
    </w:rPr>
  </w:style>
  <w:style w:type="paragraph" w:styleId="berschrift4">
    <w:name w:val="heading 4"/>
    <w:basedOn w:val="Standard"/>
    <w:next w:val="Standard"/>
    <w:link w:val="berschrift4Zchn"/>
    <w:uiPriority w:val="9"/>
    <w:unhideWhenUsed/>
    <w:qFormat/>
    <w:rsid w:val="00703E74"/>
    <w:pPr>
      <w:keepNext/>
      <w:keepLines/>
      <w:spacing w:before="120" w:after="120"/>
      <w:outlineLvl w:val="3"/>
    </w:pPr>
    <w:rPr>
      <w:rFonts w:ascii="Cambria" w:eastAsiaTheme="majorEastAsia" w:hAnsi="Cambria" w:cstheme="majorBidi"/>
      <w:iCs/>
      <w:sz w:val="24"/>
    </w:rPr>
  </w:style>
  <w:style w:type="paragraph" w:styleId="berschrift5">
    <w:name w:val="heading 5"/>
    <w:basedOn w:val="Standard"/>
    <w:next w:val="Standard"/>
    <w:link w:val="berschrift5Zchn"/>
    <w:uiPriority w:val="9"/>
    <w:unhideWhenUsed/>
    <w:qFormat/>
    <w:rsid w:val="0067692A"/>
    <w:pPr>
      <w:keepNext/>
      <w:keepLines/>
      <w:spacing w:before="40" w:after="0"/>
      <w:outlineLvl w:val="4"/>
    </w:pPr>
    <w:rPr>
      <w:rFonts w:ascii="Cambria" w:eastAsiaTheme="majorEastAsia" w:hAnsi="Cambr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E74"/>
    <w:rPr>
      <w:rFonts w:ascii="Cambria" w:eastAsiaTheme="majorEastAsia" w:hAnsi="Cambria" w:cstheme="majorBidi"/>
      <w:b/>
      <w:sz w:val="32"/>
      <w:szCs w:val="32"/>
    </w:rPr>
  </w:style>
  <w:style w:type="character" w:customStyle="1" w:styleId="berschrift2Zchn">
    <w:name w:val="Überschrift 2 Zchn"/>
    <w:basedOn w:val="Absatz-Standardschriftart"/>
    <w:link w:val="berschrift2"/>
    <w:uiPriority w:val="9"/>
    <w:rsid w:val="00703E74"/>
    <w:rPr>
      <w:rFonts w:ascii="Cambria" w:eastAsiaTheme="majorEastAsia" w:hAnsi="Cambria" w:cstheme="majorBidi"/>
      <w:b/>
      <w:sz w:val="26"/>
      <w:szCs w:val="26"/>
    </w:rPr>
  </w:style>
  <w:style w:type="paragraph" w:styleId="Titel">
    <w:name w:val="Title"/>
    <w:basedOn w:val="Standard"/>
    <w:next w:val="Standard"/>
    <w:link w:val="TitelZchn"/>
    <w:uiPriority w:val="10"/>
    <w:qFormat/>
    <w:rsid w:val="00D732A7"/>
    <w:pPr>
      <w:spacing w:after="240" w:line="240" w:lineRule="auto"/>
      <w:contextualSpacing/>
    </w:pPr>
    <w:rPr>
      <w:rFonts w:ascii="Cambria" w:eastAsiaTheme="majorEastAsia" w:hAnsi="Cambria" w:cstheme="majorBidi"/>
      <w:b/>
      <w:spacing w:val="-10"/>
      <w:kern w:val="28"/>
      <w:sz w:val="36"/>
      <w:szCs w:val="56"/>
    </w:rPr>
  </w:style>
  <w:style w:type="character" w:customStyle="1" w:styleId="TitelZchn">
    <w:name w:val="Titel Zchn"/>
    <w:basedOn w:val="Absatz-Standardschriftart"/>
    <w:link w:val="Titel"/>
    <w:uiPriority w:val="10"/>
    <w:rsid w:val="00D732A7"/>
    <w:rPr>
      <w:rFonts w:ascii="Cambria" w:eastAsiaTheme="majorEastAsia" w:hAnsi="Cambria" w:cstheme="majorBidi"/>
      <w:b/>
      <w:spacing w:val="-10"/>
      <w:kern w:val="28"/>
      <w:sz w:val="36"/>
      <w:szCs w:val="56"/>
    </w:rPr>
  </w:style>
  <w:style w:type="character" w:customStyle="1" w:styleId="berschrift3Zchn">
    <w:name w:val="Überschrift 3 Zchn"/>
    <w:basedOn w:val="Absatz-Standardschriftart"/>
    <w:link w:val="berschrift3"/>
    <w:uiPriority w:val="9"/>
    <w:rsid w:val="00703E74"/>
    <w:rPr>
      <w:rFonts w:ascii="Cambria" w:eastAsiaTheme="majorEastAsia" w:hAnsi="Cambria" w:cstheme="majorBidi"/>
      <w:b/>
      <w:sz w:val="24"/>
      <w:szCs w:val="24"/>
    </w:rPr>
  </w:style>
  <w:style w:type="character" w:customStyle="1" w:styleId="berschrift4Zchn">
    <w:name w:val="Überschrift 4 Zchn"/>
    <w:basedOn w:val="Absatz-Standardschriftart"/>
    <w:link w:val="berschrift4"/>
    <w:uiPriority w:val="9"/>
    <w:rsid w:val="00703E74"/>
    <w:rPr>
      <w:rFonts w:ascii="Cambria" w:eastAsiaTheme="majorEastAsia" w:hAnsi="Cambria" w:cstheme="majorBidi"/>
      <w:iCs/>
      <w:sz w:val="24"/>
    </w:rPr>
  </w:style>
  <w:style w:type="character" w:customStyle="1" w:styleId="berschrift5Zchn">
    <w:name w:val="Überschrift 5 Zchn"/>
    <w:basedOn w:val="Absatz-Standardschriftart"/>
    <w:link w:val="berschrift5"/>
    <w:uiPriority w:val="9"/>
    <w:rsid w:val="0067692A"/>
    <w:rPr>
      <w:rFonts w:ascii="Cambria" w:eastAsiaTheme="majorEastAsia" w:hAnsi="Cambria" w:cstheme="majorBidi"/>
    </w:rPr>
  </w:style>
  <w:style w:type="character" w:styleId="IntensiveHervorhebung">
    <w:name w:val="Intense Emphasis"/>
    <w:basedOn w:val="Absatz-Standardschriftart"/>
    <w:uiPriority w:val="21"/>
    <w:qFormat/>
    <w:rsid w:val="00D732A7"/>
    <w:rPr>
      <w:i/>
      <w:iCs/>
    </w:rPr>
  </w:style>
  <w:style w:type="character" w:styleId="Hervorhebung">
    <w:name w:val="Emphasis"/>
    <w:basedOn w:val="Absatz-Standardschriftart"/>
    <w:uiPriority w:val="20"/>
    <w:qFormat/>
    <w:rsid w:val="00D732A7"/>
    <w:rPr>
      <w:i/>
      <w:iCs/>
    </w:rPr>
  </w:style>
  <w:style w:type="paragraph" w:styleId="IntensivesZitat">
    <w:name w:val="Intense Quote"/>
    <w:basedOn w:val="Standard"/>
    <w:next w:val="Standard"/>
    <w:link w:val="IntensivesZitatZchn"/>
    <w:uiPriority w:val="30"/>
    <w:qFormat/>
    <w:rsid w:val="00D732A7"/>
    <w:pPr>
      <w:pBdr>
        <w:top w:val="single" w:sz="4" w:space="10" w:color="auto"/>
        <w:bottom w:val="single" w:sz="4" w:space="10" w:color="auto"/>
      </w:pBdr>
      <w:spacing w:before="360" w:after="360"/>
      <w:ind w:left="864" w:right="864"/>
      <w:jc w:val="center"/>
    </w:pPr>
    <w:rPr>
      <w:iCs/>
    </w:rPr>
  </w:style>
  <w:style w:type="character" w:customStyle="1" w:styleId="IntensivesZitatZchn">
    <w:name w:val="Intensives Zitat Zchn"/>
    <w:basedOn w:val="Absatz-Standardschriftart"/>
    <w:link w:val="IntensivesZitat"/>
    <w:uiPriority w:val="30"/>
    <w:rsid w:val="00D732A7"/>
    <w:rPr>
      <w:iCs/>
    </w:rPr>
  </w:style>
  <w:style w:type="character" w:styleId="IntensiverVerweis">
    <w:name w:val="Intense Reference"/>
    <w:basedOn w:val="Absatz-Standardschriftart"/>
    <w:uiPriority w:val="32"/>
    <w:qFormat/>
    <w:rsid w:val="00D732A7"/>
    <w:rPr>
      <w:b/>
      <w:bCs/>
      <w:smallCaps/>
      <w:color w:val="auto"/>
      <w:spacing w:val="5"/>
    </w:rPr>
  </w:style>
  <w:style w:type="paragraph" w:styleId="Zitat">
    <w:name w:val="Quote"/>
    <w:basedOn w:val="Standard"/>
    <w:next w:val="Standard"/>
    <w:link w:val="ZitatZchn"/>
    <w:uiPriority w:val="29"/>
    <w:qFormat/>
    <w:rsid w:val="00D732A7"/>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732A7"/>
    <w:rPr>
      <w:i/>
      <w:iCs/>
      <w:color w:val="404040" w:themeColor="text1" w:themeTint="BF"/>
    </w:rPr>
  </w:style>
  <w:style w:type="paragraph" w:styleId="Listenabsatz">
    <w:name w:val="List Paragraph"/>
    <w:basedOn w:val="Standard"/>
    <w:uiPriority w:val="34"/>
    <w:qFormat/>
    <w:rsid w:val="001B23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1713</Characters>
  <Application>Microsoft Office Word</Application>
  <DocSecurity>0</DocSecurity>
  <Lines>14</Lines>
  <Paragraphs>4</Paragraphs>
  <ScaleCrop>false</ScaleCrop>
  <Company>-</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von Königslöw, Vivien</dc:creator>
  <cp:keywords/>
  <dc:description/>
  <cp:lastModifiedBy>von Königslöw, Vivien</cp:lastModifiedBy>
  <cp:revision>2</cp:revision>
  <dcterms:created xsi:type="dcterms:W3CDTF">2022-08-05T09:24:00Z</dcterms:created>
  <dcterms:modified xsi:type="dcterms:W3CDTF">2022-08-05T09:24:00Z</dcterms:modified>
</cp:coreProperties>
</file>