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372" w:rsidRPr="00421F5F" w:rsidRDefault="00F83372" w:rsidP="00F83372">
      <w:pPr>
        <w:rPr>
          <w:lang w:val="en-US"/>
        </w:rPr>
      </w:pPr>
      <w:r>
        <w:rPr>
          <w:b/>
          <w:lang w:val="en-US"/>
        </w:rPr>
        <w:t>Appendix</w:t>
      </w:r>
      <w:r w:rsidRPr="00421F5F">
        <w:rPr>
          <w:b/>
          <w:lang w:val="en-US"/>
        </w:rPr>
        <w:t xml:space="preserve"> </w:t>
      </w:r>
      <w:r>
        <w:rPr>
          <w:b/>
          <w:lang w:val="en-US"/>
        </w:rPr>
        <w:t>S3</w:t>
      </w:r>
      <w:r w:rsidRPr="00421F5F">
        <w:rPr>
          <w:b/>
          <w:lang w:val="en-US"/>
        </w:rPr>
        <w:t>:</w:t>
      </w:r>
      <w:r w:rsidRPr="00421F5F">
        <w:rPr>
          <w:lang w:val="en-US"/>
        </w:rPr>
        <w:t xml:space="preserve"> Categorization</w:t>
      </w:r>
      <w:bookmarkStart w:id="0" w:name="_GoBack"/>
      <w:bookmarkEnd w:id="0"/>
      <w:r w:rsidRPr="00421F5F">
        <w:rPr>
          <w:lang w:val="en-US"/>
        </w:rPr>
        <w:t xml:space="preserve"> of bee species in social or solitary</w:t>
      </w:r>
      <w:r>
        <w:rPr>
          <w:lang w:val="en-US"/>
        </w:rPr>
        <w:t>. Due to their low abundance in the experiment parasitic species were treated as solitary because their abundance patterns rather resemble solitary species.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2258"/>
      </w:tblGrid>
      <w:tr w:rsidR="00F83372" w:rsidRPr="00D811B9" w:rsidTr="00C5569C">
        <w:trPr>
          <w:trHeight w:val="290"/>
        </w:trPr>
        <w:tc>
          <w:tcPr>
            <w:tcW w:w="2840" w:type="dxa"/>
            <w:tcBorders>
              <w:bottom w:val="single" w:sz="12" w:space="0" w:color="auto"/>
            </w:tcBorders>
            <w:noWrap/>
            <w:hideMark/>
          </w:tcPr>
          <w:p w:rsidR="00F83372" w:rsidRPr="00421F5F" w:rsidRDefault="00F83372" w:rsidP="00C5569C">
            <w:pPr>
              <w:rPr>
                <w:b/>
                <w:sz w:val="20"/>
                <w:szCs w:val="20"/>
              </w:rPr>
            </w:pPr>
            <w:proofErr w:type="spellStart"/>
            <w:r w:rsidRPr="00421F5F">
              <w:rPr>
                <w:b/>
                <w:sz w:val="20"/>
                <w:szCs w:val="20"/>
              </w:rPr>
              <w:t>Species</w:t>
            </w:r>
            <w:proofErr w:type="spellEnd"/>
            <w:r w:rsidRPr="00421F5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8" w:type="dxa"/>
            <w:tcBorders>
              <w:bottom w:val="single" w:sz="12" w:space="0" w:color="auto"/>
            </w:tcBorders>
            <w:noWrap/>
            <w:hideMark/>
          </w:tcPr>
          <w:p w:rsidR="00F83372" w:rsidRPr="00421F5F" w:rsidRDefault="00F83372" w:rsidP="00C5569C">
            <w:pPr>
              <w:rPr>
                <w:b/>
                <w:sz w:val="20"/>
                <w:szCs w:val="20"/>
              </w:rPr>
            </w:pPr>
            <w:proofErr w:type="spellStart"/>
            <w:r w:rsidRPr="00421F5F">
              <w:rPr>
                <w:b/>
                <w:sz w:val="20"/>
                <w:szCs w:val="20"/>
              </w:rPr>
              <w:t>Social</w:t>
            </w:r>
            <w:proofErr w:type="spellEnd"/>
            <w:r w:rsidRPr="00421F5F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421F5F">
              <w:rPr>
                <w:b/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tcBorders>
              <w:top w:val="single" w:sz="12" w:space="0" w:color="auto"/>
            </w:tcBorders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agilissima</w:t>
            </w:r>
            <w:proofErr w:type="spellEnd"/>
          </w:p>
        </w:tc>
        <w:tc>
          <w:tcPr>
            <w:tcW w:w="2258" w:type="dxa"/>
            <w:tcBorders>
              <w:top w:val="single" w:sz="12" w:space="0" w:color="auto"/>
            </w:tcBorders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alfkenella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bicolor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chrysosceles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cineraria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clarkella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dorsata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flavipes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haemorrhoa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helvola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humilis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labialis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labiata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lathyri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minutula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mitis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nitida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ovatula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praecox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proxima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stragulata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Andrena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subopaca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Anthophora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plumipes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bohemicus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campestris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hortorum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humilis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hypnorum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lapidarius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pascuorum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pratorum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sylvarum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Bombus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terrestris-Agg</w:t>
            </w:r>
            <w:proofErr w:type="spellEnd"/>
            <w:r w:rsidRPr="00421F5F">
              <w:rPr>
                <w:sz w:val="20"/>
                <w:szCs w:val="20"/>
              </w:rPr>
              <w:t>.</w:t>
            </w:r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Ceratina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cyanea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Chelostoma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campanularum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Chelostoma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distinctum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Chelostoma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rapunculi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Colletes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cunicularius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Colletes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similis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Eucera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nigrescens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Halictus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maculatus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Halictus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scabiosae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Halictus</w:t>
            </w:r>
            <w:proofErr w:type="spellEnd"/>
            <w:r w:rsidRPr="00421F5F">
              <w:rPr>
                <w:sz w:val="20"/>
                <w:szCs w:val="20"/>
              </w:rPr>
              <w:t xml:space="preserve"> simplex-</w:t>
            </w:r>
            <w:proofErr w:type="spellStart"/>
            <w:r w:rsidRPr="00421F5F">
              <w:rPr>
                <w:sz w:val="20"/>
                <w:szCs w:val="20"/>
              </w:rPr>
              <w:t>Agg</w:t>
            </w:r>
            <w:proofErr w:type="spellEnd"/>
            <w:r w:rsidRPr="00421F5F">
              <w:rPr>
                <w:sz w:val="20"/>
                <w:szCs w:val="20"/>
              </w:rPr>
              <w:t>.</w:t>
            </w:r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Halictus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tumulorum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Halictus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tumulorum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lastRenderedPageBreak/>
              <w:t>Heriades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truncorum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Hylaeus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angustatus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Hylaeus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communis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Hylaeus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confusus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Hylaeus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difformis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Hylaeus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gredleri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Hylaeus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rinki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Hylaeus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signatus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Hylaeus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taeniolatus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pauxillum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calceatum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fulvicorne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laticeps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lativentre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leucopus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leucozonium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malachurum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minutissimum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morio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nitidulum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pauxillum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politum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social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punctatissimum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villosulum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Lasioglossum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zonulum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r w:rsidRPr="00421F5F">
              <w:rPr>
                <w:sz w:val="20"/>
                <w:szCs w:val="20"/>
              </w:rPr>
              <w:t xml:space="preserve">Megachile </w:t>
            </w:r>
            <w:proofErr w:type="spellStart"/>
            <w:r w:rsidRPr="00421F5F">
              <w:rPr>
                <w:sz w:val="20"/>
                <w:szCs w:val="20"/>
              </w:rPr>
              <w:t>centuncularis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r w:rsidRPr="00421F5F">
              <w:rPr>
                <w:sz w:val="20"/>
                <w:szCs w:val="20"/>
              </w:rPr>
              <w:t xml:space="preserve">Megachile </w:t>
            </w:r>
            <w:proofErr w:type="spellStart"/>
            <w:r w:rsidRPr="00421F5F">
              <w:rPr>
                <w:sz w:val="20"/>
                <w:szCs w:val="20"/>
              </w:rPr>
              <w:t>rotunda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r w:rsidRPr="00421F5F">
              <w:rPr>
                <w:sz w:val="20"/>
                <w:szCs w:val="20"/>
              </w:rPr>
              <w:t xml:space="preserve">Megachile </w:t>
            </w:r>
            <w:proofErr w:type="spellStart"/>
            <w:r w:rsidRPr="00421F5F">
              <w:rPr>
                <w:sz w:val="20"/>
                <w:szCs w:val="20"/>
              </w:rPr>
              <w:t>versicolor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r w:rsidRPr="00421F5F">
              <w:rPr>
                <w:sz w:val="20"/>
                <w:szCs w:val="20"/>
              </w:rPr>
              <w:t xml:space="preserve">Melitta </w:t>
            </w:r>
            <w:proofErr w:type="spellStart"/>
            <w:r w:rsidRPr="00421F5F">
              <w:rPr>
                <w:sz w:val="20"/>
                <w:szCs w:val="20"/>
              </w:rPr>
              <w:t>leporina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r w:rsidRPr="00421F5F">
              <w:rPr>
                <w:sz w:val="20"/>
                <w:szCs w:val="20"/>
              </w:rPr>
              <w:t xml:space="preserve">Melitta </w:t>
            </w:r>
            <w:proofErr w:type="spellStart"/>
            <w:r w:rsidRPr="00421F5F">
              <w:rPr>
                <w:sz w:val="20"/>
                <w:szCs w:val="20"/>
              </w:rPr>
              <w:t>nigricans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Nomada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fabriciana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Nomada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flava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Nomada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lathburiana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Nomada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sexfasciata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Osmia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adunca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Osmia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bicornis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Osmia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caerulescens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Osmia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cornuta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Osmia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leucomelana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Sphecodes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ephippius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Sphecodes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ferruginatus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Sphecodes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monilicornis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Sphecodes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niger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Sphecodes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puncticeps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Sphecodes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ruficrus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Sphecodes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scabricollis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Stelis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punctulatissima</w:t>
            </w:r>
            <w:proofErr w:type="spellEnd"/>
          </w:p>
        </w:tc>
        <w:tc>
          <w:tcPr>
            <w:tcW w:w="2258" w:type="dxa"/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  <w:r w:rsidRPr="00421F5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parasitic</w:t>
            </w:r>
            <w:proofErr w:type="spellEnd"/>
            <w:r w:rsidRPr="00421F5F">
              <w:rPr>
                <w:sz w:val="20"/>
                <w:szCs w:val="20"/>
              </w:rPr>
              <w:t>)</w:t>
            </w:r>
          </w:p>
        </w:tc>
      </w:tr>
      <w:tr w:rsidR="00F83372" w:rsidRPr="00D811B9" w:rsidTr="00C5569C">
        <w:trPr>
          <w:trHeight w:val="290"/>
        </w:trPr>
        <w:tc>
          <w:tcPr>
            <w:tcW w:w="2840" w:type="dxa"/>
            <w:tcBorders>
              <w:bottom w:val="single" w:sz="12" w:space="0" w:color="auto"/>
            </w:tcBorders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Xylocopa</w:t>
            </w:r>
            <w:proofErr w:type="spellEnd"/>
            <w:r w:rsidRPr="00421F5F">
              <w:rPr>
                <w:sz w:val="20"/>
                <w:szCs w:val="20"/>
              </w:rPr>
              <w:t xml:space="preserve"> </w:t>
            </w:r>
            <w:proofErr w:type="spellStart"/>
            <w:r w:rsidRPr="00421F5F">
              <w:rPr>
                <w:sz w:val="20"/>
                <w:szCs w:val="20"/>
              </w:rPr>
              <w:t>sp</w:t>
            </w:r>
            <w:proofErr w:type="spellEnd"/>
            <w:r w:rsidRPr="00421F5F">
              <w:rPr>
                <w:sz w:val="20"/>
                <w:szCs w:val="20"/>
              </w:rPr>
              <w:t>.</w:t>
            </w:r>
          </w:p>
        </w:tc>
        <w:tc>
          <w:tcPr>
            <w:tcW w:w="2258" w:type="dxa"/>
            <w:tcBorders>
              <w:bottom w:val="single" w:sz="12" w:space="0" w:color="auto"/>
            </w:tcBorders>
            <w:noWrap/>
            <w:hideMark/>
          </w:tcPr>
          <w:p w:rsidR="00F83372" w:rsidRPr="00421F5F" w:rsidRDefault="00F83372" w:rsidP="00C5569C">
            <w:pPr>
              <w:rPr>
                <w:sz w:val="20"/>
                <w:szCs w:val="20"/>
              </w:rPr>
            </w:pPr>
            <w:proofErr w:type="spellStart"/>
            <w:r w:rsidRPr="00421F5F">
              <w:rPr>
                <w:sz w:val="20"/>
                <w:szCs w:val="20"/>
              </w:rPr>
              <w:t>solitary</w:t>
            </w:r>
            <w:proofErr w:type="spellEnd"/>
          </w:p>
        </w:tc>
      </w:tr>
    </w:tbl>
    <w:p w:rsidR="00D732A7" w:rsidRPr="00D732A7" w:rsidRDefault="00D732A7" w:rsidP="00D732A7"/>
    <w:sectPr w:rsidR="00D732A7" w:rsidRPr="00D732A7" w:rsidSect="00F833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51E"/>
    <w:rsid w:val="00224740"/>
    <w:rsid w:val="0041551E"/>
    <w:rsid w:val="0067692A"/>
    <w:rsid w:val="00703E74"/>
    <w:rsid w:val="00881E69"/>
    <w:rsid w:val="00C64C7F"/>
    <w:rsid w:val="00D732A7"/>
    <w:rsid w:val="00EA4C95"/>
    <w:rsid w:val="00EE2279"/>
    <w:rsid w:val="00EE3820"/>
    <w:rsid w:val="00F8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5AB6"/>
  <w15:chartTrackingRefBased/>
  <w15:docId w15:val="{403DC54D-7B8C-489D-B9D7-F7C3E50A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3372"/>
  </w:style>
  <w:style w:type="paragraph" w:styleId="berschrift1">
    <w:name w:val="heading 1"/>
    <w:basedOn w:val="Standard"/>
    <w:next w:val="Standard"/>
    <w:link w:val="berschrift1Zchn"/>
    <w:uiPriority w:val="9"/>
    <w:qFormat/>
    <w:rsid w:val="00703E74"/>
    <w:pPr>
      <w:keepNext/>
      <w:keepLines/>
      <w:spacing w:before="120" w:after="12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3E74"/>
    <w:pPr>
      <w:keepNext/>
      <w:keepLines/>
      <w:spacing w:before="120" w:after="12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3E74"/>
    <w:pPr>
      <w:keepNext/>
      <w:keepLines/>
      <w:spacing w:before="40" w:after="0"/>
      <w:outlineLvl w:val="2"/>
    </w:pPr>
    <w:rPr>
      <w:rFonts w:ascii="Cambria" w:eastAsiaTheme="majorEastAsia" w:hAnsi="Cambr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03E74"/>
    <w:pPr>
      <w:keepNext/>
      <w:keepLines/>
      <w:spacing w:before="120" w:after="120"/>
      <w:outlineLvl w:val="3"/>
    </w:pPr>
    <w:rPr>
      <w:rFonts w:ascii="Cambria" w:eastAsiaTheme="majorEastAsia" w:hAnsi="Cambr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7692A"/>
    <w:pPr>
      <w:keepNext/>
      <w:keepLines/>
      <w:spacing w:before="40" w:after="0"/>
      <w:outlineLvl w:val="4"/>
    </w:pPr>
    <w:rPr>
      <w:rFonts w:ascii="Cambria" w:eastAsiaTheme="majorEastAsia" w:hAnsi="Cambr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3E74"/>
    <w:rPr>
      <w:rFonts w:ascii="Cambria" w:eastAsiaTheme="majorEastAsia" w:hAnsi="Cambria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3E74"/>
    <w:rPr>
      <w:rFonts w:ascii="Cambria" w:eastAsiaTheme="majorEastAsia" w:hAnsi="Cambria" w:cstheme="majorBidi"/>
      <w:b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732A7"/>
    <w:pPr>
      <w:spacing w:after="240" w:line="240" w:lineRule="auto"/>
      <w:contextualSpacing/>
    </w:pPr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2A7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3E74"/>
    <w:rPr>
      <w:rFonts w:ascii="Cambria" w:eastAsiaTheme="majorEastAsia" w:hAnsi="Cambria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3E74"/>
    <w:rPr>
      <w:rFonts w:ascii="Cambria" w:eastAsiaTheme="majorEastAsia" w:hAnsi="Cambria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7692A"/>
    <w:rPr>
      <w:rFonts w:ascii="Cambria" w:eastAsiaTheme="majorEastAsia" w:hAnsi="Cambria" w:cstheme="majorBidi"/>
    </w:rPr>
  </w:style>
  <w:style w:type="character" w:styleId="IntensiveHervorhebung">
    <w:name w:val="Intense Emphasis"/>
    <w:basedOn w:val="Absatz-Standardschriftart"/>
    <w:uiPriority w:val="21"/>
    <w:qFormat/>
    <w:rsid w:val="00D732A7"/>
    <w:rPr>
      <w:i/>
      <w:iCs/>
    </w:rPr>
  </w:style>
  <w:style w:type="character" w:styleId="Hervorhebung">
    <w:name w:val="Emphasis"/>
    <w:basedOn w:val="Absatz-Standardschriftart"/>
    <w:uiPriority w:val="20"/>
    <w:qFormat/>
    <w:rsid w:val="00D732A7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32A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32A7"/>
    <w:rPr>
      <w:iCs/>
    </w:rPr>
  </w:style>
  <w:style w:type="character" w:styleId="IntensiverVerweis">
    <w:name w:val="Intense Reference"/>
    <w:basedOn w:val="Absatz-Standardschriftart"/>
    <w:uiPriority w:val="32"/>
    <w:qFormat/>
    <w:rsid w:val="00D732A7"/>
    <w:rPr>
      <w:b/>
      <w:bCs/>
      <w:smallCaps/>
      <w:color w:val="auto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D732A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32A7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39"/>
    <w:rsid w:val="00F83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2614</Characters>
  <Application>Microsoft Office Word</Application>
  <DocSecurity>0</DocSecurity>
  <Lines>21</Lines>
  <Paragraphs>6</Paragraphs>
  <ScaleCrop>false</ScaleCrop>
  <Company>-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Königslöw, Vivien</dc:creator>
  <cp:keywords/>
  <dc:description/>
  <cp:lastModifiedBy>von Königslöw, Vivien</cp:lastModifiedBy>
  <cp:revision>2</cp:revision>
  <dcterms:created xsi:type="dcterms:W3CDTF">2022-08-05T09:13:00Z</dcterms:created>
  <dcterms:modified xsi:type="dcterms:W3CDTF">2022-08-05T09:14:00Z</dcterms:modified>
</cp:coreProperties>
</file>