
<file path=[Content_Types].xml><?xml version="1.0" encoding="utf-8"?>
<Types xmlns="http://schemas.openxmlformats.org/package/2006/content-types">
  <Default Extension="json" ContentType="application/json"/>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doc" Type="http://schemas.openxmlformats.org/officeDocument/2006/relationships/json" Target="docProps/authors.json"/></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9DB492B" w14:textId="6AE25A01" w:rsidR="0015240D" w:rsidRPr="0015240D" w:rsidRDefault="0015240D" w:rsidP="00BE352A">
      <w:pPr>
        <w:pStyle w:val="Title"/>
        <w:rPr>
          <w:b/>
          <w:bCs/>
        </w:rPr>
      </w:pPr>
      <w:bookmarkStart w:id="0" w:name="_Hlk66641920"/>
      <w:r w:rsidRPr="0015240D">
        <w:rPr>
          <w:b/>
          <w:bCs/>
        </w:rPr>
        <w:t xml:space="preserve">Supplementary </w:t>
      </w:r>
      <w:r w:rsidR="00210C77">
        <w:rPr>
          <w:b/>
          <w:bCs/>
        </w:rPr>
        <w:t>I</w:t>
      </w:r>
      <w:r w:rsidRPr="0015240D">
        <w:rPr>
          <w:b/>
          <w:bCs/>
        </w:rPr>
        <w:t>nformation</w:t>
      </w:r>
    </w:p>
    <w:p w14:paraId="4A97040F" w14:textId="460D5DFB" w:rsidR="00C36389" w:rsidRDefault="00C36389" w:rsidP="00BE352A">
      <w:pPr>
        <w:pStyle w:val="Title"/>
      </w:pPr>
      <w:r>
        <w:t>Identification of Pathological Transcription in Autosomal Dominant Polycystic Kidney Disease Epithelia</w:t>
      </w:r>
    </w:p>
    <w:bookmarkEnd w:id="0"/>
    <w:p w14:paraId="1E839036" w14:textId="7550FCEC" w:rsidR="00C36389" w:rsidRDefault="00C36389" w:rsidP="00BE352A">
      <w:pPr>
        <w:pStyle w:val="MyAuthors"/>
        <w:rPr>
          <w:vertAlign w:val="superscript"/>
        </w:rPr>
      </w:pPr>
      <w:r>
        <w:t xml:space="preserve">Sebastian </w:t>
      </w:r>
      <w:proofErr w:type="spellStart"/>
      <w:r>
        <w:t>Friedrich</w:t>
      </w:r>
      <w:r>
        <w:rPr>
          <w:vertAlign w:val="superscript"/>
        </w:rPr>
        <w:t>a,b</w:t>
      </w:r>
      <w:proofErr w:type="spellEnd"/>
      <w:r>
        <w:rPr>
          <w:vertAlign w:val="superscript"/>
        </w:rPr>
        <w:t>,¶</w:t>
      </w:r>
      <w:r>
        <w:t xml:space="preserve">, Hannah </w:t>
      </w:r>
      <w:proofErr w:type="spellStart"/>
      <w:r>
        <w:t>Müller</w:t>
      </w:r>
      <w:r>
        <w:rPr>
          <w:vertAlign w:val="superscript"/>
        </w:rPr>
        <w:t>a</w:t>
      </w:r>
      <w:proofErr w:type="spellEnd"/>
      <w:r>
        <w:rPr>
          <w:vertAlign w:val="superscript"/>
        </w:rPr>
        <w:t>,¶</w:t>
      </w:r>
      <w:r>
        <w:t xml:space="preserve">, Caroline </w:t>
      </w:r>
      <w:proofErr w:type="spellStart"/>
      <w:r>
        <w:t>Riesterer</w:t>
      </w:r>
      <w:r>
        <w:rPr>
          <w:vertAlign w:val="superscript"/>
        </w:rPr>
        <w:t>a</w:t>
      </w:r>
      <w:proofErr w:type="spellEnd"/>
      <w:r>
        <w:rPr>
          <w:vertAlign w:val="superscript"/>
        </w:rPr>
        <w:t>,¶</w:t>
      </w:r>
      <w:r>
        <w:t xml:space="preserve">, Hannah </w:t>
      </w:r>
      <w:proofErr w:type="spellStart"/>
      <w:r>
        <w:t>Schüller</w:t>
      </w:r>
      <w:r>
        <w:rPr>
          <w:vertAlign w:val="superscript"/>
        </w:rPr>
        <w:t>a</w:t>
      </w:r>
      <w:proofErr w:type="spellEnd"/>
      <w:r>
        <w:t xml:space="preserve">, Katja </w:t>
      </w:r>
      <w:proofErr w:type="spellStart"/>
      <w:r>
        <w:t>Friedrich</w:t>
      </w:r>
      <w:r>
        <w:rPr>
          <w:vertAlign w:val="superscript"/>
        </w:rPr>
        <w:t>a</w:t>
      </w:r>
      <w:proofErr w:type="spellEnd"/>
      <w:r>
        <w:t xml:space="preserve">, Carlotta Leonie </w:t>
      </w:r>
      <w:proofErr w:type="spellStart"/>
      <w:r>
        <w:t>Wörner</w:t>
      </w:r>
      <w:r>
        <w:rPr>
          <w:vertAlign w:val="superscript"/>
        </w:rPr>
        <w:t>a</w:t>
      </w:r>
      <w:proofErr w:type="spellEnd"/>
      <w:r>
        <w:t xml:space="preserve">, Tilman </w:t>
      </w:r>
      <w:proofErr w:type="spellStart"/>
      <w:r>
        <w:t>Busch</w:t>
      </w:r>
      <w:r>
        <w:rPr>
          <w:vertAlign w:val="superscript"/>
        </w:rPr>
        <w:t>a</w:t>
      </w:r>
      <w:proofErr w:type="spellEnd"/>
      <w:r>
        <w:t xml:space="preserve">, Amandine </w:t>
      </w:r>
      <w:proofErr w:type="spellStart"/>
      <w:r>
        <w:t>Viau</w:t>
      </w:r>
      <w:r>
        <w:rPr>
          <w:vertAlign w:val="superscript"/>
        </w:rPr>
        <w:t>c</w:t>
      </w:r>
      <w:proofErr w:type="spellEnd"/>
      <w:r>
        <w:t xml:space="preserve">, E. Wolfgang </w:t>
      </w:r>
      <w:proofErr w:type="spellStart"/>
      <w:r>
        <w:t>Kuehn</w:t>
      </w:r>
      <w:r>
        <w:rPr>
          <w:vertAlign w:val="superscript"/>
        </w:rPr>
        <w:t>a,d</w:t>
      </w:r>
      <w:proofErr w:type="spellEnd"/>
      <w:r>
        <w:t xml:space="preserve">, Michael </w:t>
      </w:r>
      <w:proofErr w:type="spellStart"/>
      <w:r>
        <w:t>Köttgen</w:t>
      </w:r>
      <w:r>
        <w:rPr>
          <w:vertAlign w:val="superscript"/>
        </w:rPr>
        <w:t>a,d</w:t>
      </w:r>
      <w:proofErr w:type="spellEnd"/>
      <w:r>
        <w:rPr>
          <w:vertAlign w:val="superscript"/>
        </w:rPr>
        <w:t>,‡</w:t>
      </w:r>
      <w:r>
        <w:t xml:space="preserve">, Alexis </w:t>
      </w:r>
      <w:proofErr w:type="spellStart"/>
      <w:r>
        <w:t>Hofherr</w:t>
      </w:r>
      <w:r>
        <w:rPr>
          <w:vertAlign w:val="superscript"/>
        </w:rPr>
        <w:t>a</w:t>
      </w:r>
      <w:proofErr w:type="spellEnd"/>
      <w:r>
        <w:rPr>
          <w:vertAlign w:val="superscript"/>
        </w:rPr>
        <w:t>,‡</w:t>
      </w:r>
    </w:p>
    <w:p w14:paraId="38403C83" w14:textId="5BCEEF00" w:rsidR="00C36389" w:rsidRDefault="00C36389" w:rsidP="00BE352A">
      <w:pPr>
        <w:spacing w:after="0" w:line="240" w:lineRule="auto"/>
      </w:pPr>
    </w:p>
    <w:p w14:paraId="135E3FB7" w14:textId="77777777" w:rsidR="00C36389" w:rsidRDefault="00C36389" w:rsidP="00BE352A">
      <w:pPr>
        <w:pStyle w:val="MyAuthors"/>
        <w:rPr>
          <w:vertAlign w:val="superscript"/>
        </w:rPr>
      </w:pPr>
      <w:r>
        <w:rPr>
          <w:vertAlign w:val="superscript"/>
        </w:rPr>
        <w:t>a</w:t>
      </w:r>
      <w:r>
        <w:t xml:space="preserve"> Renal Division, Department of Medicine, Medical Center, Faculty of Medicine, University of Freiburg, </w:t>
      </w:r>
      <w:proofErr w:type="spellStart"/>
      <w:r>
        <w:t>Hugstetterstrasse</w:t>
      </w:r>
      <w:proofErr w:type="spellEnd"/>
      <w:r>
        <w:t xml:space="preserve"> 55, 79106 Freiburg, Germany</w:t>
      </w:r>
    </w:p>
    <w:p w14:paraId="21BF05F5" w14:textId="77777777" w:rsidR="00C36389" w:rsidRDefault="00C36389" w:rsidP="00BE352A">
      <w:pPr>
        <w:pStyle w:val="MyAuthors"/>
      </w:pPr>
      <w:r>
        <w:rPr>
          <w:vertAlign w:val="superscript"/>
        </w:rPr>
        <w:t>b</w:t>
      </w:r>
      <w:r>
        <w:t xml:space="preserve"> Current Address: Department of General Pediatrics, Adolescent Medicine and Neonatology, Center for Pediatrics, Medical Center, Faculty of Medicine, University of Freiburg, </w:t>
      </w:r>
      <w:proofErr w:type="spellStart"/>
      <w:r>
        <w:t>Mathildenstrasse</w:t>
      </w:r>
      <w:proofErr w:type="spellEnd"/>
      <w:r>
        <w:t xml:space="preserve"> 1, 79106 Freiburg, Germany</w:t>
      </w:r>
    </w:p>
    <w:p w14:paraId="38543D81" w14:textId="77777777" w:rsidR="00C36389" w:rsidRDefault="00C36389" w:rsidP="00BE352A">
      <w:pPr>
        <w:pStyle w:val="MyAuthors"/>
      </w:pPr>
      <w:r>
        <w:rPr>
          <w:vertAlign w:val="superscript"/>
        </w:rPr>
        <w:t>c</w:t>
      </w:r>
      <w:r>
        <w:t xml:space="preserve"> </w:t>
      </w:r>
      <w:proofErr w:type="spellStart"/>
      <w:r w:rsidRPr="006C5E1A">
        <w:t>Université</w:t>
      </w:r>
      <w:proofErr w:type="spellEnd"/>
      <w:r w:rsidRPr="006C5E1A">
        <w:t xml:space="preserve"> de Paris, Imagine Institute, Laboratory of Hereditary Kidney Diseases, INSERM UMR 1163, F-75015, Paris, France</w:t>
      </w:r>
    </w:p>
    <w:p w14:paraId="61B7F27A" w14:textId="6B894711" w:rsidR="00C36389" w:rsidRPr="00A82619" w:rsidRDefault="00C36389" w:rsidP="00BE352A">
      <w:pPr>
        <w:pStyle w:val="MyAuthors"/>
      </w:pPr>
      <w:r>
        <w:rPr>
          <w:vertAlign w:val="superscript"/>
        </w:rPr>
        <w:t>d</w:t>
      </w:r>
      <w:r>
        <w:t xml:space="preserve"> CIBSS – Centre for Integrative Biological </w:t>
      </w:r>
      <w:proofErr w:type="spellStart"/>
      <w:r>
        <w:t>Signalling</w:t>
      </w:r>
      <w:proofErr w:type="spellEnd"/>
      <w:r>
        <w:t xml:space="preserve"> Studies, Freiburg, Germany</w:t>
      </w:r>
    </w:p>
    <w:p w14:paraId="68DE1214" w14:textId="77777777" w:rsidR="00C36389" w:rsidRDefault="00C36389" w:rsidP="00BE352A">
      <w:pPr>
        <w:pStyle w:val="MyAuthors"/>
      </w:pPr>
      <w:r>
        <w:rPr>
          <w:vertAlign w:val="superscript"/>
        </w:rPr>
        <w:t xml:space="preserve">¶ </w:t>
      </w:r>
      <w:r>
        <w:rPr>
          <w:b/>
        </w:rPr>
        <w:t>These authors contributed equally</w:t>
      </w:r>
    </w:p>
    <w:p w14:paraId="0010522A" w14:textId="77777777" w:rsidR="00A82619" w:rsidRDefault="00A82619" w:rsidP="00BE352A">
      <w:pPr>
        <w:pStyle w:val="MyAuthors"/>
      </w:pPr>
    </w:p>
    <w:p w14:paraId="02780B6F" w14:textId="77777777" w:rsidR="00C36389" w:rsidRDefault="00C36389" w:rsidP="00BE352A">
      <w:pPr>
        <w:pStyle w:val="MyAuthors"/>
        <w:rPr>
          <w:b/>
        </w:rPr>
      </w:pPr>
      <w:r>
        <w:rPr>
          <w:b/>
          <w:vertAlign w:val="superscript"/>
        </w:rPr>
        <w:t xml:space="preserve">‡ </w:t>
      </w:r>
      <w:r>
        <w:rPr>
          <w:b/>
        </w:rPr>
        <w:t>Corresponding authors</w:t>
      </w:r>
    </w:p>
    <w:p w14:paraId="525B406B" w14:textId="1DFB0E82" w:rsidR="00C36389" w:rsidRDefault="00C36389" w:rsidP="00BE352A">
      <w:pPr>
        <w:pStyle w:val="MyAuthors"/>
      </w:pPr>
      <w:r>
        <w:t>alexis.hofherr@</w:t>
      </w:r>
      <w:r w:rsidR="00404CFA">
        <w:t>uniklinik-freiburg</w:t>
      </w:r>
      <w:r>
        <w:t>.</w:t>
      </w:r>
      <w:r w:rsidR="004D5B73" w:rsidRPr="00F22A3F">
        <w:t>de</w:t>
      </w:r>
    </w:p>
    <w:p w14:paraId="11C33154" w14:textId="77777777" w:rsidR="00C36389" w:rsidRDefault="00C36389" w:rsidP="00BE352A">
      <w:pPr>
        <w:pStyle w:val="MyAuthors"/>
      </w:pPr>
      <w:r>
        <w:t>michael.koettgen@uniklinik-freiburg.de</w:t>
      </w:r>
      <w:r>
        <w:br w:type="page"/>
      </w:r>
    </w:p>
    <w:p w14:paraId="41EC7103" w14:textId="4E8CD45B" w:rsidR="00431474" w:rsidRDefault="00431474" w:rsidP="00431474">
      <w:pPr>
        <w:pStyle w:val="Heading1"/>
      </w:pPr>
      <w:r>
        <w:lastRenderedPageBreak/>
        <w:t>Supplementary Information</w:t>
      </w:r>
    </w:p>
    <w:p w14:paraId="718D684B" w14:textId="213EC144" w:rsidR="00675984" w:rsidRDefault="00675984" w:rsidP="00675984">
      <w:pPr>
        <w:pStyle w:val="Heading2"/>
      </w:pPr>
      <w:r>
        <w:t>Key Resources Table</w:t>
      </w:r>
    </w:p>
    <w:p w14:paraId="5CC6B912" w14:textId="6F2B7752" w:rsidR="00431474" w:rsidRDefault="00431474" w:rsidP="00431474">
      <w:pPr>
        <w:pStyle w:val="Heading2"/>
      </w:pPr>
      <w:r>
        <w:t>Figures S1 – S6</w:t>
      </w:r>
    </w:p>
    <w:p w14:paraId="49BC749F" w14:textId="13962E41" w:rsidR="00431474" w:rsidRDefault="00431474" w:rsidP="0054436C">
      <w:pPr>
        <w:pStyle w:val="Heading2"/>
      </w:pPr>
      <w:r>
        <w:t xml:space="preserve">Tables S1 – </w:t>
      </w:r>
      <w:r w:rsidR="004D5B73" w:rsidRPr="00F22A3F">
        <w:t>S10</w:t>
      </w:r>
    </w:p>
    <w:p w14:paraId="3C2BCD54" w14:textId="77777777" w:rsidR="0054436C" w:rsidRDefault="0054436C">
      <w:pPr>
        <w:spacing w:after="0" w:line="240" w:lineRule="auto"/>
        <w:rPr>
          <w:b/>
          <w:sz w:val="32"/>
        </w:rPr>
      </w:pPr>
      <w:r>
        <w:br w:type="page"/>
      </w:r>
    </w:p>
    <w:p w14:paraId="378E0646" w14:textId="2930F5AA" w:rsidR="001E011B" w:rsidRPr="00576575" w:rsidRDefault="00A6426C" w:rsidP="00A6426C">
      <w:pPr>
        <w:pStyle w:val="Heading1"/>
      </w:pPr>
      <w:r>
        <w:lastRenderedPageBreak/>
        <w:t>Key Resources Table</w:t>
      </w:r>
    </w:p>
    <w:tbl>
      <w:tblPr>
        <w:tblStyle w:val="Table"/>
        <w:tblW w:w="8789" w:type="dxa"/>
        <w:tblInd w:w="60"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2268"/>
        <w:gridCol w:w="1790"/>
        <w:gridCol w:w="4731"/>
      </w:tblGrid>
      <w:tr w:rsidR="00A6426C" w14:paraId="403C462D" w14:textId="77777777" w:rsidTr="008469DE">
        <w:trPr>
          <w:trHeight w:val="720"/>
        </w:trPr>
        <w:tc>
          <w:tcPr>
            <w:tcW w:w="3139" w:type="dxa"/>
            <w:tcBorders>
              <w:top w:val="single" w:sz="0" w:space="0" w:color="auto"/>
              <w:left w:val="single" w:sz="0" w:space="0" w:color="auto"/>
              <w:bottom w:val="single" w:sz="0" w:space="0" w:color="auto"/>
              <w:right w:val="single" w:sz="0" w:space="0" w:color="auto"/>
            </w:tcBorders>
            <w:tcMar>
              <w:left w:w="60" w:type="dxa"/>
            </w:tcMar>
          </w:tcPr>
          <w:p w14:paraId="7F2E2CFC" w14:textId="77777777" w:rsidR="00A6426C" w:rsidRDefault="00A6426C" w:rsidP="008469DE">
            <w:pPr>
              <w:spacing w:line="480" w:lineRule="auto"/>
            </w:pPr>
            <w:r>
              <w:rPr>
                <w:b/>
              </w:rPr>
              <w:t>REAGENT / RESOURCE</w:t>
            </w:r>
          </w:p>
        </w:tc>
        <w:tc>
          <w:tcPr>
            <w:tcW w:w="2336" w:type="dxa"/>
            <w:tcBorders>
              <w:top w:val="single" w:sz="0" w:space="0" w:color="auto"/>
              <w:left w:val="single" w:sz="0" w:space="0" w:color="auto"/>
              <w:bottom w:val="single" w:sz="0" w:space="0" w:color="auto"/>
              <w:right w:val="single" w:sz="0" w:space="0" w:color="auto"/>
            </w:tcBorders>
            <w:tcMar>
              <w:left w:w="60" w:type="dxa"/>
            </w:tcMar>
          </w:tcPr>
          <w:p w14:paraId="2980B244" w14:textId="77777777" w:rsidR="00A6426C" w:rsidRDefault="00A6426C" w:rsidP="008469DE">
            <w:pPr>
              <w:spacing w:line="480" w:lineRule="auto"/>
            </w:pPr>
            <w:r>
              <w:rPr>
                <w:b/>
              </w:rPr>
              <w:t>SOURCE</w:t>
            </w:r>
          </w:p>
        </w:tc>
        <w:tc>
          <w:tcPr>
            <w:tcW w:w="3314" w:type="dxa"/>
            <w:tcBorders>
              <w:top w:val="single" w:sz="0" w:space="0" w:color="auto"/>
              <w:left w:val="single" w:sz="0" w:space="0" w:color="auto"/>
              <w:bottom w:val="single" w:sz="0" w:space="0" w:color="auto"/>
              <w:right w:val="single" w:sz="0" w:space="0" w:color="auto"/>
            </w:tcBorders>
            <w:tcMar>
              <w:left w:w="60" w:type="dxa"/>
            </w:tcMar>
          </w:tcPr>
          <w:p w14:paraId="494391C6" w14:textId="77777777" w:rsidR="00A6426C" w:rsidRDefault="00A6426C" w:rsidP="008469DE">
            <w:pPr>
              <w:spacing w:line="480" w:lineRule="auto"/>
            </w:pPr>
            <w:r>
              <w:rPr>
                <w:b/>
              </w:rPr>
              <w:t>IDENTIFIER</w:t>
            </w:r>
          </w:p>
        </w:tc>
      </w:tr>
      <w:tr w:rsidR="00A6426C" w14:paraId="01CBFC3C" w14:textId="77777777" w:rsidTr="008469DE">
        <w:trPr>
          <w:trHeight w:val="720"/>
        </w:trPr>
        <w:tc>
          <w:tcPr>
            <w:tcW w:w="8789" w:type="dxa"/>
            <w:gridSpan w:val="3"/>
            <w:tcBorders>
              <w:top w:val="single" w:sz="0" w:space="0" w:color="auto"/>
              <w:left w:val="single" w:sz="0" w:space="0" w:color="auto"/>
              <w:bottom w:val="single" w:sz="0" w:space="0" w:color="auto"/>
              <w:right w:val="single" w:sz="0" w:space="0" w:color="auto"/>
            </w:tcBorders>
            <w:tcMar>
              <w:left w:w="60" w:type="dxa"/>
            </w:tcMar>
          </w:tcPr>
          <w:p w14:paraId="635CFFBE" w14:textId="77777777" w:rsidR="00A6426C" w:rsidRDefault="00A6426C" w:rsidP="008469DE">
            <w:pPr>
              <w:spacing w:line="480" w:lineRule="auto"/>
            </w:pPr>
            <w:r>
              <w:rPr>
                <w:b/>
              </w:rPr>
              <w:t>Antibodies</w:t>
            </w:r>
          </w:p>
        </w:tc>
      </w:tr>
      <w:tr w:rsidR="00A6426C" w14:paraId="7818697A" w14:textId="77777777" w:rsidTr="008469DE">
        <w:trPr>
          <w:trHeight w:val="720"/>
        </w:trPr>
        <w:tc>
          <w:tcPr>
            <w:tcW w:w="3139" w:type="dxa"/>
            <w:tcBorders>
              <w:top w:val="single" w:sz="0" w:space="0" w:color="auto"/>
              <w:left w:val="single" w:sz="0" w:space="0" w:color="auto"/>
              <w:bottom w:val="single" w:sz="0" w:space="0" w:color="auto"/>
              <w:right w:val="single" w:sz="0" w:space="0" w:color="auto"/>
            </w:tcBorders>
            <w:tcMar>
              <w:left w:w="60" w:type="dxa"/>
            </w:tcMar>
          </w:tcPr>
          <w:p w14:paraId="099845F8" w14:textId="77777777" w:rsidR="00A6426C" w:rsidRDefault="00A6426C" w:rsidP="008469DE">
            <w:pPr>
              <w:spacing w:line="480" w:lineRule="auto"/>
            </w:pPr>
            <w:r>
              <w:t>Rat monoclonal anti-ZO1</w:t>
            </w:r>
          </w:p>
        </w:tc>
        <w:tc>
          <w:tcPr>
            <w:tcW w:w="2336" w:type="dxa"/>
            <w:tcBorders>
              <w:top w:val="single" w:sz="0" w:space="0" w:color="auto"/>
              <w:left w:val="single" w:sz="0" w:space="0" w:color="auto"/>
              <w:bottom w:val="single" w:sz="0" w:space="0" w:color="auto"/>
              <w:right w:val="single" w:sz="0" w:space="0" w:color="auto"/>
            </w:tcBorders>
            <w:tcMar>
              <w:left w:w="60" w:type="dxa"/>
            </w:tcMar>
          </w:tcPr>
          <w:p w14:paraId="31C0E91A" w14:textId="77777777" w:rsidR="00A6426C" w:rsidRDefault="00A6426C" w:rsidP="008469DE">
            <w:pPr>
              <w:spacing w:line="480" w:lineRule="auto"/>
            </w:pPr>
            <w:r>
              <w:t xml:space="preserve">Santa Cruz Biotechnology, </w:t>
            </w:r>
          </w:p>
          <w:p w14:paraId="50BB6925" w14:textId="77777777" w:rsidR="00A6426C" w:rsidRDefault="00A6426C" w:rsidP="008469DE">
            <w:pPr>
              <w:spacing w:line="480" w:lineRule="auto"/>
            </w:pPr>
            <w:r>
              <w:t>Dallas, USA</w:t>
            </w:r>
          </w:p>
        </w:tc>
        <w:tc>
          <w:tcPr>
            <w:tcW w:w="3314" w:type="dxa"/>
            <w:tcBorders>
              <w:top w:val="single" w:sz="0" w:space="0" w:color="auto"/>
              <w:left w:val="single" w:sz="0" w:space="0" w:color="auto"/>
              <w:bottom w:val="single" w:sz="0" w:space="0" w:color="auto"/>
              <w:right w:val="single" w:sz="0" w:space="0" w:color="auto"/>
            </w:tcBorders>
            <w:tcMar>
              <w:left w:w="60" w:type="dxa"/>
            </w:tcMar>
          </w:tcPr>
          <w:p w14:paraId="40BD91D0" w14:textId="77777777" w:rsidR="00A6426C" w:rsidRDefault="00A6426C" w:rsidP="008469DE">
            <w:pPr>
              <w:spacing w:line="480" w:lineRule="auto"/>
            </w:pPr>
            <w:r>
              <w:t xml:space="preserve">Cat# sc-33725; </w:t>
            </w:r>
          </w:p>
          <w:p w14:paraId="438FA0CB" w14:textId="77777777" w:rsidR="00A6426C" w:rsidRDefault="00A6426C" w:rsidP="008469DE">
            <w:pPr>
              <w:spacing w:line="480" w:lineRule="auto"/>
            </w:pPr>
            <w:r>
              <w:t>RRID: AB_628459</w:t>
            </w:r>
          </w:p>
        </w:tc>
      </w:tr>
      <w:tr w:rsidR="00A6426C" w14:paraId="15258AAB" w14:textId="77777777" w:rsidTr="008469DE">
        <w:trPr>
          <w:trHeight w:val="720"/>
        </w:trPr>
        <w:tc>
          <w:tcPr>
            <w:tcW w:w="3139" w:type="dxa"/>
            <w:tcBorders>
              <w:top w:val="single" w:sz="0" w:space="0" w:color="auto"/>
              <w:left w:val="single" w:sz="0" w:space="0" w:color="auto"/>
              <w:bottom w:val="single" w:sz="0" w:space="0" w:color="auto"/>
              <w:right w:val="single" w:sz="0" w:space="0" w:color="auto"/>
            </w:tcBorders>
            <w:tcMar>
              <w:left w:w="60" w:type="dxa"/>
            </w:tcMar>
          </w:tcPr>
          <w:p w14:paraId="5B937670" w14:textId="77777777" w:rsidR="00A6426C" w:rsidRDefault="00A6426C" w:rsidP="008469DE">
            <w:pPr>
              <w:spacing w:line="480" w:lineRule="auto"/>
            </w:pPr>
            <w:r>
              <w:t>Rabbit monoclonal anti-</w:t>
            </w:r>
            <w:proofErr w:type="spellStart"/>
            <w:r>
              <w:t>alphaTubulin</w:t>
            </w:r>
            <w:proofErr w:type="spellEnd"/>
          </w:p>
        </w:tc>
        <w:tc>
          <w:tcPr>
            <w:tcW w:w="2336" w:type="dxa"/>
            <w:tcBorders>
              <w:top w:val="single" w:sz="0" w:space="0" w:color="auto"/>
              <w:left w:val="single" w:sz="0" w:space="0" w:color="auto"/>
              <w:bottom w:val="single" w:sz="0" w:space="0" w:color="auto"/>
              <w:right w:val="single" w:sz="0" w:space="0" w:color="auto"/>
            </w:tcBorders>
            <w:tcMar>
              <w:left w:w="60" w:type="dxa"/>
            </w:tcMar>
          </w:tcPr>
          <w:p w14:paraId="4333901D" w14:textId="77777777" w:rsidR="00A6426C" w:rsidRDefault="00A6426C" w:rsidP="008469DE">
            <w:pPr>
              <w:spacing w:line="480" w:lineRule="auto"/>
            </w:pPr>
            <w:r>
              <w:t xml:space="preserve">Sigma Aldrich, </w:t>
            </w:r>
          </w:p>
          <w:p w14:paraId="2C2C71D1" w14:textId="77777777" w:rsidR="00A6426C" w:rsidRDefault="00A6426C" w:rsidP="008469DE">
            <w:pPr>
              <w:spacing w:line="480" w:lineRule="auto"/>
            </w:pPr>
            <w:r>
              <w:t>St. Louis, USA</w:t>
            </w:r>
          </w:p>
        </w:tc>
        <w:tc>
          <w:tcPr>
            <w:tcW w:w="3314" w:type="dxa"/>
            <w:tcBorders>
              <w:top w:val="single" w:sz="0" w:space="0" w:color="auto"/>
              <w:left w:val="single" w:sz="0" w:space="0" w:color="auto"/>
              <w:bottom w:val="single" w:sz="0" w:space="0" w:color="auto"/>
              <w:right w:val="single" w:sz="0" w:space="0" w:color="auto"/>
            </w:tcBorders>
            <w:tcMar>
              <w:left w:w="60" w:type="dxa"/>
            </w:tcMar>
          </w:tcPr>
          <w:p w14:paraId="40172B21" w14:textId="77777777" w:rsidR="00A6426C" w:rsidRDefault="00A6426C" w:rsidP="008469DE">
            <w:pPr>
              <w:spacing w:line="480" w:lineRule="auto"/>
            </w:pPr>
            <w:r>
              <w:t xml:space="preserve">Cat# T6793; </w:t>
            </w:r>
          </w:p>
          <w:p w14:paraId="53DE6069" w14:textId="77777777" w:rsidR="00A6426C" w:rsidRDefault="00A6426C" w:rsidP="008469DE">
            <w:pPr>
              <w:spacing w:line="480" w:lineRule="auto"/>
            </w:pPr>
            <w:r>
              <w:t>RRID: AB_477585</w:t>
            </w:r>
          </w:p>
        </w:tc>
      </w:tr>
      <w:tr w:rsidR="00A6426C" w14:paraId="7AA378A2" w14:textId="77777777" w:rsidTr="008469DE">
        <w:trPr>
          <w:trHeight w:val="720"/>
        </w:trPr>
        <w:tc>
          <w:tcPr>
            <w:tcW w:w="3139" w:type="dxa"/>
            <w:tcBorders>
              <w:top w:val="single" w:sz="0" w:space="0" w:color="auto"/>
              <w:left w:val="single" w:sz="0" w:space="0" w:color="auto"/>
              <w:bottom w:val="single" w:sz="0" w:space="0" w:color="auto"/>
              <w:right w:val="single" w:sz="0" w:space="0" w:color="auto"/>
            </w:tcBorders>
            <w:tcMar>
              <w:left w:w="60" w:type="dxa"/>
            </w:tcMar>
          </w:tcPr>
          <w:p w14:paraId="5C457286" w14:textId="77777777" w:rsidR="00A6426C" w:rsidRDefault="00A6426C" w:rsidP="008469DE">
            <w:pPr>
              <w:spacing w:line="480" w:lineRule="auto"/>
            </w:pPr>
            <w:r>
              <w:rPr>
                <w:color w:val="333333"/>
              </w:rPr>
              <w:t>Cy3-AffiniPure Donkey Anti-Rat IgG</w:t>
            </w:r>
          </w:p>
        </w:tc>
        <w:tc>
          <w:tcPr>
            <w:tcW w:w="2336" w:type="dxa"/>
            <w:tcBorders>
              <w:top w:val="single" w:sz="0" w:space="0" w:color="auto"/>
              <w:left w:val="single" w:sz="0" w:space="0" w:color="auto"/>
              <w:bottom w:val="single" w:sz="0" w:space="0" w:color="auto"/>
              <w:right w:val="single" w:sz="0" w:space="0" w:color="auto"/>
            </w:tcBorders>
            <w:tcMar>
              <w:left w:w="60" w:type="dxa"/>
            </w:tcMar>
          </w:tcPr>
          <w:p w14:paraId="6F47658E" w14:textId="77777777" w:rsidR="00A6426C" w:rsidRDefault="00A6426C" w:rsidP="008469DE">
            <w:pPr>
              <w:spacing w:line="480" w:lineRule="auto"/>
            </w:pPr>
            <w:r>
              <w:t xml:space="preserve">Jackson Lab. Inc., </w:t>
            </w:r>
          </w:p>
          <w:p w14:paraId="210FE17D" w14:textId="77777777" w:rsidR="00A6426C" w:rsidRDefault="00A6426C" w:rsidP="008469DE">
            <w:pPr>
              <w:spacing w:line="480" w:lineRule="auto"/>
            </w:pPr>
            <w:r>
              <w:t>Waltham, USA</w:t>
            </w:r>
          </w:p>
        </w:tc>
        <w:tc>
          <w:tcPr>
            <w:tcW w:w="3314" w:type="dxa"/>
            <w:tcBorders>
              <w:top w:val="single" w:sz="0" w:space="0" w:color="auto"/>
              <w:left w:val="single" w:sz="0" w:space="0" w:color="auto"/>
              <w:bottom w:val="single" w:sz="0" w:space="0" w:color="auto"/>
              <w:right w:val="single" w:sz="0" w:space="0" w:color="auto"/>
            </w:tcBorders>
            <w:tcMar>
              <w:left w:w="60" w:type="dxa"/>
            </w:tcMar>
          </w:tcPr>
          <w:p w14:paraId="794A3746" w14:textId="77777777" w:rsidR="00A6426C" w:rsidRDefault="00A6426C" w:rsidP="008469DE">
            <w:pPr>
              <w:spacing w:line="480" w:lineRule="auto"/>
            </w:pPr>
            <w:r>
              <w:t xml:space="preserve">Cat# 712-165-153; </w:t>
            </w:r>
          </w:p>
          <w:p w14:paraId="2F37617B" w14:textId="77777777" w:rsidR="00A6426C" w:rsidRDefault="00A6426C" w:rsidP="008469DE">
            <w:pPr>
              <w:spacing w:line="480" w:lineRule="auto"/>
            </w:pPr>
            <w:r>
              <w:t>RRID: AB_2340667</w:t>
            </w:r>
          </w:p>
        </w:tc>
      </w:tr>
      <w:tr w:rsidR="00A6426C" w14:paraId="75C940BE" w14:textId="77777777" w:rsidTr="008469DE">
        <w:trPr>
          <w:trHeight w:val="720"/>
        </w:trPr>
        <w:tc>
          <w:tcPr>
            <w:tcW w:w="3139" w:type="dxa"/>
            <w:tcBorders>
              <w:top w:val="single" w:sz="0" w:space="0" w:color="auto"/>
              <w:left w:val="single" w:sz="0" w:space="0" w:color="auto"/>
              <w:bottom w:val="single" w:sz="0" w:space="0" w:color="auto"/>
              <w:right w:val="single" w:sz="0" w:space="0" w:color="auto"/>
            </w:tcBorders>
            <w:tcMar>
              <w:left w:w="60" w:type="dxa"/>
            </w:tcMar>
          </w:tcPr>
          <w:p w14:paraId="6C57CD98" w14:textId="77777777" w:rsidR="00A6426C" w:rsidRDefault="00A6426C" w:rsidP="008469DE">
            <w:pPr>
              <w:spacing w:line="480" w:lineRule="auto"/>
            </w:pPr>
            <w:r>
              <w:rPr>
                <w:color w:val="333333"/>
              </w:rPr>
              <w:t>Cy3-AffiniPure Donkey Anti-Rabbit IgG</w:t>
            </w:r>
          </w:p>
        </w:tc>
        <w:tc>
          <w:tcPr>
            <w:tcW w:w="2336" w:type="dxa"/>
            <w:tcBorders>
              <w:top w:val="single" w:sz="0" w:space="0" w:color="auto"/>
              <w:left w:val="single" w:sz="0" w:space="0" w:color="auto"/>
              <w:bottom w:val="single" w:sz="0" w:space="0" w:color="auto"/>
              <w:right w:val="single" w:sz="0" w:space="0" w:color="auto"/>
            </w:tcBorders>
            <w:tcMar>
              <w:left w:w="60" w:type="dxa"/>
            </w:tcMar>
          </w:tcPr>
          <w:p w14:paraId="7F772C09" w14:textId="77777777" w:rsidR="00A6426C" w:rsidRDefault="00A6426C" w:rsidP="008469DE">
            <w:pPr>
              <w:spacing w:line="480" w:lineRule="auto"/>
            </w:pPr>
            <w:r>
              <w:t xml:space="preserve">Jackson Lab. Inc., </w:t>
            </w:r>
          </w:p>
          <w:p w14:paraId="19E16429" w14:textId="77777777" w:rsidR="00A6426C" w:rsidRDefault="00A6426C" w:rsidP="008469DE">
            <w:pPr>
              <w:spacing w:line="480" w:lineRule="auto"/>
            </w:pPr>
            <w:r>
              <w:t>Waltham, USA</w:t>
            </w:r>
          </w:p>
        </w:tc>
        <w:tc>
          <w:tcPr>
            <w:tcW w:w="3314" w:type="dxa"/>
            <w:tcBorders>
              <w:top w:val="single" w:sz="0" w:space="0" w:color="auto"/>
              <w:left w:val="single" w:sz="0" w:space="0" w:color="auto"/>
              <w:bottom w:val="single" w:sz="0" w:space="0" w:color="auto"/>
              <w:right w:val="single" w:sz="0" w:space="0" w:color="auto"/>
            </w:tcBorders>
            <w:tcMar>
              <w:left w:w="60" w:type="dxa"/>
            </w:tcMar>
          </w:tcPr>
          <w:p w14:paraId="76CC3B5A" w14:textId="77777777" w:rsidR="00A6426C" w:rsidRDefault="00A6426C" w:rsidP="008469DE">
            <w:pPr>
              <w:spacing w:line="480" w:lineRule="auto"/>
            </w:pPr>
            <w:r>
              <w:t xml:space="preserve">Cat# 711-165-152; </w:t>
            </w:r>
          </w:p>
          <w:p w14:paraId="140DF052" w14:textId="77777777" w:rsidR="00A6426C" w:rsidRDefault="00A6426C" w:rsidP="008469DE">
            <w:pPr>
              <w:spacing w:line="480" w:lineRule="auto"/>
            </w:pPr>
            <w:r>
              <w:t>RRID: AB_2307443</w:t>
            </w:r>
          </w:p>
        </w:tc>
      </w:tr>
      <w:tr w:rsidR="00A6426C" w14:paraId="3C8B20C8" w14:textId="77777777" w:rsidTr="008469DE">
        <w:trPr>
          <w:trHeight w:val="720"/>
        </w:trPr>
        <w:tc>
          <w:tcPr>
            <w:tcW w:w="3139" w:type="dxa"/>
            <w:tcBorders>
              <w:top w:val="single" w:sz="0" w:space="0" w:color="auto"/>
              <w:left w:val="single" w:sz="0" w:space="0" w:color="auto"/>
              <w:bottom w:val="single" w:sz="0" w:space="0" w:color="auto"/>
              <w:right w:val="single" w:sz="0" w:space="0" w:color="auto"/>
            </w:tcBorders>
            <w:tcMar>
              <w:left w:w="60" w:type="dxa"/>
            </w:tcMar>
          </w:tcPr>
          <w:p w14:paraId="44C5B9C0" w14:textId="77777777" w:rsidR="00A6426C" w:rsidRDefault="00A6426C" w:rsidP="008469DE">
            <w:pPr>
              <w:spacing w:line="480" w:lineRule="auto"/>
            </w:pPr>
            <w:r>
              <w:t>4′,6-Diamidin-2-phenylindol (DAPI)</w:t>
            </w:r>
          </w:p>
        </w:tc>
        <w:tc>
          <w:tcPr>
            <w:tcW w:w="2336" w:type="dxa"/>
            <w:tcBorders>
              <w:top w:val="single" w:sz="0" w:space="0" w:color="auto"/>
              <w:left w:val="single" w:sz="0" w:space="0" w:color="auto"/>
              <w:bottom w:val="single" w:sz="0" w:space="0" w:color="auto"/>
              <w:right w:val="single" w:sz="0" w:space="0" w:color="auto"/>
            </w:tcBorders>
            <w:tcMar>
              <w:left w:w="60" w:type="dxa"/>
            </w:tcMar>
          </w:tcPr>
          <w:p w14:paraId="7073D6FC" w14:textId="77777777" w:rsidR="00A6426C" w:rsidRDefault="00A6426C" w:rsidP="008469DE">
            <w:pPr>
              <w:spacing w:line="480" w:lineRule="auto"/>
            </w:pPr>
            <w:r>
              <w:t xml:space="preserve">Sigma Aldrich, </w:t>
            </w:r>
          </w:p>
          <w:p w14:paraId="270B7264" w14:textId="77777777" w:rsidR="00A6426C" w:rsidRDefault="00A6426C" w:rsidP="008469DE">
            <w:pPr>
              <w:spacing w:line="480" w:lineRule="auto"/>
            </w:pPr>
            <w:r>
              <w:t>St. Louis, USA</w:t>
            </w:r>
          </w:p>
        </w:tc>
        <w:tc>
          <w:tcPr>
            <w:tcW w:w="3314" w:type="dxa"/>
            <w:tcBorders>
              <w:top w:val="single" w:sz="0" w:space="0" w:color="auto"/>
              <w:left w:val="single" w:sz="0" w:space="0" w:color="auto"/>
              <w:bottom w:val="single" w:sz="0" w:space="0" w:color="auto"/>
              <w:right w:val="single" w:sz="0" w:space="0" w:color="auto"/>
            </w:tcBorders>
            <w:tcMar>
              <w:left w:w="60" w:type="dxa"/>
            </w:tcMar>
          </w:tcPr>
          <w:p w14:paraId="7D302F15" w14:textId="77777777" w:rsidR="00A6426C" w:rsidRDefault="00A6426C" w:rsidP="008469DE">
            <w:pPr>
              <w:spacing w:line="480" w:lineRule="auto"/>
            </w:pPr>
            <w:r>
              <w:t xml:space="preserve">Cat# </w:t>
            </w:r>
            <w:r>
              <w:rPr>
                <w:color w:val="1A1A1A"/>
              </w:rPr>
              <w:t>D9542</w:t>
            </w:r>
          </w:p>
        </w:tc>
      </w:tr>
      <w:tr w:rsidR="00A6426C" w14:paraId="204FA32C" w14:textId="77777777" w:rsidTr="008469DE">
        <w:trPr>
          <w:trHeight w:val="720"/>
        </w:trPr>
        <w:tc>
          <w:tcPr>
            <w:tcW w:w="3139" w:type="dxa"/>
            <w:tcBorders>
              <w:top w:val="single" w:sz="0" w:space="0" w:color="auto"/>
              <w:left w:val="single" w:sz="0" w:space="0" w:color="auto"/>
              <w:bottom w:val="single" w:sz="0" w:space="0" w:color="auto"/>
              <w:right w:val="single" w:sz="0" w:space="0" w:color="auto"/>
            </w:tcBorders>
            <w:tcMar>
              <w:left w:w="60" w:type="dxa"/>
            </w:tcMar>
          </w:tcPr>
          <w:p w14:paraId="40755EB7" w14:textId="77777777" w:rsidR="00A6426C" w:rsidRDefault="00A6426C" w:rsidP="008469DE">
            <w:pPr>
              <w:spacing w:line="480" w:lineRule="auto"/>
            </w:pPr>
            <w:r>
              <w:t xml:space="preserve">Mouse monoclonal anti-TRPP2 </w:t>
            </w:r>
          </w:p>
          <w:p w14:paraId="71BF65F3" w14:textId="77777777" w:rsidR="00A6426C" w:rsidRDefault="00A6426C" w:rsidP="008469DE">
            <w:pPr>
              <w:spacing w:line="480" w:lineRule="auto"/>
            </w:pPr>
            <w:r>
              <w:t xml:space="preserve">(clone </w:t>
            </w:r>
            <w:r>
              <w:rPr>
                <w:color w:val="333333"/>
              </w:rPr>
              <w:t>YCE2)</w:t>
            </w:r>
          </w:p>
        </w:tc>
        <w:tc>
          <w:tcPr>
            <w:tcW w:w="2336" w:type="dxa"/>
            <w:tcBorders>
              <w:top w:val="single" w:sz="0" w:space="0" w:color="auto"/>
              <w:left w:val="single" w:sz="0" w:space="0" w:color="auto"/>
              <w:bottom w:val="single" w:sz="0" w:space="0" w:color="auto"/>
              <w:right w:val="single" w:sz="0" w:space="0" w:color="auto"/>
            </w:tcBorders>
            <w:tcMar>
              <w:left w:w="60" w:type="dxa"/>
            </w:tcMar>
          </w:tcPr>
          <w:p w14:paraId="56B70274" w14:textId="77777777" w:rsidR="00A6426C" w:rsidRDefault="00A6426C" w:rsidP="008469DE">
            <w:pPr>
              <w:spacing w:line="480" w:lineRule="auto"/>
            </w:pPr>
            <w:r>
              <w:t xml:space="preserve">Santa Cruz </w:t>
            </w:r>
            <w:proofErr w:type="spellStart"/>
            <w:r>
              <w:t>Biotechnologie</w:t>
            </w:r>
            <w:proofErr w:type="spellEnd"/>
            <w:r>
              <w:t xml:space="preserve"> Inc., Dallas, USA</w:t>
            </w:r>
          </w:p>
        </w:tc>
        <w:tc>
          <w:tcPr>
            <w:tcW w:w="3314" w:type="dxa"/>
            <w:tcBorders>
              <w:top w:val="single" w:sz="0" w:space="0" w:color="auto"/>
              <w:left w:val="single" w:sz="0" w:space="0" w:color="auto"/>
              <w:bottom w:val="single" w:sz="0" w:space="0" w:color="auto"/>
              <w:right w:val="single" w:sz="0" w:space="0" w:color="auto"/>
            </w:tcBorders>
            <w:tcMar>
              <w:left w:w="60" w:type="dxa"/>
            </w:tcMar>
          </w:tcPr>
          <w:p w14:paraId="45E5FAA0" w14:textId="77777777" w:rsidR="00A6426C" w:rsidRDefault="00A6426C" w:rsidP="008469DE">
            <w:pPr>
              <w:spacing w:line="480" w:lineRule="auto"/>
            </w:pPr>
            <w:r>
              <w:t xml:space="preserve">Cat# sc-47734; </w:t>
            </w:r>
          </w:p>
          <w:p w14:paraId="22CCA7D7" w14:textId="77777777" w:rsidR="00A6426C" w:rsidRDefault="00A6426C" w:rsidP="008469DE">
            <w:pPr>
              <w:spacing w:line="480" w:lineRule="auto"/>
            </w:pPr>
            <w:r>
              <w:t>RRID: AB_672380</w:t>
            </w:r>
          </w:p>
        </w:tc>
      </w:tr>
      <w:tr w:rsidR="00A6426C" w14:paraId="79BEBD86" w14:textId="77777777" w:rsidTr="008469DE">
        <w:trPr>
          <w:trHeight w:val="720"/>
        </w:trPr>
        <w:tc>
          <w:tcPr>
            <w:tcW w:w="3139" w:type="dxa"/>
            <w:tcBorders>
              <w:top w:val="single" w:sz="0" w:space="0" w:color="auto"/>
              <w:left w:val="single" w:sz="0" w:space="0" w:color="auto"/>
              <w:bottom w:val="single" w:sz="0" w:space="0" w:color="auto"/>
              <w:right w:val="single" w:sz="0" w:space="0" w:color="auto"/>
            </w:tcBorders>
            <w:tcMar>
              <w:left w:w="60" w:type="dxa"/>
            </w:tcMar>
          </w:tcPr>
          <w:p w14:paraId="2A338E13" w14:textId="77777777" w:rsidR="00A6426C" w:rsidRDefault="00A6426C" w:rsidP="008469DE">
            <w:pPr>
              <w:spacing w:line="480" w:lineRule="auto"/>
            </w:pPr>
            <w:r>
              <w:lastRenderedPageBreak/>
              <w:t xml:space="preserve">Mouse monoclonal anti-beta-actin </w:t>
            </w:r>
          </w:p>
          <w:p w14:paraId="16DE467F" w14:textId="77777777" w:rsidR="00A6426C" w:rsidRDefault="00A6426C" w:rsidP="008469DE">
            <w:pPr>
              <w:spacing w:line="480" w:lineRule="auto"/>
            </w:pPr>
            <w:r>
              <w:t xml:space="preserve">(clone </w:t>
            </w:r>
            <w:r>
              <w:rPr>
                <w:color w:val="333333"/>
              </w:rPr>
              <w:t>AC-15)</w:t>
            </w:r>
          </w:p>
        </w:tc>
        <w:tc>
          <w:tcPr>
            <w:tcW w:w="2336" w:type="dxa"/>
            <w:tcBorders>
              <w:top w:val="single" w:sz="0" w:space="0" w:color="auto"/>
              <w:left w:val="single" w:sz="0" w:space="0" w:color="auto"/>
              <w:bottom w:val="single" w:sz="0" w:space="0" w:color="auto"/>
              <w:right w:val="single" w:sz="0" w:space="0" w:color="auto"/>
            </w:tcBorders>
            <w:tcMar>
              <w:left w:w="60" w:type="dxa"/>
            </w:tcMar>
          </w:tcPr>
          <w:p w14:paraId="68433693" w14:textId="77777777" w:rsidR="00A6426C" w:rsidRDefault="00A6426C" w:rsidP="008469DE">
            <w:pPr>
              <w:spacing w:line="480" w:lineRule="auto"/>
            </w:pPr>
            <w:r>
              <w:t xml:space="preserve">Sigma Aldrich, </w:t>
            </w:r>
          </w:p>
          <w:p w14:paraId="75918755" w14:textId="77777777" w:rsidR="00A6426C" w:rsidRDefault="00A6426C" w:rsidP="008469DE">
            <w:pPr>
              <w:spacing w:line="480" w:lineRule="auto"/>
            </w:pPr>
            <w:r>
              <w:t>St. Louis, USA</w:t>
            </w:r>
          </w:p>
        </w:tc>
        <w:tc>
          <w:tcPr>
            <w:tcW w:w="3314" w:type="dxa"/>
            <w:tcBorders>
              <w:top w:val="single" w:sz="0" w:space="0" w:color="auto"/>
              <w:left w:val="single" w:sz="0" w:space="0" w:color="auto"/>
              <w:bottom w:val="single" w:sz="0" w:space="0" w:color="auto"/>
              <w:right w:val="single" w:sz="0" w:space="0" w:color="auto"/>
            </w:tcBorders>
            <w:tcMar>
              <w:left w:w="60" w:type="dxa"/>
            </w:tcMar>
          </w:tcPr>
          <w:p w14:paraId="6B01B13A" w14:textId="77777777" w:rsidR="00A6426C" w:rsidRDefault="00A6426C" w:rsidP="008469DE">
            <w:pPr>
              <w:spacing w:line="480" w:lineRule="auto"/>
            </w:pPr>
            <w:r>
              <w:t xml:space="preserve">Cat# A1978; </w:t>
            </w:r>
          </w:p>
          <w:p w14:paraId="3AF8E6E5" w14:textId="77777777" w:rsidR="00A6426C" w:rsidRDefault="00A6426C" w:rsidP="008469DE">
            <w:pPr>
              <w:spacing w:line="480" w:lineRule="auto"/>
            </w:pPr>
            <w:r>
              <w:t>RRID: AB_476692</w:t>
            </w:r>
          </w:p>
        </w:tc>
      </w:tr>
      <w:tr w:rsidR="00A6426C" w14:paraId="48A78DBF" w14:textId="77777777" w:rsidTr="008469DE">
        <w:trPr>
          <w:trHeight w:val="720"/>
        </w:trPr>
        <w:tc>
          <w:tcPr>
            <w:tcW w:w="8789" w:type="dxa"/>
            <w:gridSpan w:val="3"/>
            <w:tcBorders>
              <w:top w:val="single" w:sz="0" w:space="0" w:color="auto"/>
              <w:left w:val="single" w:sz="0" w:space="0" w:color="auto"/>
              <w:bottom w:val="single" w:sz="0" w:space="0" w:color="auto"/>
              <w:right w:val="single" w:sz="0" w:space="0" w:color="auto"/>
            </w:tcBorders>
            <w:tcMar>
              <w:left w:w="60" w:type="dxa"/>
            </w:tcMar>
          </w:tcPr>
          <w:p w14:paraId="2579B1D2" w14:textId="77777777" w:rsidR="00A6426C" w:rsidRDefault="00A6426C" w:rsidP="008469DE">
            <w:pPr>
              <w:spacing w:line="480" w:lineRule="auto"/>
            </w:pPr>
            <w:r>
              <w:rPr>
                <w:b/>
              </w:rPr>
              <w:t>Chemicals, Peptides and Recombinant Proteins</w:t>
            </w:r>
          </w:p>
        </w:tc>
      </w:tr>
      <w:tr w:rsidR="00A6426C" w14:paraId="6D105208" w14:textId="77777777" w:rsidTr="008469DE">
        <w:trPr>
          <w:trHeight w:val="720"/>
        </w:trPr>
        <w:tc>
          <w:tcPr>
            <w:tcW w:w="3139" w:type="dxa"/>
            <w:tcBorders>
              <w:top w:val="single" w:sz="0" w:space="0" w:color="auto"/>
              <w:left w:val="single" w:sz="0" w:space="0" w:color="auto"/>
              <w:bottom w:val="single" w:sz="0" w:space="0" w:color="auto"/>
              <w:right w:val="single" w:sz="0" w:space="0" w:color="auto"/>
            </w:tcBorders>
            <w:tcMar>
              <w:left w:w="60" w:type="dxa"/>
            </w:tcMar>
          </w:tcPr>
          <w:p w14:paraId="5EF5A4AA" w14:textId="77777777" w:rsidR="00A6426C" w:rsidRDefault="00A6426C" w:rsidP="008469DE">
            <w:pPr>
              <w:spacing w:line="480" w:lineRule="auto"/>
            </w:pPr>
            <w:r>
              <w:t>0,25 % Trypsin-EDTA 1 x</w:t>
            </w:r>
          </w:p>
        </w:tc>
        <w:tc>
          <w:tcPr>
            <w:tcW w:w="2336" w:type="dxa"/>
            <w:tcBorders>
              <w:top w:val="single" w:sz="0" w:space="0" w:color="auto"/>
              <w:left w:val="single" w:sz="0" w:space="0" w:color="auto"/>
              <w:bottom w:val="single" w:sz="0" w:space="0" w:color="auto"/>
              <w:right w:val="single" w:sz="0" w:space="0" w:color="auto"/>
            </w:tcBorders>
            <w:tcMar>
              <w:left w:w="60" w:type="dxa"/>
            </w:tcMar>
          </w:tcPr>
          <w:p w14:paraId="10BAE427" w14:textId="77777777" w:rsidR="00A6426C" w:rsidRDefault="00A6426C" w:rsidP="008469DE">
            <w:pPr>
              <w:spacing w:line="480" w:lineRule="auto"/>
            </w:pPr>
            <w:r>
              <w:t>Thermo Fisher Scientific Inc., Waltham, USA</w:t>
            </w:r>
          </w:p>
        </w:tc>
        <w:tc>
          <w:tcPr>
            <w:tcW w:w="3314" w:type="dxa"/>
            <w:tcBorders>
              <w:top w:val="single" w:sz="0" w:space="0" w:color="auto"/>
              <w:left w:val="single" w:sz="0" w:space="0" w:color="auto"/>
              <w:bottom w:val="single" w:sz="0" w:space="0" w:color="auto"/>
              <w:right w:val="single" w:sz="0" w:space="0" w:color="auto"/>
            </w:tcBorders>
            <w:tcMar>
              <w:left w:w="60" w:type="dxa"/>
            </w:tcMar>
          </w:tcPr>
          <w:p w14:paraId="6CCF7033" w14:textId="77777777" w:rsidR="00A6426C" w:rsidRDefault="00A6426C" w:rsidP="008469DE">
            <w:pPr>
              <w:spacing w:line="480" w:lineRule="auto"/>
            </w:pPr>
          </w:p>
        </w:tc>
      </w:tr>
      <w:tr w:rsidR="00A6426C" w14:paraId="3C95292D" w14:textId="77777777" w:rsidTr="008469DE">
        <w:trPr>
          <w:trHeight w:val="720"/>
        </w:trPr>
        <w:tc>
          <w:tcPr>
            <w:tcW w:w="3139" w:type="dxa"/>
            <w:tcBorders>
              <w:top w:val="single" w:sz="0" w:space="0" w:color="auto"/>
              <w:left w:val="single" w:sz="0" w:space="0" w:color="auto"/>
              <w:bottom w:val="single" w:sz="0" w:space="0" w:color="auto"/>
              <w:right w:val="single" w:sz="0" w:space="0" w:color="auto"/>
            </w:tcBorders>
            <w:tcMar>
              <w:left w:w="60" w:type="dxa"/>
            </w:tcMar>
          </w:tcPr>
          <w:p w14:paraId="2627E057" w14:textId="77777777" w:rsidR="00A6426C" w:rsidRDefault="00A6426C" w:rsidP="008469DE">
            <w:pPr>
              <w:spacing w:line="480" w:lineRule="auto"/>
            </w:pPr>
            <w:r>
              <w:t>Paraformaldehyde</w:t>
            </w:r>
          </w:p>
        </w:tc>
        <w:tc>
          <w:tcPr>
            <w:tcW w:w="2336" w:type="dxa"/>
            <w:tcBorders>
              <w:top w:val="single" w:sz="0" w:space="0" w:color="auto"/>
              <w:left w:val="single" w:sz="0" w:space="0" w:color="auto"/>
              <w:bottom w:val="single" w:sz="0" w:space="0" w:color="auto"/>
              <w:right w:val="single" w:sz="0" w:space="0" w:color="auto"/>
            </w:tcBorders>
            <w:tcMar>
              <w:left w:w="60" w:type="dxa"/>
            </w:tcMar>
          </w:tcPr>
          <w:p w14:paraId="62D61E94" w14:textId="77777777" w:rsidR="00A6426C" w:rsidRDefault="00A6426C" w:rsidP="008469DE">
            <w:pPr>
              <w:spacing w:line="480" w:lineRule="auto"/>
            </w:pPr>
            <w:r>
              <w:t>Electron Microscopy Sciences, Hatfield, PA, USA</w:t>
            </w:r>
          </w:p>
        </w:tc>
        <w:tc>
          <w:tcPr>
            <w:tcW w:w="3314" w:type="dxa"/>
            <w:tcBorders>
              <w:top w:val="single" w:sz="0" w:space="0" w:color="auto"/>
              <w:left w:val="single" w:sz="0" w:space="0" w:color="auto"/>
              <w:bottom w:val="single" w:sz="0" w:space="0" w:color="auto"/>
              <w:right w:val="single" w:sz="0" w:space="0" w:color="auto"/>
            </w:tcBorders>
            <w:tcMar>
              <w:left w:w="60" w:type="dxa"/>
            </w:tcMar>
          </w:tcPr>
          <w:p w14:paraId="4B5FFDB7" w14:textId="77777777" w:rsidR="00A6426C" w:rsidRDefault="00A6426C" w:rsidP="008469DE">
            <w:pPr>
              <w:spacing w:line="480" w:lineRule="auto"/>
            </w:pPr>
            <w:r>
              <w:t>Cat# 30525-89-4</w:t>
            </w:r>
          </w:p>
        </w:tc>
      </w:tr>
      <w:tr w:rsidR="00A6426C" w14:paraId="20865339" w14:textId="77777777" w:rsidTr="008469DE">
        <w:trPr>
          <w:trHeight w:val="720"/>
        </w:trPr>
        <w:tc>
          <w:tcPr>
            <w:tcW w:w="8789" w:type="dxa"/>
            <w:gridSpan w:val="3"/>
            <w:tcBorders>
              <w:top w:val="single" w:sz="0" w:space="0" w:color="auto"/>
              <w:left w:val="single" w:sz="0" w:space="0" w:color="auto"/>
              <w:bottom w:val="single" w:sz="0" w:space="0" w:color="auto"/>
              <w:right w:val="single" w:sz="0" w:space="0" w:color="auto"/>
            </w:tcBorders>
            <w:tcMar>
              <w:left w:w="60" w:type="dxa"/>
            </w:tcMar>
          </w:tcPr>
          <w:p w14:paraId="41597911" w14:textId="77777777" w:rsidR="00A6426C" w:rsidRDefault="00A6426C" w:rsidP="008469DE">
            <w:pPr>
              <w:spacing w:line="480" w:lineRule="auto"/>
            </w:pPr>
            <w:r>
              <w:rPr>
                <w:b/>
              </w:rPr>
              <w:t>Critical Commercial Assays</w:t>
            </w:r>
          </w:p>
        </w:tc>
      </w:tr>
      <w:tr w:rsidR="00A6426C" w14:paraId="4DCBBA96" w14:textId="77777777" w:rsidTr="008469DE">
        <w:trPr>
          <w:trHeight w:val="720"/>
        </w:trPr>
        <w:tc>
          <w:tcPr>
            <w:tcW w:w="3139" w:type="dxa"/>
            <w:tcBorders>
              <w:top w:val="single" w:sz="0" w:space="0" w:color="auto"/>
              <w:left w:val="single" w:sz="0" w:space="0" w:color="auto"/>
              <w:bottom w:val="single" w:sz="0" w:space="0" w:color="auto"/>
              <w:right w:val="single" w:sz="0" w:space="0" w:color="auto"/>
            </w:tcBorders>
            <w:tcMar>
              <w:left w:w="60" w:type="dxa"/>
            </w:tcMar>
          </w:tcPr>
          <w:p w14:paraId="5C338793" w14:textId="77777777" w:rsidR="00A6426C" w:rsidRDefault="00A6426C" w:rsidP="008469DE">
            <w:pPr>
              <w:spacing w:line="480" w:lineRule="auto"/>
            </w:pPr>
            <w:r>
              <w:t>RNeasy Plus Mini Kit</w:t>
            </w:r>
          </w:p>
        </w:tc>
        <w:tc>
          <w:tcPr>
            <w:tcW w:w="2336" w:type="dxa"/>
            <w:tcBorders>
              <w:top w:val="single" w:sz="0" w:space="0" w:color="auto"/>
              <w:left w:val="single" w:sz="0" w:space="0" w:color="auto"/>
              <w:bottom w:val="single" w:sz="0" w:space="0" w:color="auto"/>
              <w:right w:val="single" w:sz="0" w:space="0" w:color="auto"/>
            </w:tcBorders>
            <w:tcMar>
              <w:left w:w="60" w:type="dxa"/>
            </w:tcMar>
          </w:tcPr>
          <w:p w14:paraId="3FE4F263" w14:textId="77777777" w:rsidR="00A6426C" w:rsidRDefault="00A6426C" w:rsidP="008469DE">
            <w:pPr>
              <w:spacing w:line="480" w:lineRule="auto"/>
            </w:pPr>
            <w:r>
              <w:t>Qiagen GmbH, Hilden, D</w:t>
            </w:r>
          </w:p>
        </w:tc>
        <w:tc>
          <w:tcPr>
            <w:tcW w:w="3314" w:type="dxa"/>
            <w:tcBorders>
              <w:top w:val="single" w:sz="0" w:space="0" w:color="auto"/>
              <w:left w:val="single" w:sz="0" w:space="0" w:color="auto"/>
              <w:bottom w:val="single" w:sz="0" w:space="0" w:color="auto"/>
              <w:right w:val="single" w:sz="0" w:space="0" w:color="auto"/>
            </w:tcBorders>
            <w:tcMar>
              <w:left w:w="60" w:type="dxa"/>
            </w:tcMar>
          </w:tcPr>
          <w:p w14:paraId="4D338D97" w14:textId="77777777" w:rsidR="00A6426C" w:rsidRDefault="00A6426C" w:rsidP="008469DE">
            <w:pPr>
              <w:spacing w:line="480" w:lineRule="auto"/>
            </w:pPr>
            <w:r>
              <w:t>Cat# 74134</w:t>
            </w:r>
          </w:p>
        </w:tc>
      </w:tr>
      <w:tr w:rsidR="00A6426C" w14:paraId="7B8B1B92" w14:textId="77777777" w:rsidTr="008469DE">
        <w:trPr>
          <w:trHeight w:val="720"/>
        </w:trPr>
        <w:tc>
          <w:tcPr>
            <w:tcW w:w="8789" w:type="dxa"/>
            <w:gridSpan w:val="3"/>
            <w:tcBorders>
              <w:top w:val="single" w:sz="0" w:space="0" w:color="auto"/>
              <w:left w:val="single" w:sz="0" w:space="0" w:color="auto"/>
              <w:bottom w:val="single" w:sz="0" w:space="0" w:color="auto"/>
              <w:right w:val="single" w:sz="0" w:space="0" w:color="auto"/>
            </w:tcBorders>
            <w:tcMar>
              <w:left w:w="60" w:type="dxa"/>
            </w:tcMar>
          </w:tcPr>
          <w:p w14:paraId="1BC1F971" w14:textId="77777777" w:rsidR="00A6426C" w:rsidRDefault="00A6426C" w:rsidP="008469DE">
            <w:pPr>
              <w:spacing w:line="480" w:lineRule="auto"/>
            </w:pPr>
            <w:r>
              <w:rPr>
                <w:b/>
              </w:rPr>
              <w:t>Deposited data</w:t>
            </w:r>
          </w:p>
        </w:tc>
      </w:tr>
      <w:tr w:rsidR="00A6426C" w14:paraId="54A4142F" w14:textId="77777777" w:rsidTr="008469DE">
        <w:trPr>
          <w:trHeight w:val="720"/>
        </w:trPr>
        <w:tc>
          <w:tcPr>
            <w:tcW w:w="5475" w:type="dxa"/>
            <w:gridSpan w:val="2"/>
            <w:tcBorders>
              <w:top w:val="single" w:sz="0" w:space="0" w:color="auto"/>
              <w:left w:val="single" w:sz="0" w:space="0" w:color="auto"/>
              <w:bottom w:val="single" w:sz="0" w:space="0" w:color="auto"/>
              <w:right w:val="single" w:sz="0" w:space="0" w:color="auto"/>
            </w:tcBorders>
            <w:tcMar>
              <w:left w:w="60" w:type="dxa"/>
            </w:tcMar>
          </w:tcPr>
          <w:p w14:paraId="22ADA0BC" w14:textId="77777777" w:rsidR="00A6426C" w:rsidRDefault="00A6426C" w:rsidP="008469DE">
            <w:pPr>
              <w:spacing w:line="480" w:lineRule="auto"/>
            </w:pPr>
            <w:r>
              <w:t>RNA-seq raw data</w:t>
            </w:r>
          </w:p>
        </w:tc>
        <w:tc>
          <w:tcPr>
            <w:tcW w:w="3314" w:type="dxa"/>
            <w:tcBorders>
              <w:top w:val="single" w:sz="0" w:space="0" w:color="auto"/>
              <w:left w:val="single" w:sz="0" w:space="0" w:color="auto"/>
              <w:bottom w:val="single" w:sz="0" w:space="0" w:color="auto"/>
              <w:right w:val="single" w:sz="0" w:space="0" w:color="auto"/>
            </w:tcBorders>
            <w:tcMar>
              <w:left w:w="60" w:type="dxa"/>
            </w:tcMar>
          </w:tcPr>
          <w:p w14:paraId="79FC06F6" w14:textId="77777777" w:rsidR="00A6426C" w:rsidRDefault="00A6426C" w:rsidP="008469DE">
            <w:pPr>
              <w:spacing w:line="480" w:lineRule="auto"/>
            </w:pPr>
            <w:r>
              <w:t xml:space="preserve">GEO: </w:t>
            </w:r>
            <w:r w:rsidRPr="002521F7">
              <w:rPr>
                <w:b/>
                <w:bCs/>
              </w:rPr>
              <w:t>pending</w:t>
            </w:r>
          </w:p>
        </w:tc>
      </w:tr>
      <w:tr w:rsidR="00A6426C" w14:paraId="6CC1BDAC" w14:textId="77777777" w:rsidTr="008469DE">
        <w:trPr>
          <w:trHeight w:val="720"/>
        </w:trPr>
        <w:tc>
          <w:tcPr>
            <w:tcW w:w="8789" w:type="dxa"/>
            <w:gridSpan w:val="3"/>
            <w:tcBorders>
              <w:top w:val="single" w:sz="0" w:space="0" w:color="auto"/>
              <w:left w:val="single" w:sz="0" w:space="0" w:color="auto"/>
              <w:bottom w:val="single" w:sz="0" w:space="0" w:color="auto"/>
              <w:right w:val="single" w:sz="0" w:space="0" w:color="auto"/>
            </w:tcBorders>
            <w:tcMar>
              <w:left w:w="60" w:type="dxa"/>
            </w:tcMar>
          </w:tcPr>
          <w:p w14:paraId="35A742FD" w14:textId="77777777" w:rsidR="00A6426C" w:rsidRDefault="00A6426C" w:rsidP="008469DE">
            <w:pPr>
              <w:spacing w:line="480" w:lineRule="auto"/>
            </w:pPr>
            <w:r>
              <w:rPr>
                <w:b/>
              </w:rPr>
              <w:t>Experimental models: Cell Lines</w:t>
            </w:r>
          </w:p>
        </w:tc>
      </w:tr>
      <w:tr w:rsidR="00A6426C" w14:paraId="5D7E0AF8" w14:textId="77777777" w:rsidTr="008469DE">
        <w:trPr>
          <w:trHeight w:val="720"/>
        </w:trPr>
        <w:tc>
          <w:tcPr>
            <w:tcW w:w="3139" w:type="dxa"/>
            <w:tcBorders>
              <w:top w:val="single" w:sz="0" w:space="0" w:color="auto"/>
              <w:left w:val="single" w:sz="0" w:space="0" w:color="auto"/>
              <w:bottom w:val="single" w:sz="0" w:space="0" w:color="auto"/>
              <w:right w:val="single" w:sz="0" w:space="0" w:color="auto"/>
            </w:tcBorders>
            <w:tcMar>
              <w:left w:w="60" w:type="dxa"/>
            </w:tcMar>
          </w:tcPr>
          <w:p w14:paraId="5F96608D" w14:textId="77777777" w:rsidR="00A6426C" w:rsidRDefault="00A6426C" w:rsidP="008469DE">
            <w:pPr>
              <w:spacing w:line="480" w:lineRule="auto"/>
            </w:pPr>
            <w:r>
              <w:t>Mouse: mIMCD3; wild-type</w:t>
            </w:r>
          </w:p>
        </w:tc>
        <w:tc>
          <w:tcPr>
            <w:tcW w:w="2336" w:type="dxa"/>
            <w:tcBorders>
              <w:top w:val="single" w:sz="0" w:space="0" w:color="auto"/>
              <w:left w:val="single" w:sz="0" w:space="0" w:color="auto"/>
              <w:bottom w:val="single" w:sz="0" w:space="0" w:color="auto"/>
              <w:right w:val="single" w:sz="0" w:space="0" w:color="auto"/>
            </w:tcBorders>
            <w:tcMar>
              <w:left w:w="60" w:type="dxa"/>
            </w:tcMar>
          </w:tcPr>
          <w:p w14:paraId="2702DECF" w14:textId="77777777" w:rsidR="00A6426C" w:rsidRDefault="00A6426C" w:rsidP="008469DE">
            <w:pPr>
              <w:spacing w:line="480" w:lineRule="auto"/>
            </w:pPr>
            <w:r>
              <w:t>ATCC</w:t>
            </w:r>
          </w:p>
        </w:tc>
        <w:tc>
          <w:tcPr>
            <w:tcW w:w="3314" w:type="dxa"/>
            <w:tcBorders>
              <w:top w:val="single" w:sz="0" w:space="0" w:color="auto"/>
              <w:left w:val="single" w:sz="0" w:space="0" w:color="auto"/>
              <w:bottom w:val="single" w:sz="0" w:space="0" w:color="auto"/>
              <w:right w:val="single" w:sz="0" w:space="0" w:color="auto"/>
            </w:tcBorders>
            <w:tcMar>
              <w:left w:w="60" w:type="dxa"/>
            </w:tcMar>
          </w:tcPr>
          <w:p w14:paraId="342A8005" w14:textId="77777777" w:rsidR="00A6426C" w:rsidRDefault="00A6426C" w:rsidP="008469DE">
            <w:pPr>
              <w:spacing w:line="480" w:lineRule="auto"/>
              <w:rPr>
                <w:color w:val="330066"/>
              </w:rPr>
            </w:pPr>
            <w:r>
              <w:rPr>
                <w:color w:val="1A1A1A"/>
              </w:rPr>
              <w:t>CRL-2123</w:t>
            </w:r>
          </w:p>
        </w:tc>
      </w:tr>
      <w:tr w:rsidR="00A6426C" w14:paraId="3A60EB61" w14:textId="77777777" w:rsidTr="008469DE">
        <w:trPr>
          <w:trHeight w:val="720"/>
        </w:trPr>
        <w:tc>
          <w:tcPr>
            <w:tcW w:w="3139" w:type="dxa"/>
            <w:tcBorders>
              <w:top w:val="single" w:sz="0" w:space="0" w:color="auto"/>
              <w:left w:val="single" w:sz="0" w:space="0" w:color="auto"/>
              <w:bottom w:val="single" w:sz="0" w:space="0" w:color="auto"/>
              <w:right w:val="single" w:sz="0" w:space="0" w:color="auto"/>
            </w:tcBorders>
            <w:tcMar>
              <w:left w:w="60" w:type="dxa"/>
            </w:tcMar>
          </w:tcPr>
          <w:p w14:paraId="4777AD0D" w14:textId="77777777" w:rsidR="00A6426C" w:rsidRDefault="00A6426C" w:rsidP="008469DE">
            <w:pPr>
              <w:spacing w:line="480" w:lineRule="auto"/>
            </w:pPr>
            <w:r>
              <w:t xml:space="preserve">Mouse: mIMCD3; </w:t>
            </w:r>
            <w:r>
              <w:lastRenderedPageBreak/>
              <w:t>Pkd1</w:t>
            </w:r>
            <w:r>
              <w:rPr>
                <w:vertAlign w:val="superscript"/>
              </w:rPr>
              <w:t>-/-</w:t>
            </w:r>
          </w:p>
          <w:p w14:paraId="5536A736" w14:textId="77777777" w:rsidR="00A6426C" w:rsidRDefault="00A6426C" w:rsidP="008469DE">
            <w:pPr>
              <w:spacing w:line="480" w:lineRule="auto"/>
            </w:pPr>
            <w:r>
              <w:t>(del Chr. 17: 24,550,055 - 24,594,963 /</w:t>
            </w:r>
          </w:p>
          <w:p w14:paraId="2CB99424" w14:textId="77777777" w:rsidR="00A6426C" w:rsidRDefault="00A6426C" w:rsidP="008469DE">
            <w:pPr>
              <w:spacing w:line="480" w:lineRule="auto"/>
            </w:pPr>
            <w:r>
              <w:t>del Chr. 17: 24,550,106 - 24,594,903)</w:t>
            </w:r>
          </w:p>
        </w:tc>
        <w:tc>
          <w:tcPr>
            <w:tcW w:w="5650" w:type="dxa"/>
            <w:gridSpan w:val="2"/>
            <w:tcBorders>
              <w:top w:val="single" w:sz="0" w:space="0" w:color="auto"/>
              <w:left w:val="single" w:sz="0" w:space="0" w:color="auto"/>
              <w:bottom w:val="single" w:sz="0" w:space="0" w:color="auto"/>
              <w:right w:val="single" w:sz="0" w:space="0" w:color="auto"/>
            </w:tcBorders>
            <w:tcMar>
              <w:left w:w="60" w:type="dxa"/>
            </w:tcMar>
          </w:tcPr>
          <w:p w14:paraId="6674F487" w14:textId="4B7AE160" w:rsidR="00A6426C" w:rsidRDefault="00A6426C" w:rsidP="008469DE">
            <w:pPr>
              <w:spacing w:line="480" w:lineRule="auto"/>
            </w:pPr>
            <w:r>
              <w:lastRenderedPageBreak/>
              <w:fldChar w:fldCharType="begin">
                <w:fldData xml:space="preserve">PEVuZE5vdGU+PENpdGU+PEF1dGhvcj5Ib2ZoZXJyPC9BdXRob3I+PFllYXI+MjAxNzwvWWVhcj48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</w:fldData>
              </w:fldChar>
            </w:r>
            <w:r w:rsidR="009F3C52">
              <w:instrText xml:space="preserve"> ADDIN EN.CITE </w:instrText>
            </w:r>
            <w:r w:rsidR="009F3C52">
              <w:fldChar w:fldCharType="begin">
                <w:fldData xml:space="preserve">PEVuZE5vdGU+PENpdGU+PEF1dGhvcj5Ib2ZoZXJyPC9BdXRob3I+PFllYXI+MjAxNzwvWWVhcj48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</w:fldData>
              </w:fldChar>
            </w:r>
            <w:r w:rsidR="009F3C52">
              <w:instrText xml:space="preserve"> ADDIN EN.CITE.DATA </w:instrText>
            </w:r>
            <w:r w:rsidR="009F3C52">
              <w:fldChar w:fldCharType="end"/>
            </w:r>
            <w:r>
              <w:fldChar w:fldCharType="separate"/>
            </w:r>
            <w:r w:rsidR="009F3C52" w:rsidRPr="009F3C52">
              <w:rPr>
                <w:noProof/>
                <w:vertAlign w:val="superscript"/>
              </w:rPr>
              <w:t>1</w:t>
            </w:r>
            <w:r>
              <w:fldChar w:fldCharType="end"/>
            </w:r>
          </w:p>
          <w:p w14:paraId="2FD5DBE0" w14:textId="77777777" w:rsidR="00A6426C" w:rsidRDefault="00A6426C" w:rsidP="008469DE">
            <w:pPr>
              <w:spacing w:line="480" w:lineRule="auto"/>
            </w:pPr>
          </w:p>
        </w:tc>
      </w:tr>
      <w:tr w:rsidR="00A6426C" w14:paraId="2A2E3E86" w14:textId="77777777" w:rsidTr="008469DE">
        <w:trPr>
          <w:trHeight w:val="720"/>
        </w:trPr>
        <w:tc>
          <w:tcPr>
            <w:tcW w:w="3139" w:type="dxa"/>
            <w:tcBorders>
              <w:top w:val="single" w:sz="0" w:space="0" w:color="auto"/>
              <w:left w:val="single" w:sz="0" w:space="0" w:color="auto"/>
              <w:bottom w:val="single" w:sz="0" w:space="0" w:color="auto"/>
              <w:right w:val="single" w:sz="0" w:space="0" w:color="auto"/>
            </w:tcBorders>
            <w:tcMar>
              <w:left w:w="60" w:type="dxa"/>
            </w:tcMar>
          </w:tcPr>
          <w:p w14:paraId="3332BB43" w14:textId="77777777" w:rsidR="00A6426C" w:rsidRDefault="00A6426C" w:rsidP="008469DE">
            <w:pPr>
              <w:spacing w:line="480" w:lineRule="auto"/>
            </w:pPr>
            <w:r>
              <w:lastRenderedPageBreak/>
              <w:t>Mouse: mIMCD3; Pkd2</w:t>
            </w:r>
            <w:r>
              <w:rPr>
                <w:vertAlign w:val="superscript"/>
              </w:rPr>
              <w:t>-/-</w:t>
            </w:r>
          </w:p>
          <w:p w14:paraId="3C46B6B5" w14:textId="77777777" w:rsidR="00A6426C" w:rsidRDefault="00A6426C" w:rsidP="008469DE">
            <w:pPr>
              <w:spacing w:line="480" w:lineRule="auto"/>
            </w:pPr>
            <w:r>
              <w:t>(del Chr. 5: 104,478,281 - 104,490,878)</w:t>
            </w:r>
          </w:p>
        </w:tc>
        <w:tc>
          <w:tcPr>
            <w:tcW w:w="2336" w:type="dxa"/>
            <w:tcBorders>
              <w:top w:val="single" w:sz="0" w:space="0" w:color="auto"/>
              <w:left w:val="single" w:sz="0" w:space="0" w:color="auto"/>
              <w:bottom w:val="single" w:sz="0" w:space="0" w:color="auto"/>
              <w:right w:val="single" w:sz="0" w:space="0" w:color="auto"/>
            </w:tcBorders>
            <w:tcMar>
              <w:left w:w="60" w:type="dxa"/>
            </w:tcMar>
          </w:tcPr>
          <w:p w14:paraId="7FDC0E86" w14:textId="77777777" w:rsidR="00A6426C" w:rsidRDefault="00A6426C" w:rsidP="008469DE">
            <w:pPr>
              <w:spacing w:line="480" w:lineRule="auto"/>
            </w:pPr>
          </w:p>
        </w:tc>
        <w:tc>
          <w:tcPr>
            <w:tcW w:w="3314" w:type="dxa"/>
            <w:tcBorders>
              <w:top w:val="single" w:sz="0" w:space="0" w:color="auto"/>
              <w:left w:val="single" w:sz="0" w:space="0" w:color="auto"/>
              <w:bottom w:val="single" w:sz="0" w:space="0" w:color="auto"/>
              <w:right w:val="single" w:sz="0" w:space="0" w:color="auto"/>
            </w:tcBorders>
            <w:tcMar>
              <w:left w:w="60" w:type="dxa"/>
            </w:tcMar>
          </w:tcPr>
          <w:p w14:paraId="3826238A" w14:textId="77777777" w:rsidR="00A6426C" w:rsidRDefault="00A6426C" w:rsidP="008469DE">
            <w:pPr>
              <w:spacing w:line="480" w:lineRule="auto"/>
            </w:pPr>
            <w:r>
              <w:t>N/A</w:t>
            </w:r>
          </w:p>
        </w:tc>
      </w:tr>
      <w:tr w:rsidR="00A6426C" w14:paraId="5BC25808" w14:textId="77777777" w:rsidTr="008469DE">
        <w:trPr>
          <w:trHeight w:val="720"/>
        </w:trPr>
        <w:tc>
          <w:tcPr>
            <w:tcW w:w="8789" w:type="dxa"/>
            <w:gridSpan w:val="3"/>
            <w:tcBorders>
              <w:top w:val="single" w:sz="0" w:space="0" w:color="auto"/>
              <w:left w:val="single" w:sz="0" w:space="0" w:color="auto"/>
              <w:bottom w:val="single" w:sz="0" w:space="0" w:color="auto"/>
              <w:right w:val="single" w:sz="0" w:space="0" w:color="auto"/>
            </w:tcBorders>
            <w:tcMar>
              <w:left w:w="60" w:type="dxa"/>
            </w:tcMar>
          </w:tcPr>
          <w:p w14:paraId="4B2168E8" w14:textId="77777777" w:rsidR="00A6426C" w:rsidRDefault="00A6426C" w:rsidP="008469DE">
            <w:pPr>
              <w:spacing w:line="480" w:lineRule="auto"/>
            </w:pPr>
            <w:r>
              <w:rPr>
                <w:b/>
              </w:rPr>
              <w:t>Software and Algorithms</w:t>
            </w:r>
          </w:p>
        </w:tc>
      </w:tr>
      <w:tr w:rsidR="00A6426C" w14:paraId="34438C16" w14:textId="77777777" w:rsidTr="008469DE">
        <w:trPr>
          <w:trHeight w:val="720"/>
        </w:trPr>
        <w:tc>
          <w:tcPr>
            <w:tcW w:w="3139" w:type="dxa"/>
            <w:tcBorders>
              <w:top w:val="single" w:sz="0" w:space="0" w:color="auto"/>
              <w:left w:val="single" w:sz="0" w:space="0" w:color="auto"/>
              <w:bottom w:val="single" w:sz="0" w:space="0" w:color="auto"/>
              <w:right w:val="single" w:sz="0" w:space="0" w:color="auto"/>
            </w:tcBorders>
            <w:tcMar>
              <w:left w:w="60" w:type="dxa"/>
            </w:tcMar>
          </w:tcPr>
          <w:p w14:paraId="49B81D3F" w14:textId="77777777" w:rsidR="00A6426C" w:rsidRDefault="00A6426C" w:rsidP="008469DE">
            <w:pPr>
              <w:spacing w:line="480" w:lineRule="auto"/>
            </w:pPr>
            <w:r>
              <w:t>R v4.0</w:t>
            </w:r>
          </w:p>
        </w:tc>
        <w:tc>
          <w:tcPr>
            <w:tcW w:w="5650" w:type="dxa"/>
            <w:gridSpan w:val="2"/>
            <w:tcBorders>
              <w:top w:val="single" w:sz="0" w:space="0" w:color="auto"/>
              <w:left w:val="single" w:sz="0" w:space="0" w:color="auto"/>
              <w:bottom w:val="single" w:sz="0" w:space="0" w:color="auto"/>
              <w:right w:val="single" w:sz="0" w:space="0" w:color="auto"/>
            </w:tcBorders>
            <w:tcMar>
              <w:left w:w="60" w:type="dxa"/>
            </w:tcMar>
          </w:tcPr>
          <w:p w14:paraId="3746DAC5" w14:textId="77777777" w:rsidR="00A6426C" w:rsidRDefault="00A6426C" w:rsidP="008469DE">
            <w:pPr>
              <w:spacing w:line="480" w:lineRule="auto"/>
            </w:pPr>
            <w:r>
              <w:t>https://www.R-project.org</w:t>
            </w:r>
          </w:p>
        </w:tc>
      </w:tr>
      <w:tr w:rsidR="00A6426C" w14:paraId="73A6143B" w14:textId="77777777" w:rsidTr="008469DE">
        <w:trPr>
          <w:trHeight w:val="720"/>
        </w:trPr>
        <w:tc>
          <w:tcPr>
            <w:tcW w:w="3139" w:type="dxa"/>
            <w:tcBorders>
              <w:top w:val="single" w:sz="0" w:space="0" w:color="auto"/>
              <w:left w:val="single" w:sz="0" w:space="0" w:color="auto"/>
              <w:bottom w:val="single" w:sz="0" w:space="0" w:color="auto"/>
              <w:right w:val="single" w:sz="0" w:space="0" w:color="auto"/>
            </w:tcBorders>
            <w:tcMar>
              <w:left w:w="60" w:type="dxa"/>
            </w:tcMar>
          </w:tcPr>
          <w:p w14:paraId="1E61FDA3" w14:textId="77777777" w:rsidR="00A6426C" w:rsidRDefault="00A6426C" w:rsidP="008469DE">
            <w:pPr>
              <w:spacing w:line="480" w:lineRule="auto"/>
            </w:pPr>
            <w:r>
              <w:t>RStudio v1.3</w:t>
            </w:r>
          </w:p>
        </w:tc>
        <w:tc>
          <w:tcPr>
            <w:tcW w:w="5650" w:type="dxa"/>
            <w:gridSpan w:val="2"/>
            <w:tcBorders>
              <w:top w:val="single" w:sz="0" w:space="0" w:color="auto"/>
              <w:left w:val="single" w:sz="0" w:space="0" w:color="auto"/>
              <w:bottom w:val="single" w:sz="0" w:space="0" w:color="auto"/>
              <w:right w:val="single" w:sz="0" w:space="0" w:color="auto"/>
            </w:tcBorders>
            <w:tcMar>
              <w:left w:w="60" w:type="dxa"/>
            </w:tcMar>
          </w:tcPr>
          <w:p w14:paraId="304C214B" w14:textId="77777777" w:rsidR="00A6426C" w:rsidRDefault="00A6426C" w:rsidP="008469DE">
            <w:pPr>
              <w:spacing w:line="480" w:lineRule="auto"/>
            </w:pPr>
            <w:r>
              <w:t>https://www.rstudio.com/</w:t>
            </w:r>
          </w:p>
        </w:tc>
      </w:tr>
      <w:tr w:rsidR="00A6426C" w14:paraId="08013D67" w14:textId="77777777" w:rsidTr="008469DE">
        <w:trPr>
          <w:trHeight w:val="720"/>
        </w:trPr>
        <w:tc>
          <w:tcPr>
            <w:tcW w:w="3139" w:type="dxa"/>
            <w:tcBorders>
              <w:top w:val="single" w:sz="0" w:space="0" w:color="auto"/>
              <w:left w:val="single" w:sz="0" w:space="0" w:color="auto"/>
              <w:bottom w:val="single" w:sz="0" w:space="0" w:color="auto"/>
              <w:right w:val="single" w:sz="0" w:space="0" w:color="auto"/>
            </w:tcBorders>
            <w:tcMar>
              <w:left w:w="60" w:type="dxa"/>
            </w:tcMar>
          </w:tcPr>
          <w:p w14:paraId="45632168" w14:textId="77777777" w:rsidR="00A6426C" w:rsidRDefault="00A6426C" w:rsidP="008469DE">
            <w:pPr>
              <w:spacing w:line="480" w:lineRule="auto"/>
            </w:pPr>
            <w:r>
              <w:t>Galaxy Project</w:t>
            </w:r>
          </w:p>
        </w:tc>
        <w:tc>
          <w:tcPr>
            <w:tcW w:w="2336" w:type="dxa"/>
            <w:tcBorders>
              <w:top w:val="single" w:sz="0" w:space="0" w:color="auto"/>
              <w:left w:val="single" w:sz="0" w:space="0" w:color="auto"/>
              <w:bottom w:val="single" w:sz="0" w:space="0" w:color="auto"/>
              <w:right w:val="single" w:sz="0" w:space="0" w:color="auto"/>
            </w:tcBorders>
            <w:tcMar>
              <w:left w:w="60" w:type="dxa"/>
            </w:tcMar>
          </w:tcPr>
          <w:p w14:paraId="070563EF" w14:textId="6C118542" w:rsidR="00A6426C" w:rsidRDefault="00A6426C" w:rsidP="008469DE">
            <w:pPr>
              <w:spacing w:line="480" w:lineRule="auto"/>
            </w:pPr>
            <w:r>
              <w:fldChar w:fldCharType="begin">
                <w:fldData xml:space="preserve">PEVuZE5vdGU+PENpdGU+PEF1dGhvcj5BZmdhbjwvQXV0aG9yPjxZZWFyPjIwMTg8L1llYXI+PFJl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</w:fldData>
              </w:fldChar>
            </w:r>
            <w:r w:rsidR="009F3C52">
              <w:instrText xml:space="preserve"> ADDIN EN.CITE </w:instrText>
            </w:r>
            <w:r w:rsidR="009F3C52">
              <w:fldChar w:fldCharType="begin">
                <w:fldData xml:space="preserve">PEVuZE5vdGU+PENpdGU+PEF1dGhvcj5BZmdhbjwvQXV0aG9yPjxZZWFyPjIwMTg8L1llYXI+PFJl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</w:fldData>
              </w:fldChar>
            </w:r>
            <w:r w:rsidR="009F3C52">
              <w:instrText xml:space="preserve"> ADDIN EN.CITE.DATA </w:instrText>
            </w:r>
            <w:r w:rsidR="009F3C52">
              <w:fldChar w:fldCharType="end"/>
            </w:r>
            <w:r>
              <w:fldChar w:fldCharType="separate"/>
            </w:r>
            <w:r w:rsidR="009F3C52" w:rsidRPr="009F3C52">
              <w:rPr>
                <w:noProof/>
                <w:vertAlign w:val="superscript"/>
              </w:rPr>
              <w:t>2</w:t>
            </w:r>
            <w:r>
              <w:fldChar w:fldCharType="end"/>
            </w:r>
          </w:p>
        </w:tc>
        <w:tc>
          <w:tcPr>
            <w:tcW w:w="3314" w:type="dxa"/>
            <w:tcBorders>
              <w:top w:val="single" w:sz="0" w:space="0" w:color="auto"/>
              <w:left w:val="single" w:sz="0" w:space="0" w:color="auto"/>
              <w:bottom w:val="single" w:sz="0" w:space="0" w:color="auto"/>
              <w:right w:val="single" w:sz="0" w:space="0" w:color="auto"/>
            </w:tcBorders>
            <w:tcMar>
              <w:left w:w="60" w:type="dxa"/>
            </w:tcMar>
          </w:tcPr>
          <w:p w14:paraId="74D7706F" w14:textId="77777777" w:rsidR="00A6426C" w:rsidRDefault="00A6426C" w:rsidP="008469DE">
            <w:pPr>
              <w:spacing w:line="480" w:lineRule="auto"/>
            </w:pPr>
            <w:r>
              <w:t>https://www.usegalaxy.org/</w:t>
            </w:r>
          </w:p>
        </w:tc>
      </w:tr>
      <w:tr w:rsidR="00A6426C" w14:paraId="2C2860F3" w14:textId="77777777" w:rsidTr="008469DE">
        <w:trPr>
          <w:trHeight w:val="720"/>
        </w:trPr>
        <w:tc>
          <w:tcPr>
            <w:tcW w:w="3139" w:type="dxa"/>
            <w:tcBorders>
              <w:top w:val="single" w:sz="0" w:space="0" w:color="auto"/>
              <w:left w:val="single" w:sz="0" w:space="0" w:color="auto"/>
              <w:bottom w:val="single" w:sz="0" w:space="0" w:color="auto"/>
              <w:right w:val="single" w:sz="0" w:space="0" w:color="auto"/>
            </w:tcBorders>
            <w:tcMar>
              <w:left w:w="60" w:type="dxa"/>
            </w:tcMar>
          </w:tcPr>
          <w:p w14:paraId="329D3B43" w14:textId="77777777" w:rsidR="00A6426C" w:rsidRDefault="00A6426C" w:rsidP="008469DE">
            <w:pPr>
              <w:spacing w:line="480" w:lineRule="auto"/>
            </w:pPr>
            <w:r>
              <w:t>Inkscape</w:t>
            </w:r>
          </w:p>
        </w:tc>
        <w:tc>
          <w:tcPr>
            <w:tcW w:w="5650" w:type="dxa"/>
            <w:gridSpan w:val="2"/>
            <w:tcBorders>
              <w:top w:val="single" w:sz="0" w:space="0" w:color="auto"/>
              <w:left w:val="single" w:sz="0" w:space="0" w:color="auto"/>
              <w:bottom w:val="single" w:sz="0" w:space="0" w:color="auto"/>
              <w:right w:val="single" w:sz="0" w:space="0" w:color="auto"/>
            </w:tcBorders>
            <w:tcMar>
              <w:left w:w="60" w:type="dxa"/>
            </w:tcMar>
          </w:tcPr>
          <w:p w14:paraId="54F73E93" w14:textId="77777777" w:rsidR="00A6426C" w:rsidRDefault="00A6426C" w:rsidP="008469DE">
            <w:pPr>
              <w:spacing w:line="480" w:lineRule="auto"/>
            </w:pPr>
            <w:r>
              <w:t>https://www.inkscape.org/</w:t>
            </w:r>
          </w:p>
        </w:tc>
      </w:tr>
      <w:tr w:rsidR="00A6426C" w14:paraId="18D3DF52" w14:textId="77777777" w:rsidTr="008469DE">
        <w:trPr>
          <w:trHeight w:val="720"/>
        </w:trPr>
        <w:tc>
          <w:tcPr>
            <w:tcW w:w="3139" w:type="dxa"/>
            <w:tcBorders>
              <w:top w:val="single" w:sz="0" w:space="0" w:color="auto"/>
              <w:left w:val="single" w:sz="0" w:space="0" w:color="auto"/>
              <w:bottom w:val="single" w:sz="0" w:space="0" w:color="auto"/>
              <w:right w:val="single" w:sz="0" w:space="0" w:color="auto"/>
            </w:tcBorders>
            <w:tcMar>
              <w:left w:w="60" w:type="dxa"/>
            </w:tcMar>
          </w:tcPr>
          <w:p w14:paraId="241C1210" w14:textId="77777777" w:rsidR="00A6426C" w:rsidRDefault="00A6426C" w:rsidP="008469DE">
            <w:pPr>
              <w:spacing w:line="480" w:lineRule="auto"/>
            </w:pPr>
            <w:proofErr w:type="spellStart"/>
            <w:r>
              <w:t>CellNet</w:t>
            </w:r>
            <w:proofErr w:type="spellEnd"/>
          </w:p>
        </w:tc>
        <w:tc>
          <w:tcPr>
            <w:tcW w:w="2336" w:type="dxa"/>
            <w:tcBorders>
              <w:top w:val="single" w:sz="0" w:space="0" w:color="auto"/>
              <w:left w:val="single" w:sz="0" w:space="0" w:color="auto"/>
              <w:bottom w:val="single" w:sz="0" w:space="0" w:color="auto"/>
              <w:right w:val="single" w:sz="0" w:space="0" w:color="auto"/>
            </w:tcBorders>
            <w:tcMar>
              <w:left w:w="60" w:type="dxa"/>
            </w:tcMar>
          </w:tcPr>
          <w:p w14:paraId="63EDA3BC" w14:textId="370BDB01" w:rsidR="00A6426C" w:rsidRDefault="00A6426C" w:rsidP="008469DE">
            <w:pPr>
              <w:spacing w:line="480" w:lineRule="auto"/>
            </w:pPr>
            <w:r>
              <w:fldChar w:fldCharType="begin"/>
            </w:r>
            <w:r w:rsidR="009F3C52">
              <w:instrText xml:space="preserve"> ADDIN EN.CITE &lt;EndNote&gt;&lt;Cite&gt;&lt;Author&gt;Radley&lt;/Author&gt;&lt;Year&gt;2017&lt;/Year&gt;&lt;RecNum&gt;131&lt;/RecNum&gt;&lt;DisplayText&gt;&lt;style face="superscript"&gt;3&lt;/style&gt;&lt;/DisplayText&gt;&lt;record&gt;&lt;rec-number&gt;131&lt;/rec-number&gt;&lt;foreign-keys&gt;&lt;key app="EN" db-id="z52tzpataraa0dex5eb5exr9a0w0z5rwt2fx" timestamp="1614702478"&gt;131&lt;/key&gt;&lt;/foreign-keys&gt;&lt;ref-type name="Journal Article"&gt;17&lt;/ref-type&gt;&lt;contributors&gt;&lt;authors&gt;&lt;author&gt;Radley, A. H.&lt;/author&gt;&lt;author&gt;Schwab, R. M.&lt;/author&gt;&lt;author&gt;Tan, Y.&lt;/author&gt;&lt;author&gt;Kim, J.&lt;/author&gt;&lt;author&gt;Lo, E. K. W.&lt;/author&gt;&lt;author&gt;Cahan, P.&lt;/author&gt;&lt;/authors&gt;&lt;/contributors&gt;&lt;auth-address&gt;Department of Biomedical Engineering, Johns Hopkins University School of Medicine, Baltimore, Maryland, USA.&amp;#xD;Institute for Cell Engineering, Johns Hopkins University School of Medicine, Baltimore, Maryland, USA.&lt;/auth-address&gt;&lt;titles&gt;&lt;title&gt;Assessment of engineered cells using CellNet and RNA-seq&lt;/title&gt;&lt;secondary-title&gt;Nat Protoc&lt;/secondary-title&gt;&lt;/titles&gt;&lt;periodical&gt;&lt;full-title&gt;Nat Protoc&lt;/full-title&gt;&lt;/periodical&gt;&lt;pages&gt;1089-1102&lt;/pages&gt;&lt;volume&gt;12&lt;/volume&gt;&lt;number&gt;5&lt;/number&gt;&lt;edition&gt;2017/04/28&lt;/edition&gt;&lt;keywords&gt;&lt;keyword&gt;Animals&lt;/keyword&gt;&lt;keyword&gt;*Cell Differentiation&lt;/keyword&gt;&lt;keyword&gt;Computational Biology/*methods&lt;/keyword&gt;&lt;keyword&gt;Cytological Techniques/*methods&lt;/keyword&gt;&lt;keyword&gt;*Gene Expression Profiling&lt;/keyword&gt;&lt;keyword&gt;Genotyping Techniques/*methods&lt;/keyword&gt;&lt;keyword&gt;Mice&lt;/keyword&gt;&lt;keyword&gt;Pluripotent Stem Cells/*physiology&lt;/keyword&gt;&lt;keyword&gt;*Sequence Analysis, RNA&lt;/keyword&gt;&lt;/keywords&gt;&lt;dates&gt;&lt;year&gt;2017&lt;/year&gt;&lt;pub-dates&gt;&lt;date&gt;May&lt;/date&gt;&lt;/pub-dates&gt;&lt;/dates&gt;&lt;isbn&gt;1750-2799 (Electronic)&amp;#xD;1750-2799 (Linking)&lt;/isbn&gt;&lt;accession-num&gt;28448485&lt;/accession-num&gt;&lt;urls&gt;&lt;related-urls&gt;&lt;url&gt;https://www.ncbi.nlm.nih.gov/pubmed/28448485&lt;/url&gt;&lt;/related-urls&gt;&lt;/urls&gt;&lt;custom2&gt;PMC5765439&lt;/custom2&gt;&lt;electronic-resource-num&gt;10.1038/nprot.2017.022&lt;/electronic-resource-num&gt;&lt;/record&gt;&lt;/Cite&gt;&lt;/EndNote&gt;</w:instrText>
            </w:r>
            <w:r>
              <w:fldChar w:fldCharType="separate"/>
            </w:r>
            <w:r w:rsidR="009F3C52" w:rsidRPr="009F3C52">
              <w:rPr>
                <w:noProof/>
                <w:vertAlign w:val="superscript"/>
              </w:rPr>
              <w:t>3</w:t>
            </w:r>
            <w:r>
              <w:fldChar w:fldCharType="end"/>
            </w:r>
          </w:p>
        </w:tc>
        <w:tc>
          <w:tcPr>
            <w:tcW w:w="3314" w:type="dxa"/>
            <w:tcBorders>
              <w:top w:val="single" w:sz="0" w:space="0" w:color="auto"/>
              <w:left w:val="single" w:sz="0" w:space="0" w:color="auto"/>
              <w:bottom w:val="single" w:sz="0" w:space="0" w:color="auto"/>
              <w:right w:val="single" w:sz="0" w:space="0" w:color="auto"/>
            </w:tcBorders>
            <w:tcMar>
              <w:left w:w="60" w:type="dxa"/>
            </w:tcMar>
          </w:tcPr>
          <w:p w14:paraId="2EAF5EC8" w14:textId="77777777" w:rsidR="00A6426C" w:rsidRDefault="00A6426C" w:rsidP="008469DE">
            <w:pPr>
              <w:spacing w:line="480" w:lineRule="auto"/>
            </w:pPr>
            <w:r>
              <w:t xml:space="preserve">https://doi.org/10.1038/nprot.2017.022      </w:t>
            </w:r>
          </w:p>
        </w:tc>
      </w:tr>
      <w:tr w:rsidR="00A6426C" w14:paraId="32A29B66" w14:textId="77777777" w:rsidTr="008469DE">
        <w:trPr>
          <w:trHeight w:val="720"/>
        </w:trPr>
        <w:tc>
          <w:tcPr>
            <w:tcW w:w="3139" w:type="dxa"/>
            <w:tcBorders>
              <w:top w:val="single" w:sz="0" w:space="0" w:color="auto"/>
              <w:left w:val="single" w:sz="0" w:space="0" w:color="auto"/>
              <w:bottom w:val="single" w:sz="0" w:space="0" w:color="auto"/>
              <w:right w:val="single" w:sz="0" w:space="0" w:color="auto"/>
            </w:tcBorders>
            <w:tcMar>
              <w:left w:w="60" w:type="dxa"/>
            </w:tcMar>
          </w:tcPr>
          <w:p w14:paraId="132B1D44" w14:textId="77777777" w:rsidR="00A6426C" w:rsidRDefault="00A6426C" w:rsidP="008469DE">
            <w:pPr>
              <w:spacing w:line="480" w:lineRule="auto"/>
            </w:pPr>
            <w:proofErr w:type="spellStart"/>
            <w:r>
              <w:t>Nephro</w:t>
            </w:r>
            <w:proofErr w:type="spellEnd"/>
            <w:r>
              <w:t xml:space="preserve"> Cell </w:t>
            </w:r>
          </w:p>
        </w:tc>
        <w:tc>
          <w:tcPr>
            <w:tcW w:w="2336" w:type="dxa"/>
            <w:tcBorders>
              <w:top w:val="single" w:sz="0" w:space="0" w:color="auto"/>
              <w:left w:val="single" w:sz="0" w:space="0" w:color="auto"/>
              <w:bottom w:val="single" w:sz="0" w:space="0" w:color="auto"/>
              <w:right w:val="single" w:sz="0" w:space="0" w:color="auto"/>
            </w:tcBorders>
            <w:tcMar>
              <w:left w:w="60" w:type="dxa"/>
            </w:tcMar>
          </w:tcPr>
          <w:p w14:paraId="780E7053" w14:textId="1FFC4958" w:rsidR="00A6426C" w:rsidRDefault="00A6426C" w:rsidP="008469DE">
            <w:pPr>
              <w:spacing w:line="480" w:lineRule="auto"/>
            </w:pPr>
            <w:r>
              <w:fldChar w:fldCharType="begin">
                <w:fldData xml:space="preserve">PEVuZE5vdGU+PENpdGU+PEF1dGhvcj5NZW5vbjwvQXV0aG9yPjxZZWFyPjIwMjA8L1llYXI+PFJl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</w:fldData>
              </w:fldChar>
            </w:r>
            <w:r w:rsidR="009F3C52">
              <w:instrText xml:space="preserve"> ADDIN EN.CITE </w:instrText>
            </w:r>
            <w:r w:rsidR="009F3C52">
              <w:fldChar w:fldCharType="begin">
                <w:fldData xml:space="preserve">PEVuZE5vdGU+PENpdGU+PEF1dGhvcj5NZW5vbjwvQXV0aG9yPjxZZWFyPjIwMjA8L1llYXI+PFJl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</w:fldData>
              </w:fldChar>
            </w:r>
            <w:r w:rsidR="009F3C52">
              <w:instrText xml:space="preserve"> ADDIN EN.CITE.DATA </w:instrText>
            </w:r>
            <w:r w:rsidR="009F3C52">
              <w:fldChar w:fldCharType="end"/>
            </w:r>
            <w:r>
              <w:fldChar w:fldCharType="separate"/>
            </w:r>
            <w:r w:rsidR="009F3C52" w:rsidRPr="009F3C52">
              <w:rPr>
                <w:noProof/>
                <w:vertAlign w:val="superscript"/>
              </w:rPr>
              <w:t>4</w:t>
            </w:r>
            <w:r>
              <w:fldChar w:fldCharType="end"/>
            </w:r>
          </w:p>
        </w:tc>
        <w:tc>
          <w:tcPr>
            <w:tcW w:w="3314" w:type="dxa"/>
            <w:tcBorders>
              <w:top w:val="single" w:sz="0" w:space="0" w:color="auto"/>
              <w:left w:val="single" w:sz="0" w:space="0" w:color="auto"/>
              <w:bottom w:val="single" w:sz="0" w:space="0" w:color="auto"/>
              <w:right w:val="single" w:sz="0" w:space="0" w:color="auto"/>
            </w:tcBorders>
            <w:tcMar>
              <w:left w:w="60" w:type="dxa"/>
            </w:tcMar>
          </w:tcPr>
          <w:p w14:paraId="5CF809F3" w14:textId="77777777" w:rsidR="00A6426C" w:rsidRDefault="00A6426C" w:rsidP="008469DE">
            <w:pPr>
              <w:spacing w:line="480" w:lineRule="auto"/>
            </w:pPr>
            <w:r>
              <w:t xml:space="preserve">https://doi.org/10.1172/jci.insight.133267      </w:t>
            </w:r>
          </w:p>
        </w:tc>
      </w:tr>
      <w:tr w:rsidR="00A6426C" w14:paraId="303E983A" w14:textId="77777777" w:rsidTr="008469DE">
        <w:trPr>
          <w:trHeight w:val="720"/>
        </w:trPr>
        <w:tc>
          <w:tcPr>
            <w:tcW w:w="3139" w:type="dxa"/>
            <w:tcBorders>
              <w:top w:val="single" w:sz="0" w:space="0" w:color="auto"/>
              <w:left w:val="single" w:sz="0" w:space="0" w:color="auto"/>
              <w:bottom w:val="single" w:sz="0" w:space="0" w:color="auto"/>
              <w:right w:val="single" w:sz="0" w:space="0" w:color="auto"/>
            </w:tcBorders>
            <w:tcMar>
              <w:left w:w="60" w:type="dxa"/>
            </w:tcMar>
          </w:tcPr>
          <w:p w14:paraId="23307604" w14:textId="77777777" w:rsidR="00A6426C" w:rsidRDefault="00A6426C" w:rsidP="008469DE">
            <w:pPr>
              <w:spacing w:line="480" w:lineRule="auto"/>
            </w:pPr>
            <w:r>
              <w:t>Kidney Cell Explorer</w:t>
            </w:r>
          </w:p>
        </w:tc>
        <w:tc>
          <w:tcPr>
            <w:tcW w:w="2336" w:type="dxa"/>
            <w:tcBorders>
              <w:top w:val="single" w:sz="0" w:space="0" w:color="auto"/>
              <w:left w:val="single" w:sz="0" w:space="0" w:color="auto"/>
              <w:bottom w:val="single" w:sz="0" w:space="0" w:color="auto"/>
              <w:right w:val="single" w:sz="0" w:space="0" w:color="auto"/>
            </w:tcBorders>
            <w:tcMar>
              <w:left w:w="60" w:type="dxa"/>
            </w:tcMar>
          </w:tcPr>
          <w:p w14:paraId="152C48C1" w14:textId="5E4A1F6D" w:rsidR="00A6426C" w:rsidRDefault="00A6426C" w:rsidP="008469DE">
            <w:pPr>
              <w:spacing w:line="480" w:lineRule="auto"/>
            </w:pPr>
            <w:r>
              <w:fldChar w:fldCharType="begin">
                <w:fldData xml:space="preserve">PEVuZE5vdGU+PENpdGU+PEF1dGhvcj5SYW5zaWNrPC9BdXRob3I+PFllYXI+MjAxOTwvWWVhcj48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</w:fldData>
              </w:fldChar>
            </w:r>
            <w:r w:rsidR="009F3C52">
              <w:instrText xml:space="preserve"> ADDIN EN.CITE </w:instrText>
            </w:r>
            <w:r w:rsidR="009F3C52">
              <w:fldChar w:fldCharType="begin">
                <w:fldData xml:space="preserve">PEVuZE5vdGU+PENpdGU+PEF1dGhvcj5SYW5zaWNrPC9BdXRob3I+PFllYXI+MjAxOTwvWWVhcj48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</w:fldData>
              </w:fldChar>
            </w:r>
            <w:r w:rsidR="009F3C52">
              <w:instrText xml:space="preserve"> ADDIN EN.CITE.DATA </w:instrText>
            </w:r>
            <w:r w:rsidR="009F3C52">
              <w:fldChar w:fldCharType="end"/>
            </w:r>
            <w:r>
              <w:fldChar w:fldCharType="separate"/>
            </w:r>
            <w:r w:rsidR="009F3C52" w:rsidRPr="009F3C52">
              <w:rPr>
                <w:noProof/>
                <w:vertAlign w:val="superscript"/>
              </w:rPr>
              <w:t>5</w:t>
            </w:r>
            <w:r>
              <w:fldChar w:fldCharType="end"/>
            </w:r>
          </w:p>
        </w:tc>
        <w:tc>
          <w:tcPr>
            <w:tcW w:w="3314" w:type="dxa"/>
            <w:tcBorders>
              <w:top w:val="single" w:sz="0" w:space="0" w:color="auto"/>
              <w:left w:val="single" w:sz="0" w:space="0" w:color="auto"/>
              <w:bottom w:val="single" w:sz="0" w:space="0" w:color="auto"/>
              <w:right w:val="single" w:sz="0" w:space="0" w:color="auto"/>
            </w:tcBorders>
            <w:tcMar>
              <w:left w:w="60" w:type="dxa"/>
            </w:tcMar>
          </w:tcPr>
          <w:p w14:paraId="5EEFCAA9" w14:textId="77777777" w:rsidR="00A6426C" w:rsidRDefault="00A6426C" w:rsidP="008469DE">
            <w:pPr>
              <w:spacing w:line="480" w:lineRule="auto"/>
            </w:pPr>
            <w:r>
              <w:t xml:space="preserve">https://doi.org/10.1016/j.devcel.2019.10.005      </w:t>
            </w:r>
          </w:p>
        </w:tc>
      </w:tr>
      <w:tr w:rsidR="00A6426C" w14:paraId="6FF036D4" w14:textId="77777777" w:rsidTr="008469DE">
        <w:trPr>
          <w:trHeight w:val="720"/>
        </w:trPr>
        <w:tc>
          <w:tcPr>
            <w:tcW w:w="3139" w:type="dxa"/>
            <w:tcBorders>
              <w:top w:val="single" w:sz="0" w:space="0" w:color="auto"/>
              <w:left w:val="single" w:sz="0" w:space="0" w:color="auto"/>
              <w:bottom w:val="single" w:sz="0" w:space="0" w:color="auto"/>
              <w:right w:val="single" w:sz="0" w:space="0" w:color="auto"/>
            </w:tcBorders>
            <w:tcMar>
              <w:left w:w="60" w:type="dxa"/>
            </w:tcMar>
          </w:tcPr>
          <w:p w14:paraId="6C62B2F2" w14:textId="77777777" w:rsidR="00A6426C" w:rsidRDefault="00A6426C" w:rsidP="008469DE">
            <w:pPr>
              <w:spacing w:line="480" w:lineRule="auto"/>
            </w:pPr>
            <w:r>
              <w:t>STRING database</w:t>
            </w:r>
          </w:p>
        </w:tc>
        <w:tc>
          <w:tcPr>
            <w:tcW w:w="2336" w:type="dxa"/>
            <w:tcBorders>
              <w:top w:val="single" w:sz="0" w:space="0" w:color="auto"/>
              <w:left w:val="single" w:sz="0" w:space="0" w:color="auto"/>
              <w:bottom w:val="single" w:sz="0" w:space="0" w:color="auto"/>
              <w:right w:val="single" w:sz="0" w:space="0" w:color="auto"/>
            </w:tcBorders>
            <w:tcMar>
              <w:left w:w="60" w:type="dxa"/>
            </w:tcMar>
          </w:tcPr>
          <w:p w14:paraId="2177F1DD" w14:textId="32B2A3AD" w:rsidR="00A6426C" w:rsidRDefault="00A6426C" w:rsidP="008469DE">
            <w:pPr>
              <w:spacing w:line="480" w:lineRule="auto"/>
            </w:pPr>
            <w:r>
              <w:fldChar w:fldCharType="begin">
                <w:fldData xml:space="preserve">PEVuZE5vdGU+PENpdGU+PEF1dGhvcj5TemtsYXJjenlrPC9BdXRob3I+PFllYXI+MjAxOTwvWWVh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</w:fldData>
              </w:fldChar>
            </w:r>
            <w:r w:rsidR="009F3C52">
              <w:instrText xml:space="preserve"> ADDIN EN.CITE </w:instrText>
            </w:r>
            <w:r w:rsidR="009F3C52">
              <w:fldChar w:fldCharType="begin">
                <w:fldData xml:space="preserve">PEVuZE5vdGU+PENpdGU+PEF1dGhvcj5TemtsYXJjenlrPC9BdXRob3I+PFllYXI+MjAxOTwvWWVh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</w:fldData>
              </w:fldChar>
            </w:r>
            <w:r w:rsidR="009F3C52">
              <w:instrText xml:space="preserve"> ADDIN EN.CITE.DATA </w:instrText>
            </w:r>
            <w:r w:rsidR="009F3C52">
              <w:fldChar w:fldCharType="end"/>
            </w:r>
            <w:r>
              <w:fldChar w:fldCharType="separate"/>
            </w:r>
            <w:r w:rsidR="009F3C52" w:rsidRPr="009F3C52">
              <w:rPr>
                <w:noProof/>
                <w:vertAlign w:val="superscript"/>
              </w:rPr>
              <w:t>6</w:t>
            </w:r>
            <w:r>
              <w:fldChar w:fldCharType="end"/>
            </w:r>
          </w:p>
        </w:tc>
        <w:tc>
          <w:tcPr>
            <w:tcW w:w="3314" w:type="dxa"/>
            <w:tcBorders>
              <w:top w:val="single" w:sz="0" w:space="0" w:color="auto"/>
              <w:left w:val="single" w:sz="0" w:space="0" w:color="auto"/>
              <w:bottom w:val="single" w:sz="0" w:space="0" w:color="auto"/>
              <w:right w:val="single" w:sz="0" w:space="0" w:color="auto"/>
            </w:tcBorders>
            <w:tcMar>
              <w:left w:w="60" w:type="dxa"/>
            </w:tcMar>
          </w:tcPr>
          <w:p w14:paraId="1186802F" w14:textId="77777777" w:rsidR="00A6426C" w:rsidRDefault="00A6426C" w:rsidP="008469DE">
            <w:pPr>
              <w:spacing w:line="480" w:lineRule="auto"/>
            </w:pPr>
            <w:r>
              <w:t>RRID: SCR_005223</w:t>
            </w:r>
          </w:p>
        </w:tc>
      </w:tr>
      <w:tr w:rsidR="00A6426C" w14:paraId="4054BD91" w14:textId="77777777" w:rsidTr="008469DE">
        <w:trPr>
          <w:trHeight w:val="720"/>
        </w:trPr>
        <w:tc>
          <w:tcPr>
            <w:tcW w:w="3139" w:type="dxa"/>
            <w:tcBorders>
              <w:top w:val="single" w:sz="0" w:space="0" w:color="auto"/>
              <w:left w:val="single" w:sz="0" w:space="0" w:color="auto"/>
              <w:bottom w:val="single" w:sz="0" w:space="0" w:color="auto"/>
              <w:right w:val="single" w:sz="0" w:space="0" w:color="auto"/>
            </w:tcBorders>
            <w:tcMar>
              <w:left w:w="60" w:type="dxa"/>
            </w:tcMar>
          </w:tcPr>
          <w:p w14:paraId="6D746636" w14:textId="77777777" w:rsidR="00A6426C" w:rsidRDefault="00A6426C" w:rsidP="008469DE">
            <w:pPr>
              <w:spacing w:line="480" w:lineRule="auto"/>
            </w:pPr>
            <w:r>
              <w:lastRenderedPageBreak/>
              <w:t>ImageJ Fiji App</w:t>
            </w:r>
          </w:p>
        </w:tc>
        <w:tc>
          <w:tcPr>
            <w:tcW w:w="2336" w:type="dxa"/>
            <w:tcBorders>
              <w:top w:val="single" w:sz="0" w:space="0" w:color="auto"/>
              <w:left w:val="single" w:sz="0" w:space="0" w:color="auto"/>
              <w:bottom w:val="single" w:sz="0" w:space="0" w:color="auto"/>
              <w:right w:val="single" w:sz="0" w:space="0" w:color="auto"/>
            </w:tcBorders>
            <w:tcMar>
              <w:left w:w="60" w:type="dxa"/>
            </w:tcMar>
          </w:tcPr>
          <w:p w14:paraId="258227EB" w14:textId="3291861C" w:rsidR="00A6426C" w:rsidRDefault="00A6426C" w:rsidP="008469DE">
            <w:pPr>
              <w:spacing w:line="480" w:lineRule="auto"/>
            </w:pPr>
            <w:r>
              <w:fldChar w:fldCharType="begin">
                <w:fldData xml:space="preserve">PEVuZE5vdGU+PENpdGU+PEF1dGhvcj5TY2hpbmRlbGluPC9BdXRob3I+PFllYXI+MjAxMjwvWWVh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</w:fldData>
              </w:fldChar>
            </w:r>
            <w:r w:rsidR="009F3C52">
              <w:instrText xml:space="preserve"> ADDIN EN.CITE </w:instrText>
            </w:r>
            <w:r w:rsidR="009F3C52">
              <w:fldChar w:fldCharType="begin">
                <w:fldData xml:space="preserve">PEVuZE5vdGU+PENpdGU+PEF1dGhvcj5TY2hpbmRlbGluPC9BdXRob3I+PFllYXI+MjAxMjwvWWVh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</w:fldData>
              </w:fldChar>
            </w:r>
            <w:r w:rsidR="009F3C52">
              <w:instrText xml:space="preserve"> ADDIN EN.CITE.DATA </w:instrText>
            </w:r>
            <w:r w:rsidR="009F3C52">
              <w:fldChar w:fldCharType="end"/>
            </w:r>
            <w:r>
              <w:fldChar w:fldCharType="separate"/>
            </w:r>
            <w:r w:rsidR="009F3C52" w:rsidRPr="009F3C52">
              <w:rPr>
                <w:noProof/>
                <w:vertAlign w:val="superscript"/>
              </w:rPr>
              <w:t>7</w:t>
            </w:r>
            <w:r>
              <w:fldChar w:fldCharType="end"/>
            </w:r>
          </w:p>
        </w:tc>
        <w:tc>
          <w:tcPr>
            <w:tcW w:w="3314" w:type="dxa"/>
            <w:tcBorders>
              <w:top w:val="single" w:sz="0" w:space="0" w:color="auto"/>
              <w:left w:val="single" w:sz="0" w:space="0" w:color="auto"/>
              <w:bottom w:val="single" w:sz="0" w:space="0" w:color="auto"/>
              <w:right w:val="single" w:sz="0" w:space="0" w:color="auto"/>
            </w:tcBorders>
            <w:tcMar>
              <w:left w:w="60" w:type="dxa"/>
            </w:tcMar>
          </w:tcPr>
          <w:p w14:paraId="0D42376B" w14:textId="77777777" w:rsidR="00A6426C" w:rsidRDefault="00A6426C" w:rsidP="008469DE">
            <w:pPr>
              <w:spacing w:line="480" w:lineRule="auto"/>
            </w:pPr>
            <w:r>
              <w:t>RRID: SCR_002285</w:t>
            </w:r>
          </w:p>
        </w:tc>
      </w:tr>
      <w:tr w:rsidR="00A6426C" w14:paraId="5108A0FC" w14:textId="77777777" w:rsidTr="008469DE">
        <w:trPr>
          <w:trHeight w:val="720"/>
        </w:trPr>
        <w:tc>
          <w:tcPr>
            <w:tcW w:w="3139" w:type="dxa"/>
            <w:tcBorders>
              <w:top w:val="single" w:sz="0" w:space="0" w:color="auto"/>
              <w:left w:val="single" w:sz="0" w:space="0" w:color="auto"/>
              <w:bottom w:val="single" w:sz="0" w:space="0" w:color="auto"/>
              <w:right w:val="single" w:sz="0" w:space="0" w:color="auto"/>
            </w:tcBorders>
            <w:tcMar>
              <w:left w:w="60" w:type="dxa"/>
            </w:tcMar>
          </w:tcPr>
          <w:p w14:paraId="0DF93846" w14:textId="77777777" w:rsidR="00A6426C" w:rsidRDefault="00A6426C" w:rsidP="008469DE">
            <w:pPr>
              <w:spacing w:line="480" w:lineRule="auto"/>
            </w:pPr>
            <w:r>
              <w:t>DESeq2</w:t>
            </w:r>
          </w:p>
        </w:tc>
        <w:tc>
          <w:tcPr>
            <w:tcW w:w="2336" w:type="dxa"/>
            <w:tcBorders>
              <w:top w:val="single" w:sz="0" w:space="0" w:color="auto"/>
              <w:left w:val="single" w:sz="0" w:space="0" w:color="auto"/>
              <w:bottom w:val="single" w:sz="0" w:space="0" w:color="auto"/>
              <w:right w:val="single" w:sz="0" w:space="0" w:color="auto"/>
            </w:tcBorders>
            <w:tcMar>
              <w:left w:w="60" w:type="dxa"/>
            </w:tcMar>
          </w:tcPr>
          <w:p w14:paraId="2CF08BAE" w14:textId="0692ED87" w:rsidR="00A6426C" w:rsidRDefault="00A6426C" w:rsidP="008469DE">
            <w:pPr>
              <w:spacing w:line="480" w:lineRule="auto"/>
            </w:pPr>
            <w:r>
              <w:fldChar w:fldCharType="begin"/>
            </w:r>
            <w:r w:rsidR="009F3C52">
              <w:instrText xml:space="preserve"> ADDIN EN.CITE &lt;EndNote&gt;&lt;Cite&gt;&lt;Author&gt;Love&lt;/Author&gt;&lt;Year&gt;2014&lt;/Year&gt;&lt;RecNum&gt;212&lt;/RecNum&gt;&lt;DisplayText&gt;&lt;style face="superscript"&gt;8&lt;/style&gt;&lt;/DisplayText&gt;&lt;record&gt;&lt;rec-number&gt;212&lt;/rec-number&gt;&lt;foreign-keys&gt;&lt;key app="EN" db-id="z52tzpataraa0dex5eb5exr9a0w0z5rwt2fx" timestamp="1614777843"&gt;212&lt;/key&gt;&lt;/foreign-keys&gt;&lt;ref-type name="Journal Article"&gt;17&lt;/ref-type&gt;&lt;contributors&gt;&lt;authors&gt;&lt;author&gt;Love, M. I.&lt;/author&gt;&lt;author&gt;Huber, W.&lt;/author&gt;&lt;author&gt;Anders, S.&lt;/author&gt;&lt;/authors&gt;&lt;/contributors&gt;&lt;titles&gt;&lt;title&gt;Moderated estimation of fold change and dispersion for RNA-seq data with DESeq2&lt;/title&gt;&lt;secondary-title&gt;Genome Biol&lt;/secondary-title&gt;&lt;/titles&gt;&lt;periodical&gt;&lt;full-title&gt;Genome Biol&lt;/full-title&gt;&lt;/periodical&gt;&lt;pages&gt;550&lt;/pages&gt;&lt;volume&gt;15&lt;/volume&gt;&lt;number&gt;12&lt;/number&gt;&lt;edition&gt;2014/12/18&lt;/edition&gt;&lt;keywords&gt;&lt;keyword&gt;Algorithms&lt;/keyword&gt;&lt;keyword&gt;Computational Biology/*methods&lt;/keyword&gt;&lt;keyword&gt;High-Throughput Nucleotide Sequencing&lt;/keyword&gt;&lt;keyword&gt;Models, Genetic&lt;/keyword&gt;&lt;keyword&gt;RNA/*analysis&lt;/keyword&gt;&lt;keyword&gt;Sequence Analysis, RNA&lt;/keyword&gt;&lt;keyword&gt;*Software&lt;/keyword&gt;&lt;/keywords&gt;&lt;dates&gt;&lt;year&gt;2014&lt;/year&gt;&lt;/dates&gt;&lt;isbn&gt;1474-760X (Electronic)&amp;#xD;1474-7596 (Linking)&lt;/isbn&gt;&lt;accession-num&gt;25516281&lt;/accession-num&gt;&lt;urls&gt;&lt;related-urls&gt;&lt;url&gt;https://www.ncbi.nlm.nih.gov/pubmed/25516281&lt;/url&gt;&lt;/related-urls&gt;&lt;/urls&gt;&lt;custom2&gt;PMC4302049&lt;/custom2&gt;&lt;electronic-resource-num&gt;10.1186/s13059-014-0550-8&lt;/electronic-resource-num&gt;&lt;/record&gt;&lt;/Cite&gt;&lt;/EndNote&gt;</w:instrText>
            </w:r>
            <w:r>
              <w:fldChar w:fldCharType="separate"/>
            </w:r>
            <w:r w:rsidR="009F3C52" w:rsidRPr="009F3C52">
              <w:rPr>
                <w:noProof/>
                <w:vertAlign w:val="superscript"/>
              </w:rPr>
              <w:t>8</w:t>
            </w:r>
            <w:r>
              <w:fldChar w:fldCharType="end"/>
            </w:r>
          </w:p>
        </w:tc>
        <w:tc>
          <w:tcPr>
            <w:tcW w:w="3314" w:type="dxa"/>
            <w:tcBorders>
              <w:top w:val="single" w:sz="0" w:space="0" w:color="auto"/>
              <w:left w:val="single" w:sz="0" w:space="0" w:color="auto"/>
              <w:bottom w:val="single" w:sz="0" w:space="0" w:color="auto"/>
              <w:right w:val="single" w:sz="0" w:space="0" w:color="auto"/>
            </w:tcBorders>
            <w:tcMar>
              <w:left w:w="60" w:type="dxa"/>
            </w:tcMar>
          </w:tcPr>
          <w:p w14:paraId="232B592C" w14:textId="77777777" w:rsidR="00A6426C" w:rsidRDefault="00A6426C" w:rsidP="008469DE">
            <w:pPr>
              <w:spacing w:line="480" w:lineRule="auto"/>
            </w:pPr>
            <w:r>
              <w:t>RRID: SCR_015687</w:t>
            </w:r>
          </w:p>
        </w:tc>
      </w:tr>
    </w:tbl>
    <w:p w14:paraId="14E2CFC5" w14:textId="77777777" w:rsidR="001E011B" w:rsidRDefault="001E011B">
      <w:pPr>
        <w:spacing w:after="0" w:line="240" w:lineRule="auto"/>
        <w:rPr>
          <w:b/>
          <w:sz w:val="32"/>
        </w:rPr>
      </w:pPr>
      <w:r>
        <w:br w:type="page"/>
      </w:r>
    </w:p>
    <w:p w14:paraId="05F5B847" w14:textId="57A94C59" w:rsidR="000370A7" w:rsidRPr="000370A7" w:rsidRDefault="000B2821" w:rsidP="000370A7">
      <w:pPr>
        <w:pStyle w:val="Heading1"/>
      </w:pPr>
      <w:r>
        <w:lastRenderedPageBreak/>
        <w:t>Supplementary Figures</w:t>
      </w:r>
    </w:p>
    <w:p w14:paraId="2C614EF1" w14:textId="7CACA2FD" w:rsidR="00C36389" w:rsidRDefault="00C36389" w:rsidP="00BE352A">
      <w:pPr>
        <w:pStyle w:val="Heading2"/>
        <w:rPr>
          <w:sz w:val="40"/>
        </w:rPr>
      </w:pPr>
      <w:r>
        <w:rPr>
          <w:b/>
        </w:rPr>
        <w:t>Figure S1:</w:t>
      </w:r>
      <w:r>
        <w:t xml:space="preserve"> Validation of engineered mIMCD3 cells as highly differentiated, kidney-specific in vitro model of ADPKD.</w:t>
      </w:r>
    </w:p>
    <w:p w14:paraId="0CE61904" w14:textId="2E7CB729" w:rsidR="00034BDD" w:rsidRDefault="0073781A" w:rsidP="000370A7">
      <w:pPr>
        <w:pStyle w:val="FigureCaption"/>
        <w:spacing w:after="0"/>
        <w:rPr>
          <w:b/>
        </w:rPr>
      </w:pPr>
      <w:r>
        <w:rPr>
          <w:b/>
        </w:rPr>
        <w:t>a</w:t>
      </w:r>
      <w:r w:rsidR="00C36389">
        <w:rPr>
          <w:b/>
        </w:rPr>
        <w:t>)</w:t>
      </w:r>
      <w:r w:rsidR="00C36389">
        <w:t xml:space="preserve"> mIMCD3 cells are highly differentiated renal tubular epithelial cells. Here visualized by staining for primary cilia (arrow mark; αTubulin) and cell borders (Zonula </w:t>
      </w:r>
      <w:proofErr w:type="spellStart"/>
      <w:r w:rsidR="00C36389">
        <w:t>occludens</w:t>
      </w:r>
      <w:proofErr w:type="spellEnd"/>
      <w:r w:rsidR="00C36389">
        <w:t xml:space="preserve"> 1 (ZO1). Scale bar: 10 µm. </w:t>
      </w:r>
      <w:r>
        <w:rPr>
          <w:b/>
        </w:rPr>
        <w:t>b</w:t>
      </w:r>
      <w:r w:rsidR="00C36389">
        <w:rPr>
          <w:b/>
        </w:rPr>
        <w:t>)</w:t>
      </w:r>
      <w:r w:rsidR="00C36389">
        <w:t xml:space="preserve"> </w:t>
      </w:r>
      <w:proofErr w:type="spellStart"/>
      <w:r w:rsidR="00C36389">
        <w:t>CellNet</w:t>
      </w:r>
      <w:proofErr w:type="spellEnd"/>
      <w:r w:rsidR="00C36389">
        <w:t xml:space="preserve"> analysis of active gene-regulatory networks confirmed renal fidelity of mIMCD3 wild-type (</w:t>
      </w:r>
      <w:proofErr w:type="spellStart"/>
      <w:r w:rsidR="00C36389">
        <w:t>Wt</w:t>
      </w:r>
      <w:proofErr w:type="spellEnd"/>
      <w:r w:rsidR="00C36389">
        <w:t>), Pkd1</w:t>
      </w:r>
      <w:r w:rsidR="00C36389">
        <w:rPr>
          <w:vertAlign w:val="superscript"/>
        </w:rPr>
        <w:t>-/-</w:t>
      </w:r>
      <w:r w:rsidR="00C36389">
        <w:t xml:space="preserve"> and Pkd2</w:t>
      </w:r>
      <w:r w:rsidR="00C36389">
        <w:rPr>
          <w:vertAlign w:val="superscript"/>
        </w:rPr>
        <w:t>-/-</w:t>
      </w:r>
      <w:r w:rsidR="00C36389">
        <w:t xml:space="preserve"> cells</w:t>
      </w:r>
      <w:r w:rsidR="00340886">
        <w:t xml:space="preserve"> </w:t>
      </w:r>
      <w:r w:rsidR="00ED1522">
        <w:fldChar w:fldCharType="begin"/>
      </w:r>
      <w:r w:rsidR="009F3C52">
        <w:instrText xml:space="preserve"> ADDIN EN.CITE &lt;EndNote&gt;&lt;Cite&gt;&lt;Author&gt;Radley&lt;/Author&gt;&lt;Year&gt;2017&lt;/Year&gt;&lt;RecNum&gt;131&lt;/RecNum&gt;&lt;DisplayText&gt;&lt;style face="superscript"&gt;3&lt;/style&gt;&lt;/DisplayText&gt;&lt;record&gt;&lt;rec-number&gt;131&lt;/rec-number&gt;&lt;foreign-keys&gt;&lt;key app="EN" db-id="z52tzpataraa0dex5eb5exr9a0w0z5rwt2fx" timestamp="1614702478"&gt;131&lt;/key&gt;&lt;/foreign-keys&gt;&lt;ref-type name="Journal Article"&gt;17&lt;/ref-type&gt;&lt;contributors&gt;&lt;authors&gt;&lt;author&gt;Radley, A. H.&lt;/author&gt;&lt;author&gt;Schwab, R. M.&lt;/author&gt;&lt;author&gt;Tan, Y.&lt;/author&gt;&lt;author&gt;Kim, J.&lt;/author&gt;&lt;author&gt;Lo, E. K. W.&lt;/author&gt;&lt;author&gt;Cahan, P.&lt;/author&gt;&lt;/authors&gt;&lt;/contributors&gt;&lt;auth-address&gt;Department of Biomedical Engineering, Johns Hopkins University School of Medicine, Baltimore, Maryland, USA.&amp;#xD;Institute for Cell Engineering, Johns Hopkins University School of Medicine, Baltimore, Maryland, USA.&lt;/auth-address&gt;&lt;titles&gt;&lt;title&gt;Assessment of engineered cells using CellNet and RNA-seq&lt;/title&gt;&lt;secondary-title&gt;Nat Protoc&lt;/secondary-title&gt;&lt;/titles&gt;&lt;periodical&gt;&lt;full-title&gt;Nat Protoc&lt;/full-title&gt;&lt;/periodical&gt;&lt;pages&gt;1089-1102&lt;/pages&gt;&lt;volume&gt;12&lt;/volume&gt;&lt;number&gt;5&lt;/number&gt;&lt;edition&gt;2017/04/28&lt;/edition&gt;&lt;keywords&gt;&lt;keyword&gt;Animals&lt;/keyword&gt;&lt;keyword&gt;*Cell Differentiation&lt;/keyword&gt;&lt;keyword&gt;Computational Biology/*methods&lt;/keyword&gt;&lt;keyword&gt;Cytological Techniques/*methods&lt;/keyword&gt;&lt;keyword&gt;*Gene Expression Profiling&lt;/keyword&gt;&lt;keyword&gt;Genotyping Techniques/*methods&lt;/keyword&gt;&lt;keyword&gt;Mice&lt;/keyword&gt;&lt;keyword&gt;Pluripotent Stem Cells/*physiology&lt;/keyword&gt;&lt;keyword&gt;*Sequence Analysis, RNA&lt;/keyword&gt;&lt;/keywords&gt;&lt;dates&gt;&lt;year&gt;2017&lt;/year&gt;&lt;pub-dates&gt;&lt;date&gt;May&lt;/date&gt;&lt;/pub-dates&gt;&lt;/dates&gt;&lt;isbn&gt;1750-2799 (Electronic)&amp;#xD;1750-2799 (Linking)&lt;/isbn&gt;&lt;accession-num&gt;28448485&lt;/accession-num&gt;&lt;urls&gt;&lt;related-urls&gt;&lt;url&gt;https://www.ncbi.nlm.nih.gov/pubmed/28448485&lt;/url&gt;&lt;/related-urls&gt;&lt;/urls&gt;&lt;custom2&gt;PMC5765439&lt;/custom2&gt;&lt;electronic-resource-num&gt;10.1038/nprot.2017.022&lt;/electronic-resource-num&gt;&lt;/record&gt;&lt;/Cite&gt;&lt;/EndNote&gt;</w:instrText>
      </w:r>
      <w:r w:rsidR="00ED1522">
        <w:fldChar w:fldCharType="separate"/>
      </w:r>
      <w:r w:rsidR="009F3C52" w:rsidRPr="009F3C52">
        <w:rPr>
          <w:noProof/>
          <w:vertAlign w:val="superscript"/>
        </w:rPr>
        <w:t>3</w:t>
      </w:r>
      <w:r w:rsidR="00ED1522">
        <w:fldChar w:fldCharType="end"/>
      </w:r>
      <w:r w:rsidR="00C36389">
        <w:t xml:space="preserve">. </w:t>
      </w:r>
      <w:r>
        <w:rPr>
          <w:b/>
        </w:rPr>
        <w:t>c</w:t>
      </w:r>
      <w:r w:rsidR="00C36389">
        <w:rPr>
          <w:b/>
        </w:rPr>
        <w:t>)</w:t>
      </w:r>
      <w:r w:rsidR="00C36389">
        <w:t xml:space="preserve"> TRPP2-deficient cells were generated by deletion of Pkd2 exons 4 – 9 and confirmed biochemically. Despite the genomic deletion, remaining levels of Pkd2-transcripts in Pkd2</w:t>
      </w:r>
      <w:r w:rsidR="00C36389">
        <w:rPr>
          <w:vertAlign w:val="superscript"/>
        </w:rPr>
        <w:t>-/-</w:t>
      </w:r>
      <w:r w:rsidR="00C36389">
        <w:t xml:space="preserve"> were similar to </w:t>
      </w:r>
      <w:proofErr w:type="spellStart"/>
      <w:r w:rsidR="00C36389">
        <w:t>Wt</w:t>
      </w:r>
      <w:proofErr w:type="spellEnd"/>
      <w:r w:rsidR="00C36389">
        <w:t xml:space="preserve"> (3,986 [SEM = 107] mean normalized counts in Pkd2</w:t>
      </w:r>
      <w:r w:rsidR="00C36389">
        <w:rPr>
          <w:vertAlign w:val="superscript"/>
        </w:rPr>
        <w:t xml:space="preserve">-/- </w:t>
      </w:r>
      <w:r w:rsidR="00C36389">
        <w:t xml:space="preserve">vs. 3,971 [SEM = 390] </w:t>
      </w:r>
      <w:proofErr w:type="spellStart"/>
      <w:r w:rsidR="00C36389">
        <w:t>Wt</w:t>
      </w:r>
      <w:proofErr w:type="spellEnd"/>
      <w:r w:rsidR="00C36389">
        <w:t>). Deletion of Pkd1 was association with a significant reduction in Pkd2 mRNA abundance (3,971.25 [SEM = 390] mean normalized counts in wildtype vs. 2,711 [SEM = 114] in Pkd2</w:t>
      </w:r>
      <w:r w:rsidR="00C36389">
        <w:rPr>
          <w:vertAlign w:val="superscript"/>
        </w:rPr>
        <w:t>-/-</w:t>
      </w:r>
      <w:r w:rsidR="00C36389">
        <w:t xml:space="preserve">). </w:t>
      </w:r>
      <w:r>
        <w:rPr>
          <w:b/>
        </w:rPr>
        <w:t>d</w:t>
      </w:r>
      <w:r w:rsidR="00C36389">
        <w:rPr>
          <w:b/>
        </w:rPr>
        <w:t>)</w:t>
      </w:r>
      <w:r w:rsidR="00C36389">
        <w:t xml:space="preserve"> Exon usage in Pkd2 was dependent on genotype. Pkd2-transcript in Pkd2</w:t>
      </w:r>
      <w:r w:rsidR="00C36389">
        <w:rPr>
          <w:vertAlign w:val="superscript"/>
        </w:rPr>
        <w:t>-/-</w:t>
      </w:r>
      <w:r w:rsidR="00C36389">
        <w:t xml:space="preserve"> was detected mainly for Exon 15 (normalized counts ranging from 1,646 to 2,999 in </w:t>
      </w:r>
      <w:proofErr w:type="spellStart"/>
      <w:r w:rsidR="00C36389">
        <w:t>Wt</w:t>
      </w:r>
      <w:proofErr w:type="spellEnd"/>
      <w:r w:rsidR="00C36389">
        <w:t>, Pkd1</w:t>
      </w:r>
      <w:r w:rsidR="00C36389">
        <w:rPr>
          <w:vertAlign w:val="superscript"/>
        </w:rPr>
        <w:t>-/-</w:t>
      </w:r>
      <w:r w:rsidR="00C36389">
        <w:t xml:space="preserve"> and Pkd2</w:t>
      </w:r>
      <w:r w:rsidR="00C36389">
        <w:rPr>
          <w:vertAlign w:val="superscript"/>
        </w:rPr>
        <w:t>-/-</w:t>
      </w:r>
      <w:r w:rsidR="00C36389">
        <w:t xml:space="preserve"> cells).</w:t>
      </w:r>
    </w:p>
    <w:p w14:paraId="2D63FE8F" w14:textId="77777777" w:rsidR="000370A7" w:rsidRDefault="000370A7">
      <w:pPr>
        <w:spacing w:after="0" w:line="240" w:lineRule="auto"/>
        <w:rPr>
          <w:b/>
          <w:sz w:val="28"/>
        </w:rPr>
      </w:pPr>
      <w:r>
        <w:rPr>
          <w:b/>
        </w:rPr>
        <w:br w:type="page"/>
      </w:r>
    </w:p>
    <w:p w14:paraId="01DB9678" w14:textId="701442FC" w:rsidR="000370A7" w:rsidRDefault="00010E80">
      <w:pPr>
        <w:spacing w:after="0" w:line="240" w:lineRule="auto"/>
        <w:rPr>
          <w:b/>
          <w:sz w:val="28"/>
        </w:rPr>
      </w:pPr>
      <w:r>
        <w:rPr>
          <w:b/>
          <w:noProof/>
        </w:rPr>
        <w:lastRenderedPageBreak/>
        <w:drawing>
          <wp:anchor distT="0" distB="0" distL="114300" distR="114300" simplePos="0" relativeHeight="251658240" behindDoc="0" locked="0" layoutInCell="1" allowOverlap="1" wp14:anchorId="545AA911" wp14:editId="507EDE44">
            <wp:simplePos x="0" y="0"/>
            <wp:positionH relativeFrom="column">
              <wp:posOffset>1155</wp:posOffset>
            </wp:positionH>
            <wp:positionV relativeFrom="paragraph">
              <wp:posOffset>1649</wp:posOffset>
            </wp:positionV>
            <wp:extent cx="5410200" cy="5695315"/>
            <wp:effectExtent l="0" t="0" r="0" b="0"/>
            <wp:wrapTopAndBottom/>
            <wp:docPr id="3" name="Picture 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10;&#10;Description automatically generated"/>
                    <pic:cNvPicPr/>
                  </pic:nvPicPr>
                  <pic:blipFill>
                    <a:blip r:embed="rId8"/>
                    <a:stretch>
                      <a:fillRect/>
                    </a:stretch>
                  </pic:blipFill>
                  <pic:spPr>
                    <a:xfrm>
                      <a:off x="0" y="0"/>
                      <a:ext cx="5410200" cy="5695315"/>
                    </a:xfrm>
                    <a:prstGeom prst="rect">
                      <a:avLst/>
                    </a:prstGeom>
                  </pic:spPr>
                </pic:pic>
              </a:graphicData>
            </a:graphic>
          </wp:anchor>
        </w:drawing>
      </w:r>
      <w:r w:rsidR="000370A7">
        <w:rPr>
          <w:b/>
        </w:rPr>
        <w:br w:type="page"/>
      </w:r>
    </w:p>
    <w:p w14:paraId="1CE89C6A" w14:textId="70297788" w:rsidR="00C36389" w:rsidRDefault="00C36389" w:rsidP="00BE352A">
      <w:pPr>
        <w:pStyle w:val="Heading2"/>
      </w:pPr>
      <w:r>
        <w:rPr>
          <w:b/>
        </w:rPr>
        <w:lastRenderedPageBreak/>
        <w:t>Figure S2:</w:t>
      </w:r>
      <w:r>
        <w:t xml:space="preserve"> Global analysis of RNA-seq data confirmed consistently good data quality.</w:t>
      </w:r>
    </w:p>
    <w:p w14:paraId="22C54F8C" w14:textId="5FB8509B" w:rsidR="00C36389" w:rsidRDefault="0073781A" w:rsidP="00BE352A">
      <w:pPr>
        <w:pStyle w:val="FigureCaption"/>
        <w:rPr>
          <w:vertAlign w:val="superscript"/>
        </w:rPr>
      </w:pPr>
      <w:r>
        <w:rPr>
          <w:b/>
        </w:rPr>
        <w:t>a</w:t>
      </w:r>
      <w:r w:rsidR="00C36389">
        <w:rPr>
          <w:b/>
        </w:rPr>
        <w:t>)</w:t>
      </w:r>
      <w:r w:rsidR="00C36389">
        <w:t xml:space="preserve"> Of the total 47,642 annotated transcripts in Mus musculus, reads were obtained for 25,061, yielding a sequencing depth of 52.60 %. </w:t>
      </w:r>
      <w:r>
        <w:rPr>
          <w:b/>
        </w:rPr>
        <w:t>b</w:t>
      </w:r>
      <w:r w:rsidR="00C36389">
        <w:rPr>
          <w:b/>
        </w:rPr>
        <w:t>)</w:t>
      </w:r>
      <w:r w:rsidR="00C36389">
        <w:t xml:space="preserve"> 4 replicates were used per genotype (wildtype, Pkd1</w:t>
      </w:r>
      <w:r w:rsidR="00C36389">
        <w:rPr>
          <w:vertAlign w:val="superscript"/>
        </w:rPr>
        <w:t xml:space="preserve">-/- </w:t>
      </w:r>
      <w:r w:rsidR="00C36389">
        <w:t>and Pkd2</w:t>
      </w:r>
      <w:r w:rsidR="00C36389">
        <w:rPr>
          <w:vertAlign w:val="superscript"/>
        </w:rPr>
        <w:t>-/-</w:t>
      </w:r>
      <w:r w:rsidR="00C36389">
        <w:t xml:space="preserve">). Reads were evenly distributed between replicates, allowing for all to be included in our analysis. </w:t>
      </w:r>
      <w:r>
        <w:rPr>
          <w:b/>
        </w:rPr>
        <w:t>c</w:t>
      </w:r>
      <w:r w:rsidR="00C36389">
        <w:rPr>
          <w:b/>
        </w:rPr>
        <w:t>)</w:t>
      </w:r>
      <w:r w:rsidR="00C36389">
        <w:t xml:space="preserve"> Unsupervised hierarchical clustering of sample-to-sample-distances revealed close proximity between replicates of the same genotype. </w:t>
      </w:r>
      <w:r>
        <w:rPr>
          <w:b/>
        </w:rPr>
        <w:t>d</w:t>
      </w:r>
      <w:r w:rsidR="00C36389">
        <w:rPr>
          <w:b/>
        </w:rPr>
        <w:t>)</w:t>
      </w:r>
      <w:r w:rsidR="00C36389">
        <w:t xml:space="preserve"> Dispersion estimates plotted over average expression strength per gene showed consistent variance values of genes with similar average expression strength before and after statistical shrinkage. Thus, accurate testing for differential expression was warranted. </w:t>
      </w:r>
      <w:r>
        <w:rPr>
          <w:b/>
        </w:rPr>
        <w:t>e</w:t>
      </w:r>
      <w:r w:rsidR="00C36389">
        <w:rPr>
          <w:b/>
        </w:rPr>
        <w:t>)</w:t>
      </w:r>
      <w:r w:rsidR="00C36389">
        <w:t xml:space="preserve"> For Pkd1</w:t>
      </w:r>
      <w:r w:rsidR="00C36389">
        <w:rPr>
          <w:vertAlign w:val="superscript"/>
        </w:rPr>
        <w:t xml:space="preserve">-/- </w:t>
      </w:r>
      <w:r w:rsidR="00C36389">
        <w:t>vs. wildtype and Pkd2</w:t>
      </w:r>
      <w:r w:rsidR="00C36389">
        <w:rPr>
          <w:vertAlign w:val="superscript"/>
        </w:rPr>
        <w:t>-/-</w:t>
      </w:r>
      <w:r w:rsidR="00C36389">
        <w:t xml:space="preserve"> vs. wildtype, most p-values are &lt; 0.05, yielding a high proportion of differentially expressed genes.</w:t>
      </w:r>
    </w:p>
    <w:p w14:paraId="5D8FD564" w14:textId="77777777" w:rsidR="00010E80" w:rsidRDefault="00010E80">
      <w:pPr>
        <w:spacing w:after="0" w:line="240" w:lineRule="auto"/>
        <w:rPr>
          <w:b/>
          <w:sz w:val="28"/>
        </w:rPr>
      </w:pPr>
      <w:r>
        <w:rPr>
          <w:b/>
        </w:rPr>
        <w:br w:type="page"/>
      </w:r>
    </w:p>
    <w:p w14:paraId="291D2789" w14:textId="4C17CADE" w:rsidR="00010E80" w:rsidRDefault="00010E80">
      <w:pPr>
        <w:spacing w:after="0" w:line="240" w:lineRule="auto"/>
        <w:rPr>
          <w:b/>
          <w:sz w:val="28"/>
        </w:rPr>
      </w:pPr>
      <w:r>
        <w:rPr>
          <w:b/>
          <w:noProof/>
        </w:rPr>
        <w:lastRenderedPageBreak/>
        <w:drawing>
          <wp:inline distT="0" distB="0" distL="0" distR="0" wp14:anchorId="47CE8A87" wp14:editId="0E906137">
            <wp:extent cx="5410200" cy="68345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9"/>
                    <a:stretch>
                      <a:fillRect/>
                    </a:stretch>
                  </pic:blipFill>
                  <pic:spPr>
                    <a:xfrm>
                      <a:off x="0" y="0"/>
                      <a:ext cx="5410200" cy="6834505"/>
                    </a:xfrm>
                    <a:prstGeom prst="rect">
                      <a:avLst/>
                    </a:prstGeom>
                  </pic:spPr>
                </pic:pic>
              </a:graphicData>
            </a:graphic>
          </wp:inline>
        </w:drawing>
      </w:r>
      <w:r>
        <w:rPr>
          <w:b/>
        </w:rPr>
        <w:br w:type="page"/>
      </w:r>
    </w:p>
    <w:p w14:paraId="06897AD1" w14:textId="71FA445A" w:rsidR="00C36389" w:rsidRDefault="00C36389" w:rsidP="00BE352A">
      <w:pPr>
        <w:pStyle w:val="Heading2"/>
      </w:pPr>
      <w:r>
        <w:rPr>
          <w:b/>
        </w:rPr>
        <w:lastRenderedPageBreak/>
        <w:t>Figure S3:</w:t>
      </w:r>
      <w:r>
        <w:t xml:space="preserve"> Divergent expression in </w:t>
      </w:r>
      <w:r>
        <w:rPr>
          <w:i/>
        </w:rPr>
        <w:t>Pkd1</w:t>
      </w:r>
      <w:r>
        <w:rPr>
          <w:i/>
          <w:vertAlign w:val="superscript"/>
        </w:rPr>
        <w:t>-/-</w:t>
      </w:r>
      <w:r>
        <w:t xml:space="preserve"> and </w:t>
      </w:r>
      <w:r>
        <w:rPr>
          <w:i/>
        </w:rPr>
        <w:t>Pkd2</w:t>
      </w:r>
      <w:r>
        <w:rPr>
          <w:i/>
          <w:vertAlign w:val="superscript"/>
        </w:rPr>
        <w:t>-/-</w:t>
      </w:r>
      <w:r>
        <w:t xml:space="preserve"> cells.</w:t>
      </w:r>
    </w:p>
    <w:p w14:paraId="633945F1" w14:textId="59FFED79" w:rsidR="00C36389" w:rsidRDefault="00BE352A" w:rsidP="00BE352A">
      <w:pPr>
        <w:pStyle w:val="FigureCaption"/>
        <w:spacing w:after="0"/>
        <w:rPr>
          <w:rFonts w:ascii="Cambria Math" w:hAnsi="Cambria Math"/>
          <w:sz w:val="22"/>
        </w:rPr>
      </w:pPr>
      <w:r>
        <w:rPr>
          <w:b/>
        </w:rPr>
        <w:t>a)</w:t>
      </w:r>
      <w:r w:rsidR="00C36389">
        <w:t xml:space="preserve"> Divergent transcription may contribute to the non-concordant phenotypes observed for loss of PKD1 and PKD2, including the slower course of ADPKD in patients with PKD2 mutations or the PKD1-independent function of PKD2 in left-right organ placement</w:t>
      </w:r>
      <w:r w:rsidR="00F013E3">
        <w:t xml:space="preserve"> </w:t>
      </w:r>
      <w:r w:rsidR="00ED1522">
        <w:fldChar w:fldCharType="begin">
          <w:fldData xml:space="preserve">PEVuZE5vdGU+PENpdGU+PEF1dGhvcj5LYXJjaGVyPC9BdXRob3I+PFllYXI+MjAwNTwvWWVhcj48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=
</w:fldData>
        </w:fldChar>
      </w:r>
      <w:r w:rsidR="009F3C52">
        <w:instrText xml:space="preserve"> ADDIN EN.CITE </w:instrText>
      </w:r>
      <w:r w:rsidR="009F3C52">
        <w:fldChar w:fldCharType="begin">
          <w:fldData xml:space="preserve">PEVuZE5vdGU+PENpdGU+PEF1dGhvcj5LYXJjaGVyPC9BdXRob3I+PFllYXI+MjAwNTwvWWVhcj48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=
</w:fldData>
        </w:fldChar>
      </w:r>
      <w:r w:rsidR="009F3C52">
        <w:instrText xml:space="preserve"> ADDIN EN.CITE.DATA </w:instrText>
      </w:r>
      <w:r w:rsidR="009F3C52">
        <w:fldChar w:fldCharType="end"/>
      </w:r>
      <w:r w:rsidR="00ED1522">
        <w:fldChar w:fldCharType="separate"/>
      </w:r>
      <w:r w:rsidR="009F3C52" w:rsidRPr="009F3C52">
        <w:rPr>
          <w:noProof/>
          <w:vertAlign w:val="superscript"/>
        </w:rPr>
        <w:t>9,10</w:t>
      </w:r>
      <w:r w:rsidR="00ED1522">
        <w:fldChar w:fldCharType="end"/>
      </w:r>
      <w:r w:rsidR="00C36389">
        <w:t>. Comparing Pkd1</w:t>
      </w:r>
      <w:r w:rsidR="00C36389">
        <w:rPr>
          <w:vertAlign w:val="superscript"/>
        </w:rPr>
        <w:t>-/-</w:t>
      </w:r>
      <w:r w:rsidR="00C36389">
        <w:t xml:space="preserve"> and Pkd2</w:t>
      </w:r>
      <w:r w:rsidR="00C36389">
        <w:rPr>
          <w:vertAlign w:val="superscript"/>
        </w:rPr>
        <w:t>-/-</w:t>
      </w:r>
      <w:r w:rsidR="00C36389">
        <w:t xml:space="preserve"> cells, 1,429 genes were differentially expressed (FDR &lt; 0.05, log</w:t>
      </w:r>
      <w:r w:rsidR="00C36389">
        <w:rPr>
          <w:vertAlign w:val="subscript"/>
        </w:rPr>
        <w:t>2</w:t>
      </w:r>
      <w:r w:rsidR="00C36389">
        <w:t xml:space="preserve"> fold change </w:t>
      </w:r>
      <w:r w:rsidR="00C36389">
        <w:rPr>
          <w:rFonts w:ascii="Cambria Math" w:hAnsi="Cambria Math"/>
          <w:sz w:val="22"/>
        </w:rPr>
        <w:t>≥</w:t>
      </w:r>
      <w:r w:rsidR="00C36389">
        <w:t xml:space="preserve"> |1|). 883 (61.7 %) genes were upregulated and 546 downregulated (38,3 %). However, because of the smaller sample size, the power to detect meaningful differences in the comparison of Pkd1- and Pkd2-deficient cells was smaller than in the comparison to wild-type (n = 8 vs. n = 12 with 4 per genotype). </w:t>
      </w:r>
      <w:r>
        <w:rPr>
          <w:b/>
        </w:rPr>
        <w:t>b)</w:t>
      </w:r>
      <w:r w:rsidR="00C36389">
        <w:t xml:space="preserve"> Venn diagram of </w:t>
      </w:r>
      <w:proofErr w:type="spellStart"/>
      <w:r w:rsidR="00C36389">
        <w:t>Pkd</w:t>
      </w:r>
      <w:proofErr w:type="spellEnd"/>
      <w:r w:rsidR="00C36389">
        <w:t>-dependent transcription compared to wild-type in mIMCD3 cells, including DGE</w:t>
      </w:r>
      <w:r w:rsidR="00C36389">
        <w:rPr>
          <w:vertAlign w:val="subscript"/>
        </w:rPr>
        <w:t>254</w:t>
      </w:r>
      <w:r w:rsidR="00C36389">
        <w:t xml:space="preserve"> in gray, which is the sum of concordantly regulated genes (FDR &lt; 0.05, log</w:t>
      </w:r>
      <w:r w:rsidR="00C36389">
        <w:rPr>
          <w:vertAlign w:val="subscript"/>
        </w:rPr>
        <w:t>2</w:t>
      </w:r>
      <w:r w:rsidR="00C36389">
        <w:t xml:space="preserve"> fold change </w:t>
      </w:r>
      <w:r w:rsidR="00C36389">
        <w:rPr>
          <w:rFonts w:ascii="Cambria Math" w:hAnsi="Cambria Math"/>
          <w:sz w:val="22"/>
        </w:rPr>
        <w:t>≥</w:t>
      </w:r>
      <w:r w:rsidR="00C36389">
        <w:t xml:space="preserve"> |1|) (</w:t>
      </w:r>
      <w:r w:rsidR="00C36389">
        <w:rPr>
          <w:b/>
        </w:rPr>
        <w:t>Figure 3</w:t>
      </w:r>
      <w:r>
        <w:rPr>
          <w:b/>
        </w:rPr>
        <w:t>c)</w:t>
      </w:r>
      <w:r w:rsidR="00C36389">
        <w:t xml:space="preserve">. </w:t>
      </w:r>
      <w:r>
        <w:rPr>
          <w:b/>
        </w:rPr>
        <w:t>c)</w:t>
      </w:r>
      <w:r w:rsidR="00C36389">
        <w:t xml:space="preserve"> Principal component analysis identified principal component 1 (PC1) as discriminating factor between Pkd1</w:t>
      </w:r>
      <w:r w:rsidR="00C36389">
        <w:rPr>
          <w:vertAlign w:val="superscript"/>
        </w:rPr>
        <w:t>-/-</w:t>
      </w:r>
      <w:r w:rsidR="00C36389">
        <w:t xml:space="preserve"> and Pkd2</w:t>
      </w:r>
      <w:r w:rsidR="00C36389">
        <w:rPr>
          <w:vertAlign w:val="superscript"/>
        </w:rPr>
        <w:t>-/-</w:t>
      </w:r>
      <w:r w:rsidR="00C36389">
        <w:t xml:space="preserve"> cells (</w:t>
      </w:r>
      <w:r w:rsidR="00C36389">
        <w:rPr>
          <w:b/>
        </w:rPr>
        <w:t>Figure 3</w:t>
      </w:r>
      <w:r>
        <w:rPr>
          <w:b/>
        </w:rPr>
        <w:t>d)</w:t>
      </w:r>
      <w:r w:rsidR="00C36389">
        <w:t xml:space="preserve">. Thus, genes were ranked by PC1 contribution and top 20 % (n = 501, marked in blue) were selected for further analysis. </w:t>
      </w:r>
      <w:r>
        <w:rPr>
          <w:b/>
        </w:rPr>
        <w:t>d)</w:t>
      </w:r>
      <w:r w:rsidR="00C36389">
        <w:t xml:space="preserve"> Overlapping differentially expressed genes from </w:t>
      </w:r>
      <w:r>
        <w:rPr>
          <w:b/>
        </w:rPr>
        <w:t>a)</w:t>
      </w:r>
      <w:r w:rsidR="00C36389">
        <w:t xml:space="preserve"> and genes contributing to PC1 in </w:t>
      </w:r>
      <w:r>
        <w:rPr>
          <w:b/>
        </w:rPr>
        <w:t>c)</w:t>
      </w:r>
      <w:r w:rsidR="00C36389">
        <w:t xml:space="preserve"> identified 437 genes with divergent expression in Pkd1- and Pkd2-deficient cells. </w:t>
      </w:r>
      <w:r>
        <w:rPr>
          <w:b/>
        </w:rPr>
        <w:t>e)</w:t>
      </w:r>
      <w:r w:rsidR="00C36389">
        <w:t xml:space="preserve"> Gene set enrichment analysis on </w:t>
      </w:r>
      <w:r>
        <w:rPr>
          <w:b/>
        </w:rPr>
        <w:t>d)</w:t>
      </w:r>
      <w:r w:rsidR="00C36389">
        <w:t xml:space="preserve"> identified several divergent signaling pathways. See </w:t>
      </w:r>
      <w:r w:rsidR="00C36389">
        <w:rPr>
          <w:b/>
        </w:rPr>
        <w:t xml:space="preserve">Table </w:t>
      </w:r>
      <w:r w:rsidR="00EA7912" w:rsidRPr="00B60874">
        <w:rPr>
          <w:b/>
        </w:rPr>
        <w:t>S10</w:t>
      </w:r>
      <w:r w:rsidR="00EA7912">
        <w:t xml:space="preserve"> </w:t>
      </w:r>
      <w:r w:rsidR="00C36389">
        <w:t>for full results.</w:t>
      </w:r>
    </w:p>
    <w:p w14:paraId="4D858DC2" w14:textId="77777777" w:rsidR="00C91388" w:rsidRDefault="00C91388">
      <w:pPr>
        <w:spacing w:after="0" w:line="240" w:lineRule="auto"/>
        <w:rPr>
          <w:b/>
          <w:sz w:val="28"/>
        </w:rPr>
      </w:pPr>
      <w:r>
        <w:rPr>
          <w:b/>
        </w:rPr>
        <w:br w:type="page"/>
      </w:r>
    </w:p>
    <w:p w14:paraId="5EB4AA8D" w14:textId="20E4B6B9" w:rsidR="00C91388" w:rsidRDefault="008354EA">
      <w:pPr>
        <w:spacing w:after="0" w:line="240" w:lineRule="auto"/>
        <w:rPr>
          <w:b/>
          <w:sz w:val="28"/>
        </w:rPr>
      </w:pPr>
      <w:r>
        <w:rPr>
          <w:b/>
          <w:noProof/>
        </w:rPr>
        <w:lastRenderedPageBreak/>
        <w:drawing>
          <wp:inline distT="0" distB="0" distL="0" distR="0" wp14:anchorId="0142ACB4" wp14:editId="67C27A51">
            <wp:extent cx="5410200" cy="6834505"/>
            <wp:effectExtent l="0" t="0" r="0" b="4445"/>
            <wp:docPr id="1" name="Picture 1"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graphical user interface&#10;&#10;Description automatically generated"/>
                    <pic:cNvPicPr/>
                  </pic:nvPicPr>
                  <pic:blipFill>
                    <a:blip r:embed="rId10"/>
                    <a:stretch>
                      <a:fillRect/>
                    </a:stretch>
                  </pic:blipFill>
                  <pic:spPr>
                    <a:xfrm>
                      <a:off x="0" y="0"/>
                      <a:ext cx="5410200" cy="6834505"/>
                    </a:xfrm>
                    <a:prstGeom prst="rect">
                      <a:avLst/>
                    </a:prstGeom>
                  </pic:spPr>
                </pic:pic>
              </a:graphicData>
            </a:graphic>
          </wp:inline>
        </w:drawing>
      </w:r>
      <w:r w:rsidR="00C91388">
        <w:rPr>
          <w:b/>
        </w:rPr>
        <w:br w:type="page"/>
      </w:r>
    </w:p>
    <w:p w14:paraId="273D1A39" w14:textId="179C3547" w:rsidR="00C36389" w:rsidRDefault="00C36389" w:rsidP="00BE352A">
      <w:pPr>
        <w:pStyle w:val="Heading2"/>
      </w:pPr>
      <w:r>
        <w:rPr>
          <w:b/>
        </w:rPr>
        <w:lastRenderedPageBreak/>
        <w:t>Figure S4:</w:t>
      </w:r>
      <w:r>
        <w:t xml:space="preserve"> CD</w:t>
      </w:r>
      <w:r>
        <w:rPr>
          <w:vertAlign w:val="subscript"/>
        </w:rPr>
        <w:t>178</w:t>
      </w:r>
      <w:r>
        <w:t xml:space="preserve"> genes were mainly expressed in the collecting duct and parietal epithelium.</w:t>
      </w:r>
    </w:p>
    <w:p w14:paraId="6E23D738" w14:textId="2783FA77" w:rsidR="00C36389" w:rsidRDefault="00C36389" w:rsidP="00BE352A">
      <w:pPr>
        <w:pStyle w:val="FigureCaption"/>
      </w:pPr>
      <w:r>
        <w:t>Renal expression of CD</w:t>
      </w:r>
      <w:r>
        <w:rPr>
          <w:vertAlign w:val="subscript"/>
        </w:rPr>
        <w:t>178</w:t>
      </w:r>
      <w:r>
        <w:t xml:space="preserve"> genes was analyzed using the Kidney Cell Explorer</w:t>
      </w:r>
      <w:r w:rsidR="00226FE7">
        <w:t xml:space="preserve"> </w:t>
      </w:r>
      <w:r w:rsidR="00ED1522">
        <w:fldChar w:fldCharType="begin">
          <w:fldData xml:space="preserve">PEVuZE5vdGU+PENpdGU+PEF1dGhvcj5SYW5zaWNrPC9BdXRob3I+PFllYXI+MjAxOTwvWWVhcj48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</w:fldData>
        </w:fldChar>
      </w:r>
      <w:r w:rsidR="009F3C52">
        <w:instrText xml:space="preserve"> ADDIN EN.CITE </w:instrText>
      </w:r>
      <w:r w:rsidR="009F3C52">
        <w:fldChar w:fldCharType="begin">
          <w:fldData xml:space="preserve">PEVuZE5vdGU+PENpdGU+PEF1dGhvcj5SYW5zaWNrPC9BdXRob3I+PFllYXI+MjAxOTwvWWVhcj48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</w:fldData>
        </w:fldChar>
      </w:r>
      <w:r w:rsidR="009F3C52">
        <w:instrText xml:space="preserve"> ADDIN EN.CITE.DATA </w:instrText>
      </w:r>
      <w:r w:rsidR="009F3C52">
        <w:fldChar w:fldCharType="end"/>
      </w:r>
      <w:r w:rsidR="00ED1522">
        <w:fldChar w:fldCharType="separate"/>
      </w:r>
      <w:r w:rsidR="009F3C52" w:rsidRPr="009F3C52">
        <w:rPr>
          <w:noProof/>
          <w:vertAlign w:val="superscript"/>
        </w:rPr>
        <w:t>5</w:t>
      </w:r>
      <w:r w:rsidR="00ED1522">
        <w:fldChar w:fldCharType="end"/>
      </w:r>
      <w:r>
        <w:t xml:space="preserve">. </w:t>
      </w:r>
      <w:r w:rsidR="00BE352A">
        <w:rPr>
          <w:b/>
        </w:rPr>
        <w:t>a)</w:t>
      </w:r>
      <w:r>
        <w:t xml:space="preserve"> In cortical nephrons, 60 – 69 % of CD</w:t>
      </w:r>
      <w:r>
        <w:rPr>
          <w:vertAlign w:val="subscript"/>
        </w:rPr>
        <w:t>178</w:t>
      </w:r>
      <w:r>
        <w:t xml:space="preserve"> genes were expressed in parietal epithelial cells and 40 – 59 % in collecting duct cells. </w:t>
      </w:r>
      <w:r w:rsidR="00BE352A">
        <w:rPr>
          <w:b/>
        </w:rPr>
        <w:t>b)</w:t>
      </w:r>
      <w:r>
        <w:t xml:space="preserve"> In juxtamedullary nephrons, equally 60 – 69 % of CD</w:t>
      </w:r>
      <w:r>
        <w:rPr>
          <w:vertAlign w:val="subscript"/>
        </w:rPr>
        <w:t>178</w:t>
      </w:r>
      <w:r>
        <w:t xml:space="preserve"> genes were expressed in parietal epithelial cells and 40 – 59 % in collecting duct cells. Specific juxtamedullary nephron segments comprised only 30 – 39 % of CD</w:t>
      </w:r>
      <w:r>
        <w:rPr>
          <w:vertAlign w:val="subscript"/>
        </w:rPr>
        <w:t>178</w:t>
      </w:r>
      <w:r>
        <w:t xml:space="preserve">. </w:t>
      </w:r>
      <w:r w:rsidR="00BE352A">
        <w:rPr>
          <w:b/>
        </w:rPr>
        <w:t>c)</w:t>
      </w:r>
      <w:r>
        <w:t xml:space="preserve"> Nephron segments as defined by</w:t>
      </w:r>
      <w:r w:rsidR="0009571A">
        <w:t xml:space="preserve"> </w:t>
      </w:r>
      <w:r w:rsidR="00ED1522">
        <w:fldChar w:fldCharType="begin">
          <w:fldData xml:space="preserve">PEVuZE5vdGU+PENpdGU+PEF1dGhvcj5SYW5zaWNrPC9BdXRob3I+PFllYXI+MjAxOTwvWWVhcj48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</w:fldData>
        </w:fldChar>
      </w:r>
      <w:r w:rsidR="009F3C52">
        <w:instrText xml:space="preserve"> ADDIN EN.CITE </w:instrText>
      </w:r>
      <w:r w:rsidR="009F3C52">
        <w:fldChar w:fldCharType="begin">
          <w:fldData xml:space="preserve">PEVuZE5vdGU+PENpdGU+PEF1dGhvcj5SYW5zaWNrPC9BdXRob3I+PFllYXI+MjAxOTwvWWVhcj48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</w:fldData>
        </w:fldChar>
      </w:r>
      <w:r w:rsidR="009F3C52">
        <w:instrText xml:space="preserve"> ADDIN EN.CITE.DATA </w:instrText>
      </w:r>
      <w:r w:rsidR="009F3C52">
        <w:fldChar w:fldCharType="end"/>
      </w:r>
      <w:r w:rsidR="00ED1522">
        <w:fldChar w:fldCharType="separate"/>
      </w:r>
      <w:r w:rsidR="009F3C52" w:rsidRPr="009F3C52">
        <w:rPr>
          <w:noProof/>
          <w:vertAlign w:val="superscript"/>
        </w:rPr>
        <w:t>5</w:t>
      </w:r>
      <w:r w:rsidR="00ED1522">
        <w:fldChar w:fldCharType="end"/>
      </w:r>
      <w:r>
        <w:t xml:space="preserve">. </w:t>
      </w:r>
      <w:r w:rsidR="00BE352A">
        <w:rPr>
          <w:b/>
        </w:rPr>
        <w:t>d)</w:t>
      </w:r>
      <w:r>
        <w:t xml:space="preserve"> Expression profiles in specific renal cells were investigated using the </w:t>
      </w:r>
      <w:proofErr w:type="spellStart"/>
      <w:r>
        <w:t>Nephrocell</w:t>
      </w:r>
      <w:proofErr w:type="spellEnd"/>
      <w:r>
        <w:t xml:space="preserve"> tool and translated into a heatmap visualization according to criteria shown</w:t>
      </w:r>
      <w:r w:rsidR="001B39ED">
        <w:t xml:space="preserve"> </w:t>
      </w:r>
      <w:r w:rsidR="00ED1522">
        <w:fldChar w:fldCharType="begin">
          <w:fldData xml:space="preserve">PEVuZE5vdGU+PENpdGU+PEF1dGhvcj5NZW5vbjwvQXV0aG9yPjxZZWFyPjIwMjA8L1llYXI+PFJl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</w:fldData>
        </w:fldChar>
      </w:r>
      <w:r w:rsidR="009F3C52">
        <w:instrText xml:space="preserve"> ADDIN EN.CITE </w:instrText>
      </w:r>
      <w:r w:rsidR="009F3C52">
        <w:fldChar w:fldCharType="begin">
          <w:fldData xml:space="preserve">PEVuZE5vdGU+PENpdGU+PEF1dGhvcj5NZW5vbjwvQXV0aG9yPjxZZWFyPjIwMjA8L1llYXI+PFJl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</w:fldData>
        </w:fldChar>
      </w:r>
      <w:r w:rsidR="009F3C52">
        <w:instrText xml:space="preserve"> ADDIN EN.CITE.DATA </w:instrText>
      </w:r>
      <w:r w:rsidR="009F3C52">
        <w:fldChar w:fldCharType="end"/>
      </w:r>
      <w:r w:rsidR="00ED1522">
        <w:fldChar w:fldCharType="separate"/>
      </w:r>
      <w:r w:rsidR="009F3C52" w:rsidRPr="009F3C52">
        <w:rPr>
          <w:noProof/>
          <w:vertAlign w:val="superscript"/>
        </w:rPr>
        <w:t>4</w:t>
      </w:r>
      <w:r w:rsidR="00ED1522">
        <w:fldChar w:fldCharType="end"/>
      </w:r>
      <w:r>
        <w:t>. Rep</w:t>
      </w:r>
      <w:r>
        <w:rPr>
          <w:vertAlign w:val="subscript"/>
        </w:rPr>
        <w:t>31</w:t>
      </w:r>
      <w:r>
        <w:t xml:space="preserve"> genes (</w:t>
      </w:r>
      <w:r>
        <w:rPr>
          <w:b/>
        </w:rPr>
        <w:t>Figure 6</w:t>
      </w:r>
      <w:r>
        <w:t>) were used as input and compared to New</w:t>
      </w:r>
      <w:r>
        <w:rPr>
          <w:vertAlign w:val="subscript"/>
        </w:rPr>
        <w:t>61</w:t>
      </w:r>
      <w:r>
        <w:t xml:space="preserve"> genes. Expression profiles were largely similar, with most genes showing low expression (no </w:t>
      </w:r>
      <w:proofErr w:type="spellStart"/>
      <w:r>
        <w:t>violinplots</w:t>
      </w:r>
      <w:proofErr w:type="spellEnd"/>
      <w:r>
        <w:t xml:space="preserve"> displayed in the </w:t>
      </w:r>
      <w:proofErr w:type="spellStart"/>
      <w:r>
        <w:t>Nephrocell</w:t>
      </w:r>
      <w:proofErr w:type="spellEnd"/>
      <w:r>
        <w:t xml:space="preserve"> tool). Relevant tissue expression was confirmed for </w:t>
      </w:r>
      <w:r w:rsidR="001947DE">
        <w:t>49</w:t>
      </w:r>
      <w:r>
        <w:t xml:space="preserve"> of New</w:t>
      </w:r>
      <w:r>
        <w:rPr>
          <w:vertAlign w:val="subscript"/>
        </w:rPr>
        <w:t>61</w:t>
      </w:r>
      <w:r>
        <w:t xml:space="preserve"> genes. Three Rep</w:t>
      </w:r>
      <w:r>
        <w:rPr>
          <w:vertAlign w:val="subscript"/>
        </w:rPr>
        <w:t>31</w:t>
      </w:r>
      <w:r>
        <w:t xml:space="preserve"> genes (Aldh2, </w:t>
      </w:r>
      <w:proofErr w:type="spellStart"/>
      <w:r>
        <w:t>Cmbl</w:t>
      </w:r>
      <w:proofErr w:type="spellEnd"/>
      <w:r>
        <w:t xml:space="preserve">, Spp1) showed marked expression in proximal tubule cells. </w:t>
      </w:r>
    </w:p>
    <w:p w14:paraId="2E8625D0" w14:textId="77777777" w:rsidR="00C91388" w:rsidRDefault="00C91388">
      <w:pPr>
        <w:spacing w:after="0" w:line="240" w:lineRule="auto"/>
        <w:rPr>
          <w:b/>
          <w:sz w:val="28"/>
        </w:rPr>
      </w:pPr>
      <w:r>
        <w:rPr>
          <w:b/>
        </w:rPr>
        <w:br w:type="page"/>
      </w:r>
    </w:p>
    <w:p w14:paraId="2D5F8BE5" w14:textId="6CA31072" w:rsidR="00C91388" w:rsidRDefault="00C91388">
      <w:pPr>
        <w:spacing w:after="0" w:line="240" w:lineRule="auto"/>
        <w:rPr>
          <w:b/>
          <w:sz w:val="28"/>
        </w:rPr>
      </w:pPr>
      <w:r>
        <w:rPr>
          <w:b/>
          <w:noProof/>
        </w:rPr>
        <w:lastRenderedPageBreak/>
        <w:drawing>
          <wp:inline distT="0" distB="0" distL="0" distR="0" wp14:anchorId="46BAE53E" wp14:editId="4980C240">
            <wp:extent cx="5410200" cy="683387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1"/>
                    <a:stretch>
                      <a:fillRect/>
                    </a:stretch>
                  </pic:blipFill>
                  <pic:spPr>
                    <a:xfrm>
                      <a:off x="0" y="0"/>
                      <a:ext cx="5410200" cy="6833870"/>
                    </a:xfrm>
                    <a:prstGeom prst="rect">
                      <a:avLst/>
                    </a:prstGeom>
                  </pic:spPr>
                </pic:pic>
              </a:graphicData>
            </a:graphic>
          </wp:inline>
        </w:drawing>
      </w:r>
      <w:r>
        <w:rPr>
          <w:b/>
        </w:rPr>
        <w:br w:type="page"/>
      </w:r>
    </w:p>
    <w:p w14:paraId="580DDF68" w14:textId="39D682FF" w:rsidR="00C91388" w:rsidRDefault="006D5276">
      <w:pPr>
        <w:spacing w:after="0" w:line="240" w:lineRule="auto"/>
        <w:rPr>
          <w:b/>
          <w:sz w:val="28"/>
        </w:rPr>
      </w:pPr>
      <w:r>
        <w:rPr>
          <w:b/>
          <w:noProof/>
        </w:rPr>
        <w:lastRenderedPageBreak/>
        <w:drawing>
          <wp:inline distT="0" distB="0" distL="0" distR="0" wp14:anchorId="756C5111" wp14:editId="78495191">
            <wp:extent cx="5410200" cy="7094220"/>
            <wp:effectExtent l="0" t="0" r="0" b="0"/>
            <wp:docPr id="7" name="Picture 7" descr="A picture containing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calendar&#10;&#10;Description automatically generated"/>
                    <pic:cNvPicPr/>
                  </pic:nvPicPr>
                  <pic:blipFill>
                    <a:blip r:embed="rId12"/>
                    <a:stretch>
                      <a:fillRect/>
                    </a:stretch>
                  </pic:blipFill>
                  <pic:spPr>
                    <a:xfrm>
                      <a:off x="0" y="0"/>
                      <a:ext cx="5410200" cy="7094220"/>
                    </a:xfrm>
                    <a:prstGeom prst="rect">
                      <a:avLst/>
                    </a:prstGeom>
                  </pic:spPr>
                </pic:pic>
              </a:graphicData>
            </a:graphic>
          </wp:inline>
        </w:drawing>
      </w:r>
      <w:r w:rsidR="00C91388">
        <w:rPr>
          <w:b/>
        </w:rPr>
        <w:br w:type="page"/>
      </w:r>
    </w:p>
    <w:p w14:paraId="7200A6D3" w14:textId="1BFA2033" w:rsidR="00C91388" w:rsidRDefault="006D5276">
      <w:pPr>
        <w:spacing w:after="0" w:line="240" w:lineRule="auto"/>
        <w:rPr>
          <w:b/>
          <w:sz w:val="28"/>
        </w:rPr>
      </w:pPr>
      <w:r>
        <w:rPr>
          <w:b/>
          <w:noProof/>
        </w:rPr>
        <w:lastRenderedPageBreak/>
        <w:drawing>
          <wp:inline distT="0" distB="0" distL="0" distR="0" wp14:anchorId="65B20A5C" wp14:editId="79B781FE">
            <wp:extent cx="5349240" cy="8915400"/>
            <wp:effectExtent l="0" t="0" r="0" b="0"/>
            <wp:docPr id="8" name="Picture 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able&#10;&#10;Description automatically generated"/>
                    <pic:cNvPicPr/>
                  </pic:nvPicPr>
                  <pic:blipFill>
                    <a:blip r:embed="rId13"/>
                    <a:stretch>
                      <a:fillRect/>
                    </a:stretch>
                  </pic:blipFill>
                  <pic:spPr>
                    <a:xfrm>
                      <a:off x="0" y="0"/>
                      <a:ext cx="5349240" cy="8915400"/>
                    </a:xfrm>
                    <a:prstGeom prst="rect">
                      <a:avLst/>
                    </a:prstGeom>
                  </pic:spPr>
                </pic:pic>
              </a:graphicData>
            </a:graphic>
          </wp:inline>
        </w:drawing>
      </w:r>
      <w:r w:rsidR="00C91388">
        <w:rPr>
          <w:b/>
        </w:rPr>
        <w:br w:type="page"/>
      </w:r>
    </w:p>
    <w:p w14:paraId="7004695D" w14:textId="27408A26" w:rsidR="00C36389" w:rsidRDefault="00C36389" w:rsidP="00BE352A">
      <w:pPr>
        <w:pStyle w:val="Heading2"/>
      </w:pPr>
      <w:r>
        <w:rPr>
          <w:b/>
        </w:rPr>
        <w:lastRenderedPageBreak/>
        <w:t>Figure S5:</w:t>
      </w:r>
      <w:r>
        <w:t xml:space="preserve"> Validation of CD</w:t>
      </w:r>
      <w:r>
        <w:rPr>
          <w:vertAlign w:val="subscript"/>
        </w:rPr>
        <w:t>178</w:t>
      </w:r>
      <w:r>
        <w:t xml:space="preserve"> genes in an independent </w:t>
      </w:r>
      <w:r>
        <w:rPr>
          <w:i/>
        </w:rPr>
        <w:t>Pkd1</w:t>
      </w:r>
      <w:r>
        <w:rPr>
          <w:i/>
          <w:vertAlign w:val="superscript"/>
        </w:rPr>
        <w:t>-/-</w:t>
      </w:r>
      <w:r>
        <w:t xml:space="preserve"> mouse model.</w:t>
      </w:r>
    </w:p>
    <w:p w14:paraId="744B15E2" w14:textId="7E4BEEAC" w:rsidR="00C36389" w:rsidRDefault="00BE352A" w:rsidP="00BE352A">
      <w:pPr>
        <w:pStyle w:val="FigureCaption"/>
        <w:rPr>
          <w:vertAlign w:val="subscript"/>
        </w:rPr>
      </w:pPr>
      <w:r>
        <w:rPr>
          <w:b/>
        </w:rPr>
        <w:t>a)</w:t>
      </w:r>
      <w:r w:rsidR="00C36389">
        <w:t xml:space="preserve"> For validation purposes, we performed RNA-seq on an independent Pkd1</w:t>
      </w:r>
      <w:r w:rsidR="00C36389">
        <w:rPr>
          <w:vertAlign w:val="superscript"/>
        </w:rPr>
        <w:t>-/-</w:t>
      </w:r>
      <w:r w:rsidR="00C36389">
        <w:t xml:space="preserve"> mouse model</w:t>
      </w:r>
      <w:r w:rsidR="00711464">
        <w:t xml:space="preserve"> </w:t>
      </w:r>
      <w:r w:rsidR="00ED1522">
        <w:fldChar w:fldCharType="begin">
          <w:fldData xml:space="preserve">PEVuZE5vdGU+PENpdGU+PEF1dGhvcj5WaWF1PC9BdXRob3I+PFllYXI+MjAxODwvWWVhcj48UmVj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=
</w:fldData>
        </w:fldChar>
      </w:r>
      <w:r w:rsidR="009F3C52">
        <w:instrText xml:space="preserve"> ADDIN EN.CITE </w:instrText>
      </w:r>
      <w:r w:rsidR="009F3C52">
        <w:fldChar w:fldCharType="begin">
          <w:fldData xml:space="preserve">PEVuZE5vdGU+PENpdGU+PEF1dGhvcj5WaWF1PC9BdXRob3I+PFllYXI+MjAxODwvWWVhcj48UmVj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=
</w:fldData>
        </w:fldChar>
      </w:r>
      <w:r w:rsidR="009F3C52">
        <w:instrText xml:space="preserve"> ADDIN EN.CITE.DATA </w:instrText>
      </w:r>
      <w:r w:rsidR="009F3C52">
        <w:fldChar w:fldCharType="end"/>
      </w:r>
      <w:r w:rsidR="00ED1522">
        <w:fldChar w:fldCharType="separate"/>
      </w:r>
      <w:r w:rsidR="009F3C52" w:rsidRPr="009F3C52">
        <w:rPr>
          <w:noProof/>
          <w:vertAlign w:val="superscript"/>
        </w:rPr>
        <w:t>11</w:t>
      </w:r>
      <w:r w:rsidR="00ED1522">
        <w:fldChar w:fldCharType="end"/>
      </w:r>
      <w:r w:rsidR="00C36389">
        <w:t xml:space="preserve">. Kidneys were obtained from 2 </w:t>
      </w:r>
      <w:r w:rsidR="0083769C">
        <w:t>littermate</w:t>
      </w:r>
      <w:r w:rsidR="00EC47BD">
        <w:t xml:space="preserve"> </w:t>
      </w:r>
      <w:r w:rsidR="0083769C">
        <w:t>control</w:t>
      </w:r>
      <w:r w:rsidR="00C36389">
        <w:t xml:space="preserve"> and 5 Pkd1</w:t>
      </w:r>
      <w:r w:rsidR="00C36389">
        <w:rPr>
          <w:vertAlign w:val="superscript"/>
        </w:rPr>
        <w:t>-/-</w:t>
      </w:r>
      <w:r w:rsidR="00C36389">
        <w:t xml:space="preserve"> mice (n = 7; Pkd1</w:t>
      </w:r>
      <w:r w:rsidR="00C36389">
        <w:rPr>
          <w:vertAlign w:val="superscript"/>
        </w:rPr>
        <w:t>tm2Ggg</w:t>
      </w:r>
      <w:r w:rsidR="00C36389">
        <w:t>/Pax8</w:t>
      </w:r>
      <w:r w:rsidR="00C36389">
        <w:rPr>
          <w:vertAlign w:val="superscript"/>
        </w:rPr>
        <w:t>rtTA</w:t>
      </w:r>
      <w:r w:rsidR="00C36389">
        <w:t>; induction from post-natal day 28 to 42; RNA isolation in week 12). RNA-seq data analysis in DESEQ2 yielded a total of 986 upregulated and 889 downregulated genes (FDR &lt; 0.05). Due to fold changes differing from results in the cell culture model, no cut off for</w:t>
      </w:r>
      <w:r w:rsidR="00C36389">
        <w:rPr>
          <w:vertAlign w:val="subscript"/>
        </w:rPr>
        <w:t xml:space="preserve"> </w:t>
      </w:r>
      <w:r w:rsidR="00C36389">
        <w:t xml:space="preserve">fold change was applied. </w:t>
      </w:r>
      <w:r>
        <w:rPr>
          <w:b/>
        </w:rPr>
        <w:t>b)</w:t>
      </w:r>
      <w:r w:rsidR="00C36389">
        <w:t xml:space="preserve"> Principal component analysis revealed principal component 1 (PC1) as discriminating factor between wild-type and Pkd1</w:t>
      </w:r>
      <w:r w:rsidR="00C36389">
        <w:rPr>
          <w:vertAlign w:val="superscript"/>
        </w:rPr>
        <w:t>-/-</w:t>
      </w:r>
      <w:r w:rsidR="00C36389">
        <w:t xml:space="preserve"> mice. As expected, this full-kidney-model showed a larger heterogeneity between replicates than our purified cell lines. </w:t>
      </w:r>
      <w:r>
        <w:rPr>
          <w:b/>
        </w:rPr>
        <w:t>c)</w:t>
      </w:r>
      <w:r w:rsidR="00C36389">
        <w:t xml:space="preserve"> Overlapping results from </w:t>
      </w:r>
      <w:r>
        <w:rPr>
          <w:b/>
        </w:rPr>
        <w:t>a</w:t>
      </w:r>
      <w:r w:rsidR="00C36389">
        <w:rPr>
          <w:b/>
        </w:rPr>
        <w:t>)</w:t>
      </w:r>
      <w:r w:rsidR="00C36389">
        <w:t xml:space="preserve"> and </w:t>
      </w:r>
      <w:r>
        <w:rPr>
          <w:b/>
        </w:rPr>
        <w:t>b)</w:t>
      </w:r>
      <w:r w:rsidR="00C36389">
        <w:t xml:space="preserve"> yielded in a total of 282 genes, with more genes upregulated (n = 211) than downregulated (n = 71). These 282 genes were used as additional input for the cross-species meta-analysis (</w:t>
      </w:r>
      <w:r w:rsidR="00C36389">
        <w:rPr>
          <w:b/>
        </w:rPr>
        <w:t>Figure 6</w:t>
      </w:r>
      <w:r w:rsidR="00C36389">
        <w:t xml:space="preserve"> and </w:t>
      </w:r>
      <w:r w:rsidR="00C36389">
        <w:rPr>
          <w:b/>
        </w:rPr>
        <w:t>Figure S6</w:t>
      </w:r>
      <w:r w:rsidR="00C36389">
        <w:t>).</w:t>
      </w:r>
    </w:p>
    <w:p w14:paraId="2C0B0CD0" w14:textId="77777777" w:rsidR="000259A1" w:rsidRDefault="000259A1">
      <w:pPr>
        <w:spacing w:after="0" w:line="240" w:lineRule="auto"/>
        <w:rPr>
          <w:b/>
          <w:sz w:val="28"/>
        </w:rPr>
      </w:pPr>
      <w:r>
        <w:rPr>
          <w:b/>
        </w:rPr>
        <w:br w:type="page"/>
      </w:r>
    </w:p>
    <w:p w14:paraId="2F418D8E" w14:textId="3698A033" w:rsidR="000259A1" w:rsidRDefault="000259A1">
      <w:pPr>
        <w:spacing w:after="0" w:line="240" w:lineRule="auto"/>
        <w:rPr>
          <w:b/>
          <w:sz w:val="28"/>
        </w:rPr>
      </w:pPr>
      <w:r>
        <w:rPr>
          <w:b/>
          <w:noProof/>
        </w:rPr>
        <w:lastRenderedPageBreak/>
        <w:drawing>
          <wp:inline distT="0" distB="0" distL="0" distR="0" wp14:anchorId="1846845F" wp14:editId="0871A0F4">
            <wp:extent cx="3639185" cy="8915400"/>
            <wp:effectExtent l="0" t="0" r="0" b="0"/>
            <wp:docPr id="9" name="Picture 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scatter chart&#10;&#10;Description automatically generated"/>
                    <pic:cNvPicPr/>
                  </pic:nvPicPr>
                  <pic:blipFill>
                    <a:blip r:embed="rId14"/>
                    <a:stretch>
                      <a:fillRect/>
                    </a:stretch>
                  </pic:blipFill>
                  <pic:spPr>
                    <a:xfrm>
                      <a:off x="0" y="0"/>
                      <a:ext cx="3639185" cy="8915400"/>
                    </a:xfrm>
                    <a:prstGeom prst="rect">
                      <a:avLst/>
                    </a:prstGeom>
                  </pic:spPr>
                </pic:pic>
              </a:graphicData>
            </a:graphic>
          </wp:inline>
        </w:drawing>
      </w:r>
      <w:r>
        <w:rPr>
          <w:b/>
        </w:rPr>
        <w:br w:type="page"/>
      </w:r>
    </w:p>
    <w:p w14:paraId="7F937E1A" w14:textId="3EF745E7" w:rsidR="00C36389" w:rsidRDefault="00C36389" w:rsidP="00BE352A">
      <w:pPr>
        <w:pStyle w:val="Heading2"/>
      </w:pPr>
      <w:r>
        <w:rPr>
          <w:b/>
        </w:rPr>
        <w:lastRenderedPageBreak/>
        <w:t>Figure S6:</w:t>
      </w:r>
      <w:r>
        <w:t xml:space="preserve"> CD</w:t>
      </w:r>
      <w:r>
        <w:rPr>
          <w:vertAlign w:val="subscript"/>
        </w:rPr>
        <w:t>178</w:t>
      </w:r>
      <w:r>
        <w:t xml:space="preserve"> genes were highly represented in other studies and elucidated novel functional cluster in ADPKD.</w:t>
      </w:r>
    </w:p>
    <w:p w14:paraId="5859A727" w14:textId="0D06572F" w:rsidR="00C36389" w:rsidRDefault="00BE352A" w:rsidP="00BE352A">
      <w:pPr>
        <w:pStyle w:val="FigureCaption"/>
        <w:spacing w:after="0"/>
      </w:pPr>
      <w:r>
        <w:rPr>
          <w:b/>
        </w:rPr>
        <w:t>a)</w:t>
      </w:r>
      <w:r w:rsidR="00C36389">
        <w:t xml:space="preserve"> </w:t>
      </w:r>
      <w:r w:rsidR="0032153D">
        <w:t>9</w:t>
      </w:r>
      <w:r w:rsidR="00C36389">
        <w:t xml:space="preserve"> independent PKD transcriptomes were analyzed for overlapping genes</w:t>
      </w:r>
      <w:r w:rsidR="00710080">
        <w:t xml:space="preserve"> </w:t>
      </w:r>
      <w:r w:rsidR="00ED1522">
        <w:fldChar w:fldCharType="begin">
          <w:fldData xml:space="preserve">PEVuZE5vdGU+PENpdGU+PEF1dGhvcj5LdW5uZW48L0F1dGhvcj48WWVhcj4yMDE4PC9ZZWFyPjxS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==
</w:fldData>
        </w:fldChar>
      </w:r>
      <w:r w:rsidR="00DF4CEA">
        <w:instrText xml:space="preserve"> ADDIN EN.CITE </w:instrText>
      </w:r>
      <w:r w:rsidR="00DF4CEA">
        <w:fldChar w:fldCharType="begin">
          <w:fldData xml:space="preserve">PEVuZE5vdGU+PENpdGU+PEF1dGhvcj5LdW5uZW48L0F1dGhvcj48WWVhcj4yMDE4PC9ZZWFyPjxS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==
</w:fldData>
        </w:fldChar>
      </w:r>
      <w:r w:rsidR="00DF4CEA">
        <w:instrText xml:space="preserve"> ADDIN EN.CITE.DATA </w:instrText>
      </w:r>
      <w:r w:rsidR="00DF4CEA">
        <w:fldChar w:fldCharType="end"/>
      </w:r>
      <w:r w:rsidR="00ED1522">
        <w:fldChar w:fldCharType="separate"/>
      </w:r>
      <w:r w:rsidR="00DF4CEA" w:rsidRPr="00DF4CEA">
        <w:rPr>
          <w:noProof/>
          <w:vertAlign w:val="superscript"/>
        </w:rPr>
        <w:t>12-17</w:t>
      </w:r>
      <w:r w:rsidR="00ED1522">
        <w:fldChar w:fldCharType="end"/>
      </w:r>
      <w:r w:rsidR="00C36389">
        <w:t>. 3 studies had been cross-matched before as Pkd1 Signature</w:t>
      </w:r>
      <w:r w:rsidR="00233239">
        <w:t xml:space="preserve"> </w:t>
      </w:r>
      <w:r w:rsidR="00ED1522">
        <w:fldChar w:fldCharType="begin">
          <w:fldData xml:space="preserve">PEVuZE5vdGU+PENpdGU+PEF1dGhvcj5NYWxhczwvQXV0aG9yPjxZZWFyPjIwMTc8L1llYXI+PFJl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</w:fldData>
        </w:fldChar>
      </w:r>
      <w:r w:rsidR="00DF4CEA">
        <w:instrText xml:space="preserve"> ADDIN EN.CITE </w:instrText>
      </w:r>
      <w:r w:rsidR="00DF4CEA">
        <w:fldChar w:fldCharType="begin">
          <w:fldData xml:space="preserve">PEVuZE5vdGU+PENpdGU+PEF1dGhvcj5NYWxhczwvQXV0aG9yPjxZZWFyPjIwMTc8L1llYXI+PFJl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</w:fldData>
        </w:fldChar>
      </w:r>
      <w:r w:rsidR="00DF4CEA">
        <w:instrText xml:space="preserve"> ADDIN EN.CITE.DATA </w:instrText>
      </w:r>
      <w:r w:rsidR="00DF4CEA">
        <w:fldChar w:fldCharType="end"/>
      </w:r>
      <w:r w:rsidR="00ED1522">
        <w:fldChar w:fldCharType="separate"/>
      </w:r>
      <w:r w:rsidR="00DF4CEA" w:rsidRPr="00DF4CEA">
        <w:rPr>
          <w:noProof/>
          <w:vertAlign w:val="superscript"/>
        </w:rPr>
        <w:t>15</w:t>
      </w:r>
      <w:r w:rsidR="00ED1522">
        <w:fldChar w:fldCharType="end"/>
      </w:r>
      <w:r w:rsidR="00C36389">
        <w:t>. Only genes represented in at least 2 of those 3 studies were used for our comparison. Thus, by selection, genes fro</w:t>
      </w:r>
      <w:r w:rsidR="00111ED1">
        <w:t xml:space="preserve">m </w:t>
      </w:r>
      <w:r w:rsidR="00ED1522">
        <w:fldChar w:fldCharType="begin">
          <w:fldData xml:space="preserve">PEVuZE5vdGU+PENpdGU+PEF1dGhvcj5NZW5lemVzPC9BdXRob3I+PFllYXI+MjAxMjwvWWVhcj48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</w:fldData>
        </w:fldChar>
      </w:r>
      <w:r w:rsidR="00DF4CEA">
        <w:instrText xml:space="preserve"> ADDIN EN.CITE </w:instrText>
      </w:r>
      <w:r w:rsidR="00DF4CEA">
        <w:fldChar w:fldCharType="begin">
          <w:fldData xml:space="preserve">PEVuZE5vdGU+PENpdGU+PEF1dGhvcj5NZW5lemVzPC9BdXRob3I+PFllYXI+MjAxMjwvWWVhcj48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</w:fldData>
        </w:fldChar>
      </w:r>
      <w:r w:rsidR="00DF4CEA">
        <w:instrText xml:space="preserve"> ADDIN EN.CITE.DATA </w:instrText>
      </w:r>
      <w:r w:rsidR="00DF4CEA">
        <w:fldChar w:fldCharType="end"/>
      </w:r>
      <w:r w:rsidR="00ED1522">
        <w:fldChar w:fldCharType="separate"/>
      </w:r>
      <w:r w:rsidR="00DF4CEA" w:rsidRPr="00DF4CEA">
        <w:rPr>
          <w:noProof/>
          <w:vertAlign w:val="superscript"/>
        </w:rPr>
        <w:t>13,15,16</w:t>
      </w:r>
      <w:r w:rsidR="00ED1522">
        <w:fldChar w:fldCharType="end"/>
      </w:r>
      <w:r w:rsidR="00C36389">
        <w:t xml:space="preserve"> showed ≥ 2 overlaps. CD</w:t>
      </w:r>
      <w:r w:rsidR="00C36389">
        <w:rPr>
          <w:vertAlign w:val="subscript"/>
        </w:rPr>
        <w:t>178</w:t>
      </w:r>
      <w:r w:rsidR="00C36389">
        <w:t xml:space="preserve"> was the most consistent independent data set. CD</w:t>
      </w:r>
      <w:r w:rsidR="00C36389">
        <w:rPr>
          <w:vertAlign w:val="subscript"/>
        </w:rPr>
        <w:t>178</w:t>
      </w:r>
      <w:r w:rsidR="00C36389">
        <w:t xml:space="preserve"> replication across other studies was 64 %. Replication of other studies ranged from 20 % to 40 %. </w:t>
      </w:r>
      <w:r>
        <w:rPr>
          <w:b/>
        </w:rPr>
        <w:t>b)</w:t>
      </w:r>
      <w:r w:rsidR="00C36389">
        <w:t xml:space="preserve"> To integrate available data on PKD-responsive transcription in a meta-analysis, the minimum overlap between the CD</w:t>
      </w:r>
      <w:r w:rsidR="00C36389">
        <w:rPr>
          <w:vertAlign w:val="subscript"/>
        </w:rPr>
        <w:t>178</w:t>
      </w:r>
      <w:r w:rsidR="00C36389">
        <w:t xml:space="preserve"> and other studies was set to 3/8. 31 genes (18 %) met this criteria (Rep</w:t>
      </w:r>
      <w:r w:rsidR="00C36389">
        <w:rPr>
          <w:vertAlign w:val="subscript"/>
        </w:rPr>
        <w:t>31</w:t>
      </w:r>
      <w:r w:rsidR="00C36389">
        <w:t>). 61 genes were new to the core data set (New</w:t>
      </w:r>
      <w:r w:rsidR="00C36389">
        <w:rPr>
          <w:vertAlign w:val="subscript"/>
        </w:rPr>
        <w:t>61</w:t>
      </w:r>
      <w:r w:rsidR="00C36389">
        <w:t xml:space="preserve">). </w:t>
      </w:r>
      <w:r>
        <w:rPr>
          <w:b/>
        </w:rPr>
        <w:t>c)</w:t>
      </w:r>
      <w:r w:rsidR="00C36389">
        <w:t xml:space="preserve"> Up- and downregulation of Rep</w:t>
      </w:r>
      <w:r w:rsidR="00C36389">
        <w:rPr>
          <w:vertAlign w:val="subscript"/>
        </w:rPr>
        <w:t>31</w:t>
      </w:r>
      <w:r w:rsidR="00C36389">
        <w:t xml:space="preserve"> genes was model-dependent. 2 genes (APLN and PCSK9) were only up- and 4 genes (ALDH2, GAL3ST1, HS6ST2 and PANK1) only downregulated in all compared studies. 11 genes had only one study with a regulation opposing all other reported data. </w:t>
      </w:r>
      <w:r>
        <w:rPr>
          <w:b/>
        </w:rPr>
        <w:t>d)</w:t>
      </w:r>
      <w:r w:rsidR="00C36389">
        <w:t xml:space="preserve"> Functional clustering of CD</w:t>
      </w:r>
      <w:r w:rsidR="00C36389">
        <w:rPr>
          <w:vertAlign w:val="subscript"/>
        </w:rPr>
        <w:t>178</w:t>
      </w:r>
      <w:r w:rsidR="00C36389">
        <w:t xml:space="preserve"> genes identified three distinct clusters (</w:t>
      </w:r>
      <w:r w:rsidR="00C36389">
        <w:rPr>
          <w:b/>
        </w:rPr>
        <w:t>Figure 4</w:t>
      </w:r>
      <w:r>
        <w:rPr>
          <w:b/>
        </w:rPr>
        <w:t>c)</w:t>
      </w:r>
      <w:r w:rsidR="00C36389">
        <w:t>. Genes in Cluster A</w:t>
      </w:r>
      <w:r w:rsidR="00C36389">
        <w:rPr>
          <w:vertAlign w:val="subscript"/>
        </w:rPr>
        <w:t>10</w:t>
      </w:r>
      <w:r w:rsidR="00C36389">
        <w:t xml:space="preserve"> were highly represented in other studies, with 2 genes (CDH2 and TLR6) occurring in CD</w:t>
      </w:r>
      <w:r w:rsidR="00C36389">
        <w:rPr>
          <w:vertAlign w:val="subscript"/>
        </w:rPr>
        <w:t>178</w:t>
      </w:r>
      <w:r w:rsidR="00C36389">
        <w:t xml:space="preserve"> only and 31 total occurrences. Cluster B</w:t>
      </w:r>
      <w:r w:rsidR="00C36389">
        <w:rPr>
          <w:vertAlign w:val="subscript"/>
        </w:rPr>
        <w:t>8</w:t>
      </w:r>
      <w:r w:rsidR="00C36389">
        <w:t xml:space="preserve"> comprised 3 genes (CD34, DLX5 and HOXC9) uniquely identified in CD</w:t>
      </w:r>
      <w:r w:rsidR="00C36389">
        <w:rPr>
          <w:vertAlign w:val="subscript"/>
        </w:rPr>
        <w:t>178</w:t>
      </w:r>
      <w:r w:rsidR="00C36389">
        <w:t xml:space="preserve"> and 17 total occurrences. Cluster C</w:t>
      </w:r>
      <w:r w:rsidR="00C36389">
        <w:rPr>
          <w:vertAlign w:val="subscript"/>
        </w:rPr>
        <w:t>7</w:t>
      </w:r>
      <w:r w:rsidR="00C36389">
        <w:t xml:space="preserve"> had 3 genes (CSF2RA, PIK3R1 and PLCB1) occurring in CD</w:t>
      </w:r>
      <w:r w:rsidR="00C36389">
        <w:rPr>
          <w:vertAlign w:val="subscript"/>
        </w:rPr>
        <w:t>178</w:t>
      </w:r>
      <w:r w:rsidR="00C36389">
        <w:t xml:space="preserve"> only with a total of 12 occurrences.</w:t>
      </w:r>
    </w:p>
    <w:p w14:paraId="474B6577" w14:textId="01600437" w:rsidR="000B2821" w:rsidRDefault="000B2821" w:rsidP="00BE352A">
      <w:pPr>
        <w:pStyle w:val="FigureCaption"/>
        <w:spacing w:after="0"/>
        <w:rPr>
          <w:b/>
        </w:rPr>
      </w:pPr>
    </w:p>
    <w:p w14:paraId="45C3095C" w14:textId="77777777" w:rsidR="000B2821" w:rsidRDefault="000B2821">
      <w:pPr>
        <w:spacing w:after="0" w:line="240" w:lineRule="auto"/>
        <w:rPr>
          <w:b/>
          <w:sz w:val="32"/>
        </w:rPr>
      </w:pPr>
      <w:r>
        <w:br w:type="page"/>
      </w:r>
    </w:p>
    <w:p w14:paraId="30C1A06F" w14:textId="6DC2A6AC" w:rsidR="000259A1" w:rsidRDefault="000259A1">
      <w:pPr>
        <w:spacing w:after="0" w:line="240" w:lineRule="auto"/>
        <w:rPr>
          <w:b/>
          <w:sz w:val="32"/>
        </w:rPr>
      </w:pPr>
      <w:r>
        <w:rPr>
          <w:noProof/>
        </w:rPr>
        <w:lastRenderedPageBreak/>
        <w:drawing>
          <wp:inline distT="0" distB="0" distL="0" distR="0" wp14:anchorId="5F8108FF" wp14:editId="23961614">
            <wp:extent cx="5410200" cy="7096760"/>
            <wp:effectExtent l="0" t="0" r="0" b="8890"/>
            <wp:docPr id="10" name="Picture 10"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chart&#10;&#10;Description automatically generated"/>
                    <pic:cNvPicPr/>
                  </pic:nvPicPr>
                  <pic:blipFill>
                    <a:blip r:embed="rId15"/>
                    <a:stretch>
                      <a:fillRect/>
                    </a:stretch>
                  </pic:blipFill>
                  <pic:spPr>
                    <a:xfrm>
                      <a:off x="0" y="0"/>
                      <a:ext cx="5410200" cy="7096760"/>
                    </a:xfrm>
                    <a:prstGeom prst="rect">
                      <a:avLst/>
                    </a:prstGeom>
                  </pic:spPr>
                </pic:pic>
              </a:graphicData>
            </a:graphic>
          </wp:inline>
        </w:drawing>
      </w:r>
      <w:r>
        <w:br w:type="page"/>
      </w:r>
    </w:p>
    <w:p w14:paraId="7F1C5F17" w14:textId="0A386685" w:rsidR="000B2821" w:rsidRDefault="000B2821" w:rsidP="000B2821">
      <w:pPr>
        <w:pStyle w:val="Heading1"/>
      </w:pPr>
      <w:r>
        <w:lastRenderedPageBreak/>
        <w:t>Supplementary Tables</w:t>
      </w:r>
    </w:p>
    <w:p w14:paraId="2CD0B497" w14:textId="4192D5AB" w:rsidR="0015240D" w:rsidRDefault="0015240D" w:rsidP="0015240D">
      <w:pPr>
        <w:pStyle w:val="Heading2"/>
      </w:pPr>
      <w:r>
        <w:rPr>
          <w:b/>
        </w:rPr>
        <w:t>Table S1:</w:t>
      </w:r>
      <w:r>
        <w:t xml:space="preserve"> </w:t>
      </w:r>
      <w:r w:rsidR="005433DA">
        <w:t xml:space="preserve">Gene expression </w:t>
      </w:r>
      <w:r w:rsidR="005433DA" w:rsidRPr="005433DA">
        <w:rPr>
          <w:i/>
          <w:iCs/>
        </w:rPr>
        <w:t>Pkd1</w:t>
      </w:r>
      <w:r w:rsidR="005433DA" w:rsidRPr="005433DA">
        <w:rPr>
          <w:i/>
          <w:iCs/>
          <w:vertAlign w:val="superscript"/>
        </w:rPr>
        <w:t>-/-</w:t>
      </w:r>
      <w:r w:rsidR="005433DA">
        <w:t xml:space="preserve"> vs wildtype.</w:t>
      </w:r>
    </w:p>
    <w:p w14:paraId="5D2CAFF5" w14:textId="07DBF8E4" w:rsidR="00577DCD" w:rsidRDefault="00577DCD" w:rsidP="00577DCD">
      <w:pPr>
        <w:pStyle w:val="Heading2"/>
        <w:rPr>
          <w:vertAlign w:val="subscript"/>
        </w:rPr>
      </w:pPr>
      <w:r>
        <w:rPr>
          <w:b/>
        </w:rPr>
        <w:t>Table S2:</w:t>
      </w:r>
      <w:r>
        <w:t xml:space="preserve"> </w:t>
      </w:r>
      <w:r w:rsidR="005433DA">
        <w:t xml:space="preserve">Gene expression </w:t>
      </w:r>
      <w:r w:rsidR="005433DA" w:rsidRPr="005433DA">
        <w:rPr>
          <w:i/>
          <w:iCs/>
        </w:rPr>
        <w:t>Pkd2</w:t>
      </w:r>
      <w:r w:rsidR="005433DA" w:rsidRPr="005433DA">
        <w:rPr>
          <w:i/>
          <w:iCs/>
          <w:vertAlign w:val="superscript"/>
        </w:rPr>
        <w:t>-/-</w:t>
      </w:r>
      <w:r w:rsidR="005433DA">
        <w:t xml:space="preserve"> vs wildtype.</w:t>
      </w:r>
    </w:p>
    <w:p w14:paraId="415B9D95" w14:textId="790D6CDE" w:rsidR="00577DCD" w:rsidRDefault="00577DCD" w:rsidP="00577DCD">
      <w:pPr>
        <w:pStyle w:val="Heading2"/>
        <w:rPr>
          <w:vertAlign w:val="subscript"/>
        </w:rPr>
      </w:pPr>
      <w:r>
        <w:rPr>
          <w:b/>
        </w:rPr>
        <w:t>Table S3:</w:t>
      </w:r>
      <w:r>
        <w:t xml:space="preserve"> </w:t>
      </w:r>
      <w:r w:rsidR="005433DA">
        <w:t>DGE</w:t>
      </w:r>
      <w:r w:rsidR="002A3325" w:rsidRPr="002A3325">
        <w:rPr>
          <w:vertAlign w:val="subscript"/>
        </w:rPr>
        <w:t>254</w:t>
      </w:r>
    </w:p>
    <w:p w14:paraId="65E71498" w14:textId="39854752" w:rsidR="00577DCD" w:rsidRDefault="00577DCD" w:rsidP="00577DCD">
      <w:pPr>
        <w:pStyle w:val="Heading2"/>
        <w:rPr>
          <w:vertAlign w:val="subscript"/>
        </w:rPr>
      </w:pPr>
      <w:r>
        <w:rPr>
          <w:b/>
        </w:rPr>
        <w:t>Table S4:</w:t>
      </w:r>
      <w:r>
        <w:t xml:space="preserve"> </w:t>
      </w:r>
      <w:r w:rsidR="002A3325">
        <w:t>PCA</w:t>
      </w:r>
      <w:r w:rsidR="002A3325" w:rsidRPr="002A3325">
        <w:rPr>
          <w:vertAlign w:val="subscript"/>
        </w:rPr>
        <w:t>501</w:t>
      </w:r>
    </w:p>
    <w:p w14:paraId="71E3FFC4" w14:textId="691D5440" w:rsidR="00577DCD" w:rsidRDefault="00577DCD" w:rsidP="00577DCD">
      <w:pPr>
        <w:pStyle w:val="Heading2"/>
        <w:rPr>
          <w:vertAlign w:val="subscript"/>
        </w:rPr>
      </w:pPr>
      <w:r>
        <w:rPr>
          <w:b/>
        </w:rPr>
        <w:t>Table S5:</w:t>
      </w:r>
      <w:r>
        <w:t xml:space="preserve"> CD</w:t>
      </w:r>
      <w:r w:rsidR="002A3325" w:rsidRPr="002A3325">
        <w:rPr>
          <w:vertAlign w:val="subscript"/>
        </w:rPr>
        <w:t>178</w:t>
      </w:r>
    </w:p>
    <w:p w14:paraId="76149ABE" w14:textId="7E75A382" w:rsidR="00577DCD" w:rsidRDefault="00577DCD" w:rsidP="00577DCD">
      <w:pPr>
        <w:pStyle w:val="Heading2"/>
        <w:rPr>
          <w:vertAlign w:val="subscript"/>
        </w:rPr>
      </w:pPr>
      <w:r>
        <w:rPr>
          <w:b/>
        </w:rPr>
        <w:t>Table S6:</w:t>
      </w:r>
      <w:r>
        <w:t xml:space="preserve"> </w:t>
      </w:r>
      <w:r w:rsidR="00364B53">
        <w:t>G</w:t>
      </w:r>
      <w:r w:rsidR="00364B53" w:rsidRPr="00364B53">
        <w:t>ene set enrichment analysis</w:t>
      </w:r>
      <w:r w:rsidR="00364B53">
        <w:t>.</w:t>
      </w:r>
    </w:p>
    <w:p w14:paraId="2E9675A9" w14:textId="4E212CB4" w:rsidR="00577DCD" w:rsidRPr="00673B12" w:rsidRDefault="00577DCD" w:rsidP="0015240D">
      <w:pPr>
        <w:pStyle w:val="Heading2"/>
        <w:rPr>
          <w:vertAlign w:val="subscript"/>
        </w:rPr>
      </w:pPr>
      <w:r w:rsidRPr="00673B12">
        <w:rPr>
          <w:b/>
        </w:rPr>
        <w:t>Table S7:</w:t>
      </w:r>
      <w:r w:rsidRPr="00673B12">
        <w:t xml:space="preserve"> </w:t>
      </w:r>
      <w:r w:rsidR="003C17CE" w:rsidRPr="00673B12">
        <w:t>TF</w:t>
      </w:r>
      <w:r w:rsidR="003C17CE" w:rsidRPr="00673B12">
        <w:rPr>
          <w:vertAlign w:val="subscript"/>
        </w:rPr>
        <w:t>7</w:t>
      </w:r>
    </w:p>
    <w:p w14:paraId="5F4243D7" w14:textId="623DAC9A" w:rsidR="00477A6E" w:rsidRPr="00673B12" w:rsidRDefault="00477A6E" w:rsidP="0015240D">
      <w:pPr>
        <w:pStyle w:val="Heading2"/>
        <w:rPr>
          <w:b/>
        </w:rPr>
      </w:pPr>
      <w:r w:rsidRPr="00673B12">
        <w:rPr>
          <w:b/>
        </w:rPr>
        <w:t>Table S8:</w:t>
      </w:r>
      <w:r w:rsidRPr="00673B12">
        <w:t xml:space="preserve"> </w:t>
      </w:r>
      <w:r w:rsidR="00AB5723" w:rsidRPr="00673B12">
        <w:t>Published data sets for m</w:t>
      </w:r>
      <w:r w:rsidR="00B45CB1" w:rsidRPr="00673B12">
        <w:t>eta-analysis</w:t>
      </w:r>
      <w:r w:rsidR="00AB5723" w:rsidRPr="00673B12">
        <w:t>.</w:t>
      </w:r>
      <w:r w:rsidR="00B45CB1" w:rsidRPr="00673B12">
        <w:t xml:space="preserve"> </w:t>
      </w:r>
    </w:p>
    <w:p w14:paraId="49DC0B2B" w14:textId="4A462F9F" w:rsidR="00577DCD" w:rsidRPr="00673B12" w:rsidRDefault="00577DCD" w:rsidP="0015240D">
      <w:pPr>
        <w:pStyle w:val="Heading2"/>
        <w:rPr>
          <w:vertAlign w:val="subscript"/>
        </w:rPr>
      </w:pPr>
      <w:r w:rsidRPr="00673B12">
        <w:rPr>
          <w:b/>
        </w:rPr>
        <w:t xml:space="preserve">Table </w:t>
      </w:r>
      <w:r w:rsidR="00477A6E" w:rsidRPr="00673B12">
        <w:rPr>
          <w:b/>
        </w:rPr>
        <w:t>S9</w:t>
      </w:r>
      <w:r w:rsidRPr="00673B12">
        <w:rPr>
          <w:b/>
        </w:rPr>
        <w:t>:</w:t>
      </w:r>
      <w:r w:rsidRPr="00673B12">
        <w:t xml:space="preserve"> </w:t>
      </w:r>
      <w:r w:rsidR="003C17CE" w:rsidRPr="00673B12">
        <w:t>Y-chromosome</w:t>
      </w:r>
    </w:p>
    <w:p w14:paraId="27898ED0" w14:textId="019DB97D" w:rsidR="00577DCD" w:rsidRDefault="00577DCD" w:rsidP="0015240D">
      <w:pPr>
        <w:pStyle w:val="Heading2"/>
      </w:pPr>
      <w:r w:rsidRPr="00673B12">
        <w:rPr>
          <w:b/>
        </w:rPr>
        <w:t xml:space="preserve">Table </w:t>
      </w:r>
      <w:r w:rsidR="00477A6E" w:rsidRPr="00673B12">
        <w:rPr>
          <w:b/>
        </w:rPr>
        <w:t>S10</w:t>
      </w:r>
      <w:r w:rsidRPr="00673B12">
        <w:rPr>
          <w:b/>
        </w:rPr>
        <w:t>:</w:t>
      </w:r>
      <w:r w:rsidRPr="00673B12">
        <w:t xml:space="preserve"> </w:t>
      </w:r>
      <w:r w:rsidR="003C17CE" w:rsidRPr="00673B12">
        <w:t>Gene</w:t>
      </w:r>
      <w:r w:rsidR="003C17CE" w:rsidRPr="00364B53">
        <w:t xml:space="preserve"> set enrichment analysis</w:t>
      </w:r>
      <w:r w:rsidR="003C17CE">
        <w:t xml:space="preserve"> </w:t>
      </w:r>
      <w:r w:rsidR="00431474">
        <w:t>–</w:t>
      </w:r>
      <w:r w:rsidR="003C17CE">
        <w:t xml:space="preserve"> </w:t>
      </w:r>
      <w:r w:rsidR="00431474">
        <w:t>supplement.</w:t>
      </w:r>
    </w:p>
    <w:p w14:paraId="022BF22D" w14:textId="77777777" w:rsidR="009F3C52" w:rsidRDefault="009F3C52" w:rsidP="00BE352A">
      <w:pPr>
        <w:pStyle w:val="FigureCaption"/>
        <w:spacing w:after="0"/>
        <w:rPr>
          <w:b/>
        </w:rPr>
      </w:pPr>
    </w:p>
    <w:p w14:paraId="08921ACE" w14:textId="2E36BBFF" w:rsidR="008C5B63" w:rsidRDefault="008C5B63">
      <w:pPr>
        <w:spacing w:after="0" w:line="240" w:lineRule="auto"/>
        <w:rPr>
          <w:b/>
          <w:i/>
        </w:rPr>
      </w:pPr>
      <w:r>
        <w:rPr>
          <w:b/>
        </w:rPr>
        <w:br w:type="page"/>
      </w:r>
    </w:p>
    <w:p w14:paraId="04D6F98F" w14:textId="4B5FCEF5" w:rsidR="009F3C52" w:rsidRPr="008C5B63" w:rsidRDefault="008C5B63" w:rsidP="008C5B63">
      <w:pPr>
        <w:pStyle w:val="Heading1"/>
      </w:pPr>
      <w:r>
        <w:lastRenderedPageBreak/>
        <w:t>References</w:t>
      </w:r>
    </w:p>
    <w:p w14:paraId="5DA8E1A5" w14:textId="77777777" w:rsidR="009F3C52" w:rsidRPr="009F3C52" w:rsidRDefault="009F3C52" w:rsidP="009F3C52">
      <w:pPr>
        <w:pStyle w:val="EndNoteBibliography"/>
        <w:spacing w:after="0"/>
        <w:ind w:left="720" w:hanging="720"/>
      </w:pPr>
      <w:r>
        <w:rPr>
          <w:b/>
        </w:rPr>
        <w:fldChar w:fldCharType="begin"/>
      </w:r>
      <w:r>
        <w:rPr>
          <w:b/>
        </w:rPr>
        <w:instrText xml:space="preserve"> ADDIN EN.REFLIST </w:instrText>
      </w:r>
      <w:r>
        <w:rPr>
          <w:b/>
        </w:rPr>
        <w:fldChar w:fldCharType="separate"/>
      </w:r>
      <w:r w:rsidRPr="009F3C52">
        <w:t>1.</w:t>
      </w:r>
      <w:r w:rsidRPr="009F3C52">
        <w:tab/>
        <w:t xml:space="preserve">Hofherr A, Busch T, Huber N, et al. Efficient genome editing of differentiated renal epithelial cells. </w:t>
      </w:r>
      <w:r w:rsidRPr="009F3C52">
        <w:rPr>
          <w:i/>
        </w:rPr>
        <w:t xml:space="preserve">Pflugers Arch. </w:t>
      </w:r>
      <w:r w:rsidRPr="009F3C52">
        <w:t>2017;469(2):303-311.</w:t>
      </w:r>
    </w:p>
    <w:p w14:paraId="7866EEA2" w14:textId="77777777" w:rsidR="009F3C52" w:rsidRPr="009F3C52" w:rsidRDefault="009F3C52" w:rsidP="009F3C52">
      <w:pPr>
        <w:pStyle w:val="EndNoteBibliography"/>
        <w:spacing w:after="0"/>
        <w:ind w:left="720" w:hanging="720"/>
      </w:pPr>
      <w:r w:rsidRPr="009F3C52">
        <w:t>2.</w:t>
      </w:r>
      <w:r w:rsidRPr="009F3C52">
        <w:tab/>
        <w:t xml:space="preserve">Afgan E, Baker D, Batut B, et al. The Galaxy platform for accessible, reproducible and collaborative biomedical analyses: 2018 update. </w:t>
      </w:r>
      <w:r w:rsidRPr="009F3C52">
        <w:rPr>
          <w:i/>
        </w:rPr>
        <w:t xml:space="preserve">Nucleic Acids Res. </w:t>
      </w:r>
      <w:r w:rsidRPr="009F3C52">
        <w:t>2018;46(W1):W537-W544.</w:t>
      </w:r>
    </w:p>
    <w:p w14:paraId="15BC55AA" w14:textId="77777777" w:rsidR="009F3C52" w:rsidRPr="009F3C52" w:rsidRDefault="009F3C52" w:rsidP="009F3C52">
      <w:pPr>
        <w:pStyle w:val="EndNoteBibliography"/>
        <w:spacing w:after="0"/>
        <w:ind w:left="720" w:hanging="720"/>
      </w:pPr>
      <w:r w:rsidRPr="009F3C52">
        <w:t>3.</w:t>
      </w:r>
      <w:r w:rsidRPr="009F3C52">
        <w:tab/>
        <w:t xml:space="preserve">Radley AH, Schwab RM, Tan Y, Kim J, Lo EKW, Cahan P. Assessment of engineered cells using CellNet and RNA-seq. </w:t>
      </w:r>
      <w:r w:rsidRPr="009F3C52">
        <w:rPr>
          <w:i/>
        </w:rPr>
        <w:t xml:space="preserve">Nat Protoc. </w:t>
      </w:r>
      <w:r w:rsidRPr="009F3C52">
        <w:t>2017;12(5):1089-1102.</w:t>
      </w:r>
    </w:p>
    <w:p w14:paraId="18C9564E" w14:textId="77777777" w:rsidR="009F3C52" w:rsidRPr="009F3C52" w:rsidRDefault="009F3C52" w:rsidP="009F3C52">
      <w:pPr>
        <w:pStyle w:val="EndNoteBibliography"/>
        <w:spacing w:after="0"/>
        <w:ind w:left="720" w:hanging="720"/>
      </w:pPr>
      <w:r w:rsidRPr="009F3C52">
        <w:t>4.</w:t>
      </w:r>
      <w:r w:rsidRPr="009F3C52">
        <w:tab/>
        <w:t xml:space="preserve">Menon R, Otto EA, Hoover P, et al. Single cell transcriptomics identifies focal segmental glomerulosclerosis remission endothelial biomarker. </w:t>
      </w:r>
      <w:r w:rsidRPr="009F3C52">
        <w:rPr>
          <w:i/>
        </w:rPr>
        <w:t xml:space="preserve">JCI Insight. </w:t>
      </w:r>
      <w:r w:rsidRPr="009F3C52">
        <w:t>2020;5(6).</w:t>
      </w:r>
    </w:p>
    <w:p w14:paraId="1BF28537" w14:textId="77777777" w:rsidR="009F3C52" w:rsidRPr="009F3C52" w:rsidRDefault="009F3C52" w:rsidP="009F3C52">
      <w:pPr>
        <w:pStyle w:val="EndNoteBibliography"/>
        <w:spacing w:after="0"/>
        <w:ind w:left="720" w:hanging="720"/>
      </w:pPr>
      <w:r w:rsidRPr="009F3C52">
        <w:t>5.</w:t>
      </w:r>
      <w:r w:rsidRPr="009F3C52">
        <w:tab/>
        <w:t xml:space="preserve">Ransick A, Lindstrom NO, Liu J, et al. Single-Cell Profiling Reveals Sex, Lineage, and Regional Diversity in the Mouse Kidney. </w:t>
      </w:r>
      <w:r w:rsidRPr="009F3C52">
        <w:rPr>
          <w:i/>
        </w:rPr>
        <w:t xml:space="preserve">Dev Cell. </w:t>
      </w:r>
      <w:r w:rsidRPr="009F3C52">
        <w:t>2019;51(3):399-413 e397.</w:t>
      </w:r>
    </w:p>
    <w:p w14:paraId="7A190A48" w14:textId="77777777" w:rsidR="009F3C52" w:rsidRPr="009F3C52" w:rsidRDefault="009F3C52" w:rsidP="009F3C52">
      <w:pPr>
        <w:pStyle w:val="EndNoteBibliography"/>
        <w:spacing w:after="0"/>
        <w:ind w:left="720" w:hanging="720"/>
      </w:pPr>
      <w:r w:rsidRPr="009F3C52">
        <w:t>6.</w:t>
      </w:r>
      <w:r w:rsidRPr="009F3C52">
        <w:tab/>
        <w:t xml:space="preserve">Szklarczyk D, Gable AL, Lyon D, et al. STRING v11: protein-protein association networks with increased coverage, supporting functional discovery in genome-wide experimental datasets. </w:t>
      </w:r>
      <w:r w:rsidRPr="009F3C52">
        <w:rPr>
          <w:i/>
        </w:rPr>
        <w:t xml:space="preserve">Nucleic Acids Res. </w:t>
      </w:r>
      <w:r w:rsidRPr="009F3C52">
        <w:t>2019;47(D1):D607-D613.</w:t>
      </w:r>
    </w:p>
    <w:p w14:paraId="48C06E72" w14:textId="77777777" w:rsidR="009F3C52" w:rsidRPr="009F3C52" w:rsidRDefault="009F3C52" w:rsidP="009F3C52">
      <w:pPr>
        <w:pStyle w:val="EndNoteBibliography"/>
        <w:spacing w:after="0"/>
        <w:ind w:left="720" w:hanging="720"/>
      </w:pPr>
      <w:r w:rsidRPr="009F3C52">
        <w:t>7.</w:t>
      </w:r>
      <w:r w:rsidRPr="009F3C52">
        <w:tab/>
        <w:t xml:space="preserve">Schindelin J, Arganda-Carreras I, Frise E, et al. Fiji: an open-source platform for biological-image analysis. </w:t>
      </w:r>
      <w:r w:rsidRPr="009F3C52">
        <w:rPr>
          <w:i/>
        </w:rPr>
        <w:t xml:space="preserve">Nat Methods. </w:t>
      </w:r>
      <w:r w:rsidRPr="009F3C52">
        <w:t>2012;9(7):676-682.</w:t>
      </w:r>
    </w:p>
    <w:p w14:paraId="7D66AB96" w14:textId="77777777" w:rsidR="009F3C52" w:rsidRPr="009F3C52" w:rsidRDefault="009F3C52" w:rsidP="009F3C52">
      <w:pPr>
        <w:pStyle w:val="EndNoteBibliography"/>
        <w:spacing w:after="0"/>
        <w:ind w:left="720" w:hanging="720"/>
      </w:pPr>
      <w:r w:rsidRPr="009F3C52">
        <w:t>8.</w:t>
      </w:r>
      <w:r w:rsidRPr="009F3C52">
        <w:tab/>
        <w:t xml:space="preserve">Love MI, Huber W, Anders S. Moderated estimation of fold change and dispersion for RNA-seq data with DESeq2. </w:t>
      </w:r>
      <w:r w:rsidRPr="009F3C52">
        <w:rPr>
          <w:i/>
        </w:rPr>
        <w:t xml:space="preserve">Genome Biol. </w:t>
      </w:r>
      <w:r w:rsidRPr="009F3C52">
        <w:t>2014;15(12):550.</w:t>
      </w:r>
    </w:p>
    <w:p w14:paraId="134F8469" w14:textId="77777777" w:rsidR="009F3C52" w:rsidRPr="009F3C52" w:rsidRDefault="009F3C52" w:rsidP="009F3C52">
      <w:pPr>
        <w:pStyle w:val="EndNoteBibliography"/>
        <w:spacing w:after="0"/>
        <w:ind w:left="720" w:hanging="720"/>
      </w:pPr>
      <w:r w:rsidRPr="009F3C52">
        <w:t>9.</w:t>
      </w:r>
      <w:r w:rsidRPr="009F3C52">
        <w:tab/>
        <w:t xml:space="preserve">Karcher C, Fischer A, Schweickert A, et al. Lack of a laterality phenotype in Pkd1 knock-out embryos correlates with absence of polycystin-1 in nodal cilia. </w:t>
      </w:r>
      <w:r w:rsidRPr="009F3C52">
        <w:rPr>
          <w:i/>
        </w:rPr>
        <w:t xml:space="preserve">Differentiation. </w:t>
      </w:r>
      <w:r w:rsidRPr="009F3C52">
        <w:t>2005;73(8):425-432.</w:t>
      </w:r>
    </w:p>
    <w:p w14:paraId="29B74E1A" w14:textId="77777777" w:rsidR="009F3C52" w:rsidRPr="009F3C52" w:rsidRDefault="009F3C52" w:rsidP="009F3C52">
      <w:pPr>
        <w:pStyle w:val="EndNoteBibliography"/>
        <w:spacing w:after="0"/>
        <w:ind w:left="720" w:hanging="720"/>
      </w:pPr>
      <w:r w:rsidRPr="009F3C52">
        <w:t>10.</w:t>
      </w:r>
      <w:r w:rsidRPr="009F3C52">
        <w:tab/>
        <w:t xml:space="preserve">Hateboer N, v Dijk MA, Bogdanova N, et al. Comparison of phenotypes of polycystic kidney disease types 1 and 2. European PKD1-PKD2 Study Group. </w:t>
      </w:r>
      <w:r w:rsidRPr="009F3C52">
        <w:rPr>
          <w:i/>
        </w:rPr>
        <w:t xml:space="preserve">Lancet. </w:t>
      </w:r>
      <w:r w:rsidRPr="009F3C52">
        <w:t>1999;353(9147):103-107.</w:t>
      </w:r>
    </w:p>
    <w:p w14:paraId="540B2285" w14:textId="77777777" w:rsidR="009F3C52" w:rsidRPr="009F3C52" w:rsidRDefault="009F3C52" w:rsidP="009F3C52">
      <w:pPr>
        <w:pStyle w:val="EndNoteBibliography"/>
        <w:spacing w:after="0"/>
        <w:ind w:left="720" w:hanging="720"/>
      </w:pPr>
      <w:r w:rsidRPr="009F3C52">
        <w:t>11.</w:t>
      </w:r>
      <w:r w:rsidRPr="009F3C52">
        <w:tab/>
        <w:t xml:space="preserve">Viau A, Bienaime F, Lukas K, et al. Cilia-localized LKB1 regulates chemokine signaling, macrophage recruitment, and tissue homeostasis in the kidney. </w:t>
      </w:r>
      <w:r w:rsidRPr="009F3C52">
        <w:rPr>
          <w:i/>
        </w:rPr>
        <w:t xml:space="preserve">EMBO J. </w:t>
      </w:r>
      <w:r w:rsidRPr="009F3C52">
        <w:t>2018;37(15).</w:t>
      </w:r>
    </w:p>
    <w:p w14:paraId="62B07C63" w14:textId="77777777" w:rsidR="009F3C52" w:rsidRPr="009F3C52" w:rsidRDefault="009F3C52" w:rsidP="009F3C52">
      <w:pPr>
        <w:pStyle w:val="EndNoteBibliography"/>
        <w:spacing w:after="0"/>
        <w:ind w:left="720" w:hanging="720"/>
      </w:pPr>
      <w:r w:rsidRPr="009F3C52">
        <w:t>12.</w:t>
      </w:r>
      <w:r w:rsidRPr="009F3C52">
        <w:tab/>
        <w:t xml:space="preserve">Kunnen SJ, Malas TB, Formica C, Leonhard WN, t Hoen PAC, Peters DJM. Comparative transcriptomics of shear stress treated Pkd1(-/-) cells and pre-cystic kidneys reveals pathways involved in early polycystic kidney disease. </w:t>
      </w:r>
      <w:r w:rsidRPr="009F3C52">
        <w:rPr>
          <w:i/>
        </w:rPr>
        <w:t xml:space="preserve">Biomed Pharmacother. </w:t>
      </w:r>
      <w:r w:rsidRPr="009F3C52">
        <w:t>2018;108:1123-1134.</w:t>
      </w:r>
    </w:p>
    <w:p w14:paraId="6332B121" w14:textId="77777777" w:rsidR="009F3C52" w:rsidRPr="009F3C52" w:rsidRDefault="009F3C52" w:rsidP="009F3C52">
      <w:pPr>
        <w:pStyle w:val="EndNoteBibliography"/>
        <w:spacing w:after="0"/>
        <w:ind w:left="720" w:hanging="720"/>
      </w:pPr>
      <w:r w:rsidRPr="009F3C52">
        <w:t>13.</w:t>
      </w:r>
      <w:r w:rsidRPr="009F3C52">
        <w:tab/>
        <w:t xml:space="preserve">Menezes LF, Zhou F, Patterson AD, et al. Network analysis of a Pkd1-mouse model of autosomal dominant polycystic kidney disease identifies HNF4alpha as a disease modifier. </w:t>
      </w:r>
      <w:r w:rsidRPr="009F3C52">
        <w:rPr>
          <w:i/>
        </w:rPr>
        <w:t xml:space="preserve">PLoS Genet. </w:t>
      </w:r>
      <w:r w:rsidRPr="009F3C52">
        <w:t>2012;8(11):e1003053.</w:t>
      </w:r>
    </w:p>
    <w:p w14:paraId="7405A5C3" w14:textId="77777777" w:rsidR="009F3C52" w:rsidRPr="009F3C52" w:rsidRDefault="009F3C52" w:rsidP="009F3C52">
      <w:pPr>
        <w:pStyle w:val="EndNoteBibliography"/>
        <w:spacing w:after="0"/>
        <w:ind w:left="720" w:hanging="720"/>
      </w:pPr>
      <w:r w:rsidRPr="009F3C52">
        <w:t>14.</w:t>
      </w:r>
      <w:r w:rsidRPr="009F3C52">
        <w:tab/>
        <w:t xml:space="preserve">Chen WC, Tzeng YS, Li H. Gene expression in early and progression phases of autosomal dominant polycystic kidney disease. </w:t>
      </w:r>
      <w:r w:rsidRPr="009F3C52">
        <w:rPr>
          <w:i/>
        </w:rPr>
        <w:t xml:space="preserve">BMC Res Notes. </w:t>
      </w:r>
      <w:r w:rsidRPr="009F3C52">
        <w:t>2008;1:131.</w:t>
      </w:r>
    </w:p>
    <w:p w14:paraId="4EA7ABFA" w14:textId="77777777" w:rsidR="009F3C52" w:rsidRPr="009F3C52" w:rsidRDefault="009F3C52" w:rsidP="009F3C52">
      <w:pPr>
        <w:pStyle w:val="EndNoteBibliography"/>
        <w:spacing w:after="0"/>
        <w:ind w:left="720" w:hanging="720"/>
      </w:pPr>
      <w:r w:rsidRPr="009F3C52">
        <w:t>15.</w:t>
      </w:r>
      <w:r w:rsidRPr="009F3C52">
        <w:tab/>
        <w:t xml:space="preserve">Malas TB, Formica C, Leonhard WN, et al. Meta-analysis of polycystic kidney disease expression profiles defines strong involvement of injury repair processes. </w:t>
      </w:r>
      <w:r w:rsidRPr="009F3C52">
        <w:rPr>
          <w:i/>
        </w:rPr>
        <w:t xml:space="preserve">Am J Physiol Renal Physiol. </w:t>
      </w:r>
      <w:r w:rsidRPr="009F3C52">
        <w:t>2017;312(4):F806-F817.</w:t>
      </w:r>
    </w:p>
    <w:p w14:paraId="6800ED3A" w14:textId="77777777" w:rsidR="009F3C52" w:rsidRPr="009F3C52" w:rsidRDefault="009F3C52" w:rsidP="009F3C52">
      <w:pPr>
        <w:pStyle w:val="EndNoteBibliography"/>
        <w:spacing w:after="0"/>
        <w:ind w:left="720" w:hanging="720"/>
      </w:pPr>
      <w:r w:rsidRPr="009F3C52">
        <w:t>16.</w:t>
      </w:r>
      <w:r w:rsidRPr="009F3C52">
        <w:tab/>
        <w:t xml:space="preserve">Song X, Di Giovanni V, He N, et al. Systems biology of autosomal dominant polycystic kidney disease (ADPKD): computational </w:t>
      </w:r>
      <w:r w:rsidRPr="009F3C52">
        <w:lastRenderedPageBreak/>
        <w:t xml:space="preserve">identification of gene expression pathways and integrated regulatory networks. </w:t>
      </w:r>
      <w:r w:rsidRPr="009F3C52">
        <w:rPr>
          <w:i/>
        </w:rPr>
        <w:t xml:space="preserve">Hum Mol Genet. </w:t>
      </w:r>
      <w:r w:rsidRPr="009F3C52">
        <w:t>2009;18(13):2328-2343.</w:t>
      </w:r>
    </w:p>
    <w:p w14:paraId="14A70D10" w14:textId="77777777" w:rsidR="009F3C52" w:rsidRPr="009F3C52" w:rsidRDefault="009F3C52" w:rsidP="009F3C52">
      <w:pPr>
        <w:pStyle w:val="EndNoteBibliography"/>
        <w:ind w:left="720" w:hanging="720"/>
      </w:pPr>
      <w:r w:rsidRPr="009F3C52">
        <w:t>17.</w:t>
      </w:r>
      <w:r w:rsidRPr="009F3C52">
        <w:tab/>
        <w:t xml:space="preserve">Pandey P, Qin S, Ho J, Zhou J, Kreidberg JA. Systems biology approach to identify transcriptome reprogramming and candidate microRNA targets during the progression of polycystic kidney disease. </w:t>
      </w:r>
      <w:r w:rsidRPr="009F3C52">
        <w:rPr>
          <w:i/>
        </w:rPr>
        <w:t xml:space="preserve">BMC Syst Biol. </w:t>
      </w:r>
      <w:r w:rsidRPr="009F3C52">
        <w:t>2011;5:56.</w:t>
      </w:r>
    </w:p>
    <w:p w14:paraId="5B8E59EA" w14:textId="04C1B343" w:rsidR="000B2821" w:rsidRDefault="009F3C52" w:rsidP="00BE352A">
      <w:pPr>
        <w:pStyle w:val="FigureCaption"/>
        <w:spacing w:after="0"/>
        <w:rPr>
          <w:b/>
        </w:rPr>
      </w:pPr>
      <w:r>
        <w:rPr>
          <w:b/>
        </w:rPr>
        <w:fldChar w:fldCharType="end"/>
      </w:r>
    </w:p>
    <w:sectPr w:rsidR="000B2821" w:rsidSect="00034616">
      <w:headerReference w:type="even" r:id="rId16"/>
      <w:headerReference w:type="default" r:id="rId17"/>
      <w:footerReference w:type="even" r:id="rId18"/>
      <w:footerReference w:type="default" r:id="rId19"/>
      <w:headerReference w:type="first" r:id="rId20"/>
      <w:footerReference w:type="first" r:id="rId21"/>
      <w:pgSz w:w="11920" w:h="16840"/>
      <w:pgMar w:top="1400" w:right="1700" w:bottom="1400" w:left="1700" w:header="700" w:footer="70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30081BB" w14:textId="77777777" w:rsidR="001350A9" w:rsidRDefault="001350A9" w:rsidP="00C71191">
      <w:pPr>
        <w:spacing w:after="0" w:line="240" w:lineRule="auto"/>
      </w:pPr>
      <w:r>
        <w:separator/>
      </w:r>
    </w:p>
  </w:endnote>
  <w:endnote w:type="continuationSeparator" w:id="0">
    <w:p w14:paraId="77D05ADB" w14:textId="77777777" w:rsidR="001350A9" w:rsidRDefault="001350A9" w:rsidP="00C711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F2B104" w14:textId="77777777" w:rsidR="00937DB7" w:rsidRDefault="00937DB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741015046"/>
      <w:docPartObj>
        <w:docPartGallery w:val="Page Numbers (Bottom of Page)"/>
        <w:docPartUnique/>
      </w:docPartObj>
    </w:sdtPr>
    <w:sdtEndPr>
      <w:rPr>
        <w:noProof/>
        <w:sz w:val="16"/>
        <w:szCs w:val="16"/>
      </w:rPr>
    </w:sdtEndPr>
    <w:sdtContent>
      <w:p w14:paraId="277A2A7D" w14:textId="2B8944B3" w:rsidR="00937DB7" w:rsidRPr="00DA4C0E" w:rsidRDefault="00937DB7">
        <w:pPr>
          <w:pStyle w:val="Footer"/>
          <w:rPr>
            <w:sz w:val="16"/>
            <w:szCs w:val="16"/>
          </w:rPr>
        </w:pPr>
        <w:r w:rsidRPr="00DA4C0E">
          <w:rPr>
            <w:sz w:val="16"/>
            <w:szCs w:val="16"/>
          </w:rPr>
          <w:fldChar w:fldCharType="begin"/>
        </w:r>
        <w:r w:rsidRPr="00DA4C0E">
          <w:rPr>
            <w:sz w:val="16"/>
            <w:szCs w:val="16"/>
          </w:rPr>
          <w:instrText xml:space="preserve"> PAGE   \* MERGEFORMAT </w:instrText>
        </w:r>
        <w:r w:rsidRPr="00DA4C0E">
          <w:rPr>
            <w:sz w:val="16"/>
            <w:szCs w:val="16"/>
          </w:rPr>
          <w:fldChar w:fldCharType="separate"/>
        </w:r>
        <w:r w:rsidRPr="00DA4C0E">
          <w:rPr>
            <w:noProof/>
            <w:sz w:val="16"/>
            <w:szCs w:val="16"/>
          </w:rPr>
          <w:t>2</w:t>
        </w:r>
        <w:r w:rsidRPr="00DA4C0E">
          <w:rPr>
            <w:noProof/>
            <w:sz w:val="16"/>
            <w:szCs w:val="16"/>
          </w:rPr>
          <w:fldChar w:fldCharType="end"/>
        </w:r>
      </w:p>
    </w:sdtContent>
  </w:sdt>
  <w:p w14:paraId="148BA04F" w14:textId="77777777" w:rsidR="00937DB7" w:rsidRDefault="00937DB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1B96DD" w14:textId="77777777" w:rsidR="00937DB7" w:rsidRDefault="00937DB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E64CA50" w14:textId="77777777" w:rsidR="001350A9" w:rsidRDefault="001350A9" w:rsidP="00C71191">
      <w:pPr>
        <w:spacing w:after="0" w:line="240" w:lineRule="auto"/>
      </w:pPr>
      <w:r>
        <w:separator/>
      </w:r>
    </w:p>
  </w:footnote>
  <w:footnote w:type="continuationSeparator" w:id="0">
    <w:p w14:paraId="2BCB4F4B" w14:textId="77777777" w:rsidR="001350A9" w:rsidRDefault="001350A9" w:rsidP="00C7119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083FE0" w14:textId="77777777" w:rsidR="00937DB7" w:rsidRDefault="00937DB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466BDB" w14:textId="77777777" w:rsidR="00937DB7" w:rsidRDefault="00937DB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5CFBFB" w14:textId="77777777" w:rsidR="00937DB7" w:rsidRDefault="00937DB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C4905B7"/>
    <w:multiLevelType w:val="hybridMultilevel"/>
    <w:tmpl w:val="B96634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5C3F0B"/>
    <w:multiLevelType w:val="hybridMultilevel"/>
    <w:tmpl w:val="87D6B2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DF1EB6"/>
    <w:multiLevelType w:val="hybridMultilevel"/>
    <w:tmpl w:val="C1380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9"/>
  </w:num>
  <w:num w:numId="11">
    <w:abstractNumId w:val="11"/>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defaultTabStop w:val="283"/>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JAMA&lt;/Style&gt;&lt;LeftDelim&gt;{&lt;/LeftDelim&gt;&lt;RightDelim&gt;}&lt;/RightDelim&gt;&lt;FontName&gt;Arial&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Libraries&gt;"/>
  </w:docVars>
  <w:rsids>
    <w:rsidRoot w:val="00B47730"/>
    <w:rsid w:val="00010E80"/>
    <w:rsid w:val="00022DAE"/>
    <w:rsid w:val="000259A1"/>
    <w:rsid w:val="00026C32"/>
    <w:rsid w:val="0002786C"/>
    <w:rsid w:val="000305F4"/>
    <w:rsid w:val="00033EA5"/>
    <w:rsid w:val="00033ED6"/>
    <w:rsid w:val="00034616"/>
    <w:rsid w:val="00034BDD"/>
    <w:rsid w:val="000370A7"/>
    <w:rsid w:val="00053BA8"/>
    <w:rsid w:val="000547FB"/>
    <w:rsid w:val="00054F18"/>
    <w:rsid w:val="0006063C"/>
    <w:rsid w:val="000640EA"/>
    <w:rsid w:val="000760D5"/>
    <w:rsid w:val="0009571A"/>
    <w:rsid w:val="000B2821"/>
    <w:rsid w:val="000B62F5"/>
    <w:rsid w:val="000C2059"/>
    <w:rsid w:val="000C7038"/>
    <w:rsid w:val="000D6B74"/>
    <w:rsid w:val="000E01D8"/>
    <w:rsid w:val="000E16DE"/>
    <w:rsid w:val="000E23A8"/>
    <w:rsid w:val="000F2F55"/>
    <w:rsid w:val="000F5CEE"/>
    <w:rsid w:val="00111229"/>
    <w:rsid w:val="00111ED1"/>
    <w:rsid w:val="0011502C"/>
    <w:rsid w:val="001322F4"/>
    <w:rsid w:val="001350A9"/>
    <w:rsid w:val="00142091"/>
    <w:rsid w:val="00143B54"/>
    <w:rsid w:val="00143FFB"/>
    <w:rsid w:val="0015074B"/>
    <w:rsid w:val="0015240D"/>
    <w:rsid w:val="00155EB7"/>
    <w:rsid w:val="00166654"/>
    <w:rsid w:val="00167BB2"/>
    <w:rsid w:val="00172716"/>
    <w:rsid w:val="00176D55"/>
    <w:rsid w:val="00184B60"/>
    <w:rsid w:val="00186F47"/>
    <w:rsid w:val="00191000"/>
    <w:rsid w:val="001947DE"/>
    <w:rsid w:val="001A26C8"/>
    <w:rsid w:val="001A28E3"/>
    <w:rsid w:val="001A2C8E"/>
    <w:rsid w:val="001A6279"/>
    <w:rsid w:val="001A7C35"/>
    <w:rsid w:val="001B1D95"/>
    <w:rsid w:val="001B39ED"/>
    <w:rsid w:val="001C34C7"/>
    <w:rsid w:val="001C474E"/>
    <w:rsid w:val="001C750D"/>
    <w:rsid w:val="001D0AAF"/>
    <w:rsid w:val="001E011B"/>
    <w:rsid w:val="001E4A27"/>
    <w:rsid w:val="001E58EA"/>
    <w:rsid w:val="001E7302"/>
    <w:rsid w:val="001F797C"/>
    <w:rsid w:val="001F7B01"/>
    <w:rsid w:val="00207D68"/>
    <w:rsid w:val="002108E3"/>
    <w:rsid w:val="00210C77"/>
    <w:rsid w:val="002116D3"/>
    <w:rsid w:val="00213439"/>
    <w:rsid w:val="00221D40"/>
    <w:rsid w:val="00222D21"/>
    <w:rsid w:val="00226928"/>
    <w:rsid w:val="00226FE7"/>
    <w:rsid w:val="002314D3"/>
    <w:rsid w:val="00233239"/>
    <w:rsid w:val="00233E89"/>
    <w:rsid w:val="00243AA0"/>
    <w:rsid w:val="002455FC"/>
    <w:rsid w:val="002521F7"/>
    <w:rsid w:val="00274728"/>
    <w:rsid w:val="0029515E"/>
    <w:rsid w:val="0029639D"/>
    <w:rsid w:val="0029776A"/>
    <w:rsid w:val="002A2E1D"/>
    <w:rsid w:val="002A3325"/>
    <w:rsid w:val="002A5DB7"/>
    <w:rsid w:val="002C247E"/>
    <w:rsid w:val="002D18E6"/>
    <w:rsid w:val="002E1074"/>
    <w:rsid w:val="002E24FE"/>
    <w:rsid w:val="002F0202"/>
    <w:rsid w:val="00302187"/>
    <w:rsid w:val="00316F41"/>
    <w:rsid w:val="003179BA"/>
    <w:rsid w:val="0032153D"/>
    <w:rsid w:val="003232D3"/>
    <w:rsid w:val="00326F90"/>
    <w:rsid w:val="00327580"/>
    <w:rsid w:val="00340886"/>
    <w:rsid w:val="00351452"/>
    <w:rsid w:val="00364B53"/>
    <w:rsid w:val="00377BEC"/>
    <w:rsid w:val="003824D8"/>
    <w:rsid w:val="003853BE"/>
    <w:rsid w:val="00386557"/>
    <w:rsid w:val="00386C5F"/>
    <w:rsid w:val="00391045"/>
    <w:rsid w:val="003932A0"/>
    <w:rsid w:val="003955B6"/>
    <w:rsid w:val="00396005"/>
    <w:rsid w:val="003A09E8"/>
    <w:rsid w:val="003A62CA"/>
    <w:rsid w:val="003C079D"/>
    <w:rsid w:val="003C17CE"/>
    <w:rsid w:val="003C2BA6"/>
    <w:rsid w:val="003C4CC4"/>
    <w:rsid w:val="003D02DB"/>
    <w:rsid w:val="003D28AC"/>
    <w:rsid w:val="003E6A06"/>
    <w:rsid w:val="003F6D71"/>
    <w:rsid w:val="003F7DD3"/>
    <w:rsid w:val="00402740"/>
    <w:rsid w:val="00404CFA"/>
    <w:rsid w:val="004164D6"/>
    <w:rsid w:val="00416FFC"/>
    <w:rsid w:val="00422CD0"/>
    <w:rsid w:val="00431474"/>
    <w:rsid w:val="004340BA"/>
    <w:rsid w:val="00444131"/>
    <w:rsid w:val="00445725"/>
    <w:rsid w:val="0044626A"/>
    <w:rsid w:val="004469AE"/>
    <w:rsid w:val="0047654E"/>
    <w:rsid w:val="00477952"/>
    <w:rsid w:val="00477A6E"/>
    <w:rsid w:val="0048134D"/>
    <w:rsid w:val="00482E97"/>
    <w:rsid w:val="004A1878"/>
    <w:rsid w:val="004A1EFF"/>
    <w:rsid w:val="004A359B"/>
    <w:rsid w:val="004A39B2"/>
    <w:rsid w:val="004A587B"/>
    <w:rsid w:val="004B2B39"/>
    <w:rsid w:val="004C084D"/>
    <w:rsid w:val="004C2460"/>
    <w:rsid w:val="004C6E0A"/>
    <w:rsid w:val="004C6F38"/>
    <w:rsid w:val="004D1946"/>
    <w:rsid w:val="004D5B73"/>
    <w:rsid w:val="00505DEB"/>
    <w:rsid w:val="00510889"/>
    <w:rsid w:val="0051733B"/>
    <w:rsid w:val="00523AEE"/>
    <w:rsid w:val="00533B97"/>
    <w:rsid w:val="005433DA"/>
    <w:rsid w:val="0054436C"/>
    <w:rsid w:val="005500A1"/>
    <w:rsid w:val="005524C2"/>
    <w:rsid w:val="0056639F"/>
    <w:rsid w:val="005719BF"/>
    <w:rsid w:val="00576229"/>
    <w:rsid w:val="00576DA7"/>
    <w:rsid w:val="00577DCD"/>
    <w:rsid w:val="00585ED7"/>
    <w:rsid w:val="005937A1"/>
    <w:rsid w:val="00596A36"/>
    <w:rsid w:val="005A5702"/>
    <w:rsid w:val="005B19FB"/>
    <w:rsid w:val="005C3D38"/>
    <w:rsid w:val="005D3D0D"/>
    <w:rsid w:val="005D48D9"/>
    <w:rsid w:val="005D7CFA"/>
    <w:rsid w:val="005E23F4"/>
    <w:rsid w:val="005E3F77"/>
    <w:rsid w:val="005E5A34"/>
    <w:rsid w:val="005F3367"/>
    <w:rsid w:val="005F3D08"/>
    <w:rsid w:val="005F6883"/>
    <w:rsid w:val="00601AE3"/>
    <w:rsid w:val="00606C00"/>
    <w:rsid w:val="0062498F"/>
    <w:rsid w:val="00643455"/>
    <w:rsid w:val="0065111B"/>
    <w:rsid w:val="0065379E"/>
    <w:rsid w:val="00656A8E"/>
    <w:rsid w:val="00670134"/>
    <w:rsid w:val="00673B12"/>
    <w:rsid w:val="00675984"/>
    <w:rsid w:val="00675BEB"/>
    <w:rsid w:val="00681478"/>
    <w:rsid w:val="00682617"/>
    <w:rsid w:val="006A4967"/>
    <w:rsid w:val="006B2599"/>
    <w:rsid w:val="006B4171"/>
    <w:rsid w:val="006B67E5"/>
    <w:rsid w:val="006C289E"/>
    <w:rsid w:val="006C2BAC"/>
    <w:rsid w:val="006C5E1A"/>
    <w:rsid w:val="006D0ECC"/>
    <w:rsid w:val="006D2953"/>
    <w:rsid w:val="006D39FB"/>
    <w:rsid w:val="006D5276"/>
    <w:rsid w:val="006E28AF"/>
    <w:rsid w:val="006E3C03"/>
    <w:rsid w:val="006F2FF3"/>
    <w:rsid w:val="006F54D0"/>
    <w:rsid w:val="006F6928"/>
    <w:rsid w:val="007024A6"/>
    <w:rsid w:val="00710080"/>
    <w:rsid w:val="007113FE"/>
    <w:rsid w:val="00711464"/>
    <w:rsid w:val="007128B9"/>
    <w:rsid w:val="00714A10"/>
    <w:rsid w:val="00717EEF"/>
    <w:rsid w:val="00726080"/>
    <w:rsid w:val="0073781A"/>
    <w:rsid w:val="00737D01"/>
    <w:rsid w:val="007436E0"/>
    <w:rsid w:val="00770F6F"/>
    <w:rsid w:val="0077192C"/>
    <w:rsid w:val="00780A9B"/>
    <w:rsid w:val="007A42A6"/>
    <w:rsid w:val="007B3B4E"/>
    <w:rsid w:val="007C01F1"/>
    <w:rsid w:val="007C1913"/>
    <w:rsid w:val="007C195D"/>
    <w:rsid w:val="007D11CB"/>
    <w:rsid w:val="007D2CC2"/>
    <w:rsid w:val="007D31A5"/>
    <w:rsid w:val="007E6F7A"/>
    <w:rsid w:val="008129E4"/>
    <w:rsid w:val="0081589C"/>
    <w:rsid w:val="00815B8A"/>
    <w:rsid w:val="0082243A"/>
    <w:rsid w:val="00826546"/>
    <w:rsid w:val="008354EA"/>
    <w:rsid w:val="0083769C"/>
    <w:rsid w:val="00843933"/>
    <w:rsid w:val="008464C2"/>
    <w:rsid w:val="00850A20"/>
    <w:rsid w:val="00861E64"/>
    <w:rsid w:val="00862B8B"/>
    <w:rsid w:val="00863548"/>
    <w:rsid w:val="00864114"/>
    <w:rsid w:val="008667FE"/>
    <w:rsid w:val="00871579"/>
    <w:rsid w:val="008734C5"/>
    <w:rsid w:val="008735E4"/>
    <w:rsid w:val="00887468"/>
    <w:rsid w:val="00887798"/>
    <w:rsid w:val="00895D60"/>
    <w:rsid w:val="008A3F72"/>
    <w:rsid w:val="008B0A77"/>
    <w:rsid w:val="008B6298"/>
    <w:rsid w:val="008B6530"/>
    <w:rsid w:val="008C5B63"/>
    <w:rsid w:val="008D0020"/>
    <w:rsid w:val="008E3BE9"/>
    <w:rsid w:val="008E4167"/>
    <w:rsid w:val="008F0BC9"/>
    <w:rsid w:val="008F1C9B"/>
    <w:rsid w:val="009062D0"/>
    <w:rsid w:val="00910A4C"/>
    <w:rsid w:val="009117B8"/>
    <w:rsid w:val="0091257B"/>
    <w:rsid w:val="009139E9"/>
    <w:rsid w:val="00914188"/>
    <w:rsid w:val="00915496"/>
    <w:rsid w:val="00931C2C"/>
    <w:rsid w:val="00936E20"/>
    <w:rsid w:val="00937DB7"/>
    <w:rsid w:val="009429DE"/>
    <w:rsid w:val="00942B07"/>
    <w:rsid w:val="009470D6"/>
    <w:rsid w:val="00950380"/>
    <w:rsid w:val="00951949"/>
    <w:rsid w:val="0095209B"/>
    <w:rsid w:val="00970B95"/>
    <w:rsid w:val="009738DB"/>
    <w:rsid w:val="009932A6"/>
    <w:rsid w:val="009C0D38"/>
    <w:rsid w:val="009C171D"/>
    <w:rsid w:val="009C27D4"/>
    <w:rsid w:val="009C4978"/>
    <w:rsid w:val="009D1CF1"/>
    <w:rsid w:val="009E1805"/>
    <w:rsid w:val="009E4915"/>
    <w:rsid w:val="009E7776"/>
    <w:rsid w:val="009F03DD"/>
    <w:rsid w:val="009F2CD6"/>
    <w:rsid w:val="009F3C52"/>
    <w:rsid w:val="009F4322"/>
    <w:rsid w:val="00A20EC2"/>
    <w:rsid w:val="00A3096F"/>
    <w:rsid w:val="00A339E8"/>
    <w:rsid w:val="00A35FA6"/>
    <w:rsid w:val="00A40EFD"/>
    <w:rsid w:val="00A50C64"/>
    <w:rsid w:val="00A63E48"/>
    <w:rsid w:val="00A6426C"/>
    <w:rsid w:val="00A76474"/>
    <w:rsid w:val="00A82619"/>
    <w:rsid w:val="00A84CB4"/>
    <w:rsid w:val="00A9159A"/>
    <w:rsid w:val="00AA1D8D"/>
    <w:rsid w:val="00AA21D7"/>
    <w:rsid w:val="00AB5723"/>
    <w:rsid w:val="00AB60C5"/>
    <w:rsid w:val="00AC23BD"/>
    <w:rsid w:val="00AD6A13"/>
    <w:rsid w:val="00AE262F"/>
    <w:rsid w:val="00AF2795"/>
    <w:rsid w:val="00B023DF"/>
    <w:rsid w:val="00B029B6"/>
    <w:rsid w:val="00B04CAD"/>
    <w:rsid w:val="00B07CE2"/>
    <w:rsid w:val="00B14901"/>
    <w:rsid w:val="00B14CA6"/>
    <w:rsid w:val="00B304D6"/>
    <w:rsid w:val="00B30E9D"/>
    <w:rsid w:val="00B41C4D"/>
    <w:rsid w:val="00B45CB1"/>
    <w:rsid w:val="00B47730"/>
    <w:rsid w:val="00B54E4C"/>
    <w:rsid w:val="00B60874"/>
    <w:rsid w:val="00B672E2"/>
    <w:rsid w:val="00B756FC"/>
    <w:rsid w:val="00B76B9F"/>
    <w:rsid w:val="00B8012F"/>
    <w:rsid w:val="00B827E5"/>
    <w:rsid w:val="00BA0AF7"/>
    <w:rsid w:val="00BA0CAD"/>
    <w:rsid w:val="00BC5229"/>
    <w:rsid w:val="00BC79C0"/>
    <w:rsid w:val="00BD3856"/>
    <w:rsid w:val="00BD5E27"/>
    <w:rsid w:val="00BE352A"/>
    <w:rsid w:val="00BE6458"/>
    <w:rsid w:val="00C06494"/>
    <w:rsid w:val="00C07BDE"/>
    <w:rsid w:val="00C102D9"/>
    <w:rsid w:val="00C1480C"/>
    <w:rsid w:val="00C164D9"/>
    <w:rsid w:val="00C3467B"/>
    <w:rsid w:val="00C36389"/>
    <w:rsid w:val="00C4260D"/>
    <w:rsid w:val="00C4678C"/>
    <w:rsid w:val="00C54A90"/>
    <w:rsid w:val="00C56A1F"/>
    <w:rsid w:val="00C56C86"/>
    <w:rsid w:val="00C63174"/>
    <w:rsid w:val="00C71191"/>
    <w:rsid w:val="00C712DA"/>
    <w:rsid w:val="00C74EDE"/>
    <w:rsid w:val="00C76BB0"/>
    <w:rsid w:val="00C76DF6"/>
    <w:rsid w:val="00C80E1D"/>
    <w:rsid w:val="00C84A1E"/>
    <w:rsid w:val="00C90DEE"/>
    <w:rsid w:val="00C91388"/>
    <w:rsid w:val="00C97EEF"/>
    <w:rsid w:val="00CA031A"/>
    <w:rsid w:val="00CA057A"/>
    <w:rsid w:val="00CB0664"/>
    <w:rsid w:val="00CB3B4E"/>
    <w:rsid w:val="00CD030A"/>
    <w:rsid w:val="00CD1E3A"/>
    <w:rsid w:val="00CD278E"/>
    <w:rsid w:val="00CD7A27"/>
    <w:rsid w:val="00CE13B9"/>
    <w:rsid w:val="00CF474A"/>
    <w:rsid w:val="00D03B9F"/>
    <w:rsid w:val="00D170C6"/>
    <w:rsid w:val="00D17891"/>
    <w:rsid w:val="00D20C45"/>
    <w:rsid w:val="00D31164"/>
    <w:rsid w:val="00D3680B"/>
    <w:rsid w:val="00D43547"/>
    <w:rsid w:val="00D62134"/>
    <w:rsid w:val="00D635F2"/>
    <w:rsid w:val="00D640A3"/>
    <w:rsid w:val="00D67E7B"/>
    <w:rsid w:val="00D67F41"/>
    <w:rsid w:val="00D847F0"/>
    <w:rsid w:val="00D8784A"/>
    <w:rsid w:val="00D87E4B"/>
    <w:rsid w:val="00D91205"/>
    <w:rsid w:val="00DA241A"/>
    <w:rsid w:val="00DA3EAB"/>
    <w:rsid w:val="00DA4C0E"/>
    <w:rsid w:val="00DB16B1"/>
    <w:rsid w:val="00DB3D70"/>
    <w:rsid w:val="00DB5CB1"/>
    <w:rsid w:val="00DB7418"/>
    <w:rsid w:val="00DC1D59"/>
    <w:rsid w:val="00DC30E7"/>
    <w:rsid w:val="00DC4763"/>
    <w:rsid w:val="00DD19E0"/>
    <w:rsid w:val="00DE04C7"/>
    <w:rsid w:val="00DE143B"/>
    <w:rsid w:val="00DE5B86"/>
    <w:rsid w:val="00DF4CEA"/>
    <w:rsid w:val="00E02F1E"/>
    <w:rsid w:val="00E2080A"/>
    <w:rsid w:val="00E52487"/>
    <w:rsid w:val="00E575AA"/>
    <w:rsid w:val="00E62510"/>
    <w:rsid w:val="00E62B21"/>
    <w:rsid w:val="00E6306E"/>
    <w:rsid w:val="00E7418A"/>
    <w:rsid w:val="00E769F3"/>
    <w:rsid w:val="00E77D7B"/>
    <w:rsid w:val="00E93F7B"/>
    <w:rsid w:val="00E9555E"/>
    <w:rsid w:val="00EA0001"/>
    <w:rsid w:val="00EA7912"/>
    <w:rsid w:val="00EB20CD"/>
    <w:rsid w:val="00EC47BD"/>
    <w:rsid w:val="00EC4AEF"/>
    <w:rsid w:val="00ED1522"/>
    <w:rsid w:val="00ED6628"/>
    <w:rsid w:val="00EE40A2"/>
    <w:rsid w:val="00EE7E02"/>
    <w:rsid w:val="00F004C9"/>
    <w:rsid w:val="00F013E3"/>
    <w:rsid w:val="00F047CE"/>
    <w:rsid w:val="00F04857"/>
    <w:rsid w:val="00F056BA"/>
    <w:rsid w:val="00F10BB8"/>
    <w:rsid w:val="00F1361F"/>
    <w:rsid w:val="00F22A3F"/>
    <w:rsid w:val="00F3220E"/>
    <w:rsid w:val="00F3304B"/>
    <w:rsid w:val="00F34E95"/>
    <w:rsid w:val="00F352F9"/>
    <w:rsid w:val="00F36060"/>
    <w:rsid w:val="00F365CC"/>
    <w:rsid w:val="00F40557"/>
    <w:rsid w:val="00F40903"/>
    <w:rsid w:val="00F4150F"/>
    <w:rsid w:val="00F45852"/>
    <w:rsid w:val="00F4664F"/>
    <w:rsid w:val="00F53F4B"/>
    <w:rsid w:val="00F91313"/>
    <w:rsid w:val="00FB15DE"/>
    <w:rsid w:val="00FC693F"/>
    <w:rsid w:val="00FD0F88"/>
    <w:rsid w:val="00FE0883"/>
    <w:rsid w:val="00FF55B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4062061"/>
  <w14:defaultImageDpi w14:val="330"/>
  <w15:docId w15:val="{604E2FE6-477D-480D-91A3-E604EDD4C6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4E95"/>
    <w:pPr>
      <w:spacing w:after="160" w:line="319" w:lineRule="auto"/>
    </w:pPr>
    <w:rPr>
      <w:rFonts w:ascii="Arial" w:hAnsi="Arial"/>
      <w:color w:val="000000"/>
      <w:sz w:val="24"/>
    </w:rPr>
  </w:style>
  <w:style w:type="paragraph" w:styleId="Heading1">
    <w:name w:val="heading 1"/>
    <w:basedOn w:val="Normal"/>
    <w:link w:val="Heading1Char"/>
    <w:qFormat/>
    <w:pPr>
      <w:spacing w:before="480"/>
      <w:outlineLvl w:val="0"/>
    </w:pPr>
    <w:rPr>
      <w:b/>
      <w:sz w:val="32"/>
    </w:rPr>
  </w:style>
  <w:style w:type="paragraph" w:styleId="Heading2">
    <w:name w:val="heading 2"/>
    <w:basedOn w:val="Normal"/>
    <w:link w:val="Heading2Char"/>
    <w:qFormat/>
    <w:pPr>
      <w:spacing w:before="320"/>
      <w:outlineLvl w:val="1"/>
    </w:pPr>
    <w:rPr>
      <w:sz w:val="28"/>
    </w:rPr>
  </w:style>
  <w:style w:type="paragraph" w:styleId="Heading3">
    <w:name w:val="heading 3"/>
    <w:basedOn w:val="Normal"/>
    <w:qFormat/>
    <w:pPr>
      <w:spacing w:before="320"/>
      <w:outlineLvl w:val="2"/>
    </w:pPr>
    <w:rPr>
      <w:sz w:val="36"/>
    </w:rPr>
  </w:style>
  <w:style w:type="paragraph" w:styleId="Heading4">
    <w:name w:val="heading 4"/>
    <w:basedOn w:val="Normal"/>
    <w:qFormat/>
    <w:pPr>
      <w:spacing w:before="320" w:line="360" w:lineRule="auto"/>
      <w:outlineLvl w:val="3"/>
    </w:pPr>
    <w:rPr>
      <w:sz w:val="32"/>
    </w:rPr>
  </w:style>
  <w:style w:type="paragraph" w:styleId="Heading5">
    <w:name w:val="heading 5"/>
    <w:basedOn w:val="Normal"/>
    <w:qFormat/>
    <w:pPr>
      <w:spacing w:before="320" w:line="274" w:lineRule="auto"/>
      <w:outlineLvl w:val="4"/>
    </w:pPr>
    <w:rPr>
      <w:sz w:val="28"/>
    </w:rPr>
  </w:style>
  <w:style w:type="paragraph" w:styleId="Heading6">
    <w:name w:val="heading 6"/>
    <w:basedOn w:val="Normal"/>
    <w:qFormat/>
    <w:pPr>
      <w:spacing w:before="320"/>
      <w:outlineLvl w:val="5"/>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style w:type="paragraph" w:customStyle="1" w:styleId="abstract">
    <w:name w:val="abstract"/>
    <w:basedOn w:val="Normal"/>
    <w:qFormat/>
    <w:rPr>
      <w:i/>
    </w:rPr>
  </w:style>
  <w:style w:type="paragraph" w:customStyle="1" w:styleId="EquationCaption">
    <w:name w:val="Equation Caption"/>
    <w:basedOn w:val="Normal"/>
    <w:qFormat/>
  </w:style>
  <w:style w:type="paragraph" w:customStyle="1" w:styleId="FigureCaption">
    <w:name w:val="Figure Caption"/>
    <w:basedOn w:val="Normal"/>
    <w:qFormat/>
    <w:rPr>
      <w:i/>
    </w:rPr>
  </w:style>
  <w:style w:type="paragraph" w:customStyle="1" w:styleId="Figure">
    <w:name w:val="Figure"/>
    <w:basedOn w:val="Normal"/>
    <w:qFormat/>
  </w:style>
  <w:style w:type="paragraph" w:customStyle="1" w:styleId="FiguresSection">
    <w:name w:val="Figures Section"/>
    <w:basedOn w:val="Heading1"/>
    <w:qFormat/>
  </w:style>
  <w:style w:type="paragraph" w:styleId="Title">
    <w:name w:val="Title"/>
    <w:basedOn w:val="Normal"/>
    <w:qFormat/>
    <w:pPr>
      <w:spacing w:after="480" w:line="300" w:lineRule="auto"/>
    </w:pPr>
    <w:rPr>
      <w:sz w:val="36"/>
    </w:rPr>
  </w:style>
  <w:style w:type="table" w:customStyle="1" w:styleId="Table">
    <w:name w:val="Table"/>
    <w:qFormat/>
    <w:tblPr>
      <w:tblCellMar>
        <w:top w:w="0" w:type="dxa"/>
        <w:left w:w="0" w:type="dxa"/>
        <w:bottom w:w="0" w:type="dxa"/>
        <w:right w:w="0" w:type="dxa"/>
      </w:tblCellMar>
    </w:tblPr>
  </w:style>
  <w:style w:type="paragraph" w:customStyle="1" w:styleId="TableCaption">
    <w:name w:val="Table Caption"/>
    <w:basedOn w:val="Normal"/>
    <w:qFormat/>
    <w:rPr>
      <w:i/>
    </w:rPr>
  </w:style>
  <w:style w:type="character" w:customStyle="1" w:styleId="TextEndnote">
    <w:name w:val="Text Endnote"/>
    <w:qFormat/>
    <w:rPr>
      <w:vertAlign w:val="superscript"/>
    </w:rPr>
  </w:style>
  <w:style w:type="character" w:customStyle="1" w:styleId="TextFootnote">
    <w:name w:val="Text Footnote"/>
    <w:qFormat/>
    <w:rPr>
      <w:vertAlign w:val="superscript"/>
    </w:rPr>
  </w:style>
  <w:style w:type="paragraph" w:customStyle="1" w:styleId="Authors">
    <w:name w:val="Authors"/>
    <w:basedOn w:val="Normal"/>
    <w:qFormat/>
  </w:style>
  <w:style w:type="paragraph" w:customStyle="1" w:styleId="Keywords">
    <w:name w:val="Keywords"/>
    <w:basedOn w:val="Normal"/>
    <w:qFormat/>
  </w:style>
  <w:style w:type="paragraph" w:customStyle="1" w:styleId="MyAuthors">
    <w:name w:val="My Authors"/>
    <w:qFormat/>
    <w:pPr>
      <w:spacing w:after="160" w:line="480" w:lineRule="auto"/>
    </w:pPr>
    <w:rPr>
      <w:rFonts w:ascii="Arial" w:hAnsi="Arial"/>
      <w:color w:val="000000"/>
      <w:sz w:val="24"/>
    </w:rPr>
  </w:style>
  <w:style w:type="paragraph" w:styleId="BalloonText">
    <w:name w:val="Balloon Text"/>
    <w:basedOn w:val="Normal"/>
    <w:link w:val="BalloonTextChar"/>
    <w:uiPriority w:val="99"/>
    <w:semiHidden/>
    <w:unhideWhenUsed/>
    <w:rsid w:val="0048134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8134D"/>
    <w:rPr>
      <w:rFonts w:ascii="Segoe UI" w:hAnsi="Segoe UI" w:cs="Segoe UI"/>
      <w:color w:val="000000"/>
      <w:sz w:val="18"/>
      <w:szCs w:val="18"/>
    </w:rPr>
  </w:style>
  <w:style w:type="character" w:customStyle="1" w:styleId="Heading1Char">
    <w:name w:val="Heading 1 Char"/>
    <w:basedOn w:val="DefaultParagraphFont"/>
    <w:link w:val="Heading1"/>
    <w:rsid w:val="004A1878"/>
    <w:rPr>
      <w:rFonts w:ascii="Arial" w:hAnsi="Arial"/>
      <w:b/>
      <w:color w:val="000000"/>
      <w:sz w:val="32"/>
    </w:rPr>
  </w:style>
  <w:style w:type="character" w:styleId="CommentReference">
    <w:name w:val="annotation reference"/>
    <w:basedOn w:val="DefaultParagraphFont"/>
    <w:uiPriority w:val="99"/>
    <w:semiHidden/>
    <w:unhideWhenUsed/>
    <w:rsid w:val="00D03B9F"/>
    <w:rPr>
      <w:sz w:val="16"/>
      <w:szCs w:val="16"/>
    </w:rPr>
  </w:style>
  <w:style w:type="paragraph" w:styleId="CommentText">
    <w:name w:val="annotation text"/>
    <w:basedOn w:val="Normal"/>
    <w:link w:val="CommentTextChar"/>
    <w:uiPriority w:val="99"/>
    <w:semiHidden/>
    <w:unhideWhenUsed/>
    <w:rsid w:val="00D03B9F"/>
    <w:pPr>
      <w:spacing w:line="240" w:lineRule="auto"/>
    </w:pPr>
    <w:rPr>
      <w:sz w:val="20"/>
    </w:rPr>
  </w:style>
  <w:style w:type="character" w:customStyle="1" w:styleId="CommentTextChar">
    <w:name w:val="Comment Text Char"/>
    <w:basedOn w:val="DefaultParagraphFont"/>
    <w:link w:val="CommentText"/>
    <w:uiPriority w:val="99"/>
    <w:semiHidden/>
    <w:rsid w:val="00D03B9F"/>
    <w:rPr>
      <w:rFonts w:ascii="Arial" w:hAnsi="Arial"/>
      <w:color w:val="000000"/>
    </w:rPr>
  </w:style>
  <w:style w:type="paragraph" w:styleId="CommentSubject">
    <w:name w:val="annotation subject"/>
    <w:basedOn w:val="CommentText"/>
    <w:next w:val="CommentText"/>
    <w:link w:val="CommentSubjectChar"/>
    <w:uiPriority w:val="99"/>
    <w:semiHidden/>
    <w:unhideWhenUsed/>
    <w:rsid w:val="00D03B9F"/>
    <w:rPr>
      <w:b/>
      <w:bCs/>
    </w:rPr>
  </w:style>
  <w:style w:type="character" w:customStyle="1" w:styleId="CommentSubjectChar">
    <w:name w:val="Comment Subject Char"/>
    <w:basedOn w:val="CommentTextChar"/>
    <w:link w:val="CommentSubject"/>
    <w:uiPriority w:val="99"/>
    <w:semiHidden/>
    <w:rsid w:val="00D03B9F"/>
    <w:rPr>
      <w:rFonts w:ascii="Arial" w:hAnsi="Arial"/>
      <w:b/>
      <w:bCs/>
      <w:color w:val="000000"/>
    </w:rPr>
  </w:style>
  <w:style w:type="character" w:styleId="Hyperlink">
    <w:name w:val="Hyperlink"/>
    <w:basedOn w:val="DefaultParagraphFont"/>
    <w:uiPriority w:val="99"/>
    <w:unhideWhenUsed/>
    <w:rsid w:val="00826546"/>
    <w:rPr>
      <w:color w:val="0000FF" w:themeColor="hyperlink"/>
      <w:u w:val="single"/>
    </w:rPr>
  </w:style>
  <w:style w:type="character" w:styleId="UnresolvedMention">
    <w:name w:val="Unresolved Mention"/>
    <w:basedOn w:val="DefaultParagraphFont"/>
    <w:uiPriority w:val="99"/>
    <w:semiHidden/>
    <w:unhideWhenUsed/>
    <w:rsid w:val="00826546"/>
    <w:rPr>
      <w:color w:val="605E5C"/>
      <w:shd w:val="clear" w:color="auto" w:fill="E1DFDD"/>
    </w:rPr>
  </w:style>
  <w:style w:type="paragraph" w:customStyle="1" w:styleId="EndNoteBibliographyTitle">
    <w:name w:val="EndNote Bibliography Title"/>
    <w:basedOn w:val="Normal"/>
    <w:link w:val="EndNoteBibliographyTitleChar"/>
    <w:rsid w:val="00D8784A"/>
    <w:pPr>
      <w:spacing w:after="0"/>
      <w:jc w:val="center"/>
    </w:pPr>
    <w:rPr>
      <w:rFonts w:cs="Arial"/>
      <w:noProof/>
    </w:rPr>
  </w:style>
  <w:style w:type="character" w:customStyle="1" w:styleId="EndNoteBibliographyTitleChar">
    <w:name w:val="EndNote Bibliography Title Char"/>
    <w:basedOn w:val="DefaultParagraphFont"/>
    <w:link w:val="EndNoteBibliographyTitle"/>
    <w:rsid w:val="00D8784A"/>
    <w:rPr>
      <w:rFonts w:ascii="Arial" w:hAnsi="Arial" w:cs="Arial"/>
      <w:noProof/>
      <w:color w:val="000000"/>
      <w:sz w:val="24"/>
    </w:rPr>
  </w:style>
  <w:style w:type="paragraph" w:customStyle="1" w:styleId="EndNoteBibliography">
    <w:name w:val="EndNote Bibliography"/>
    <w:basedOn w:val="Normal"/>
    <w:link w:val="EndNoteBibliographyChar"/>
    <w:rsid w:val="00D8784A"/>
    <w:pPr>
      <w:spacing w:line="240" w:lineRule="auto"/>
    </w:pPr>
    <w:rPr>
      <w:rFonts w:cs="Arial"/>
      <w:noProof/>
    </w:rPr>
  </w:style>
  <w:style w:type="character" w:customStyle="1" w:styleId="EndNoteBibliographyChar">
    <w:name w:val="EndNote Bibliography Char"/>
    <w:basedOn w:val="DefaultParagraphFont"/>
    <w:link w:val="EndNoteBibliography"/>
    <w:rsid w:val="00D8784A"/>
    <w:rPr>
      <w:rFonts w:ascii="Arial" w:hAnsi="Arial" w:cs="Arial"/>
      <w:noProof/>
      <w:color w:val="000000"/>
      <w:sz w:val="24"/>
    </w:rPr>
  </w:style>
  <w:style w:type="paragraph" w:styleId="Header">
    <w:name w:val="header"/>
    <w:basedOn w:val="Normal"/>
    <w:link w:val="HeaderChar"/>
    <w:uiPriority w:val="99"/>
    <w:unhideWhenUsed/>
    <w:rsid w:val="00C71191"/>
    <w:pPr>
      <w:tabs>
        <w:tab w:val="center" w:pos="4703"/>
        <w:tab w:val="right" w:pos="9406"/>
      </w:tabs>
      <w:spacing w:after="0" w:line="240" w:lineRule="auto"/>
    </w:pPr>
  </w:style>
  <w:style w:type="character" w:customStyle="1" w:styleId="HeaderChar">
    <w:name w:val="Header Char"/>
    <w:basedOn w:val="DefaultParagraphFont"/>
    <w:link w:val="Header"/>
    <w:uiPriority w:val="99"/>
    <w:rsid w:val="00C71191"/>
    <w:rPr>
      <w:rFonts w:ascii="Arial" w:hAnsi="Arial"/>
      <w:color w:val="000000"/>
      <w:sz w:val="24"/>
    </w:rPr>
  </w:style>
  <w:style w:type="paragraph" w:styleId="Footer">
    <w:name w:val="footer"/>
    <w:basedOn w:val="Normal"/>
    <w:link w:val="FooterChar"/>
    <w:uiPriority w:val="99"/>
    <w:unhideWhenUsed/>
    <w:rsid w:val="00C71191"/>
    <w:pPr>
      <w:tabs>
        <w:tab w:val="center" w:pos="4703"/>
        <w:tab w:val="right" w:pos="9406"/>
      </w:tabs>
      <w:spacing w:after="0" w:line="240" w:lineRule="auto"/>
    </w:pPr>
  </w:style>
  <w:style w:type="character" w:customStyle="1" w:styleId="FooterChar">
    <w:name w:val="Footer Char"/>
    <w:basedOn w:val="DefaultParagraphFont"/>
    <w:link w:val="Footer"/>
    <w:uiPriority w:val="99"/>
    <w:rsid w:val="00C71191"/>
    <w:rPr>
      <w:rFonts w:ascii="Arial" w:hAnsi="Arial"/>
      <w:color w:val="000000"/>
      <w:sz w:val="24"/>
    </w:rPr>
  </w:style>
  <w:style w:type="character" w:customStyle="1" w:styleId="Heading2Char">
    <w:name w:val="Heading 2 Char"/>
    <w:basedOn w:val="DefaultParagraphFont"/>
    <w:link w:val="Heading2"/>
    <w:rsid w:val="0015240D"/>
    <w:rPr>
      <w:rFonts w:ascii="Arial" w:hAnsi="Arial"/>
      <w:color w:val="000000"/>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6904847">
      <w:bodyDiv w:val="1"/>
      <w:marLeft w:val="0"/>
      <w:marRight w:val="0"/>
      <w:marTop w:val="0"/>
      <w:marBottom w:val="0"/>
      <w:divBdr>
        <w:top w:val="none" w:sz="0" w:space="0" w:color="auto"/>
        <w:left w:val="none" w:sz="0" w:space="0" w:color="auto"/>
        <w:bottom w:val="none" w:sz="0" w:space="0" w:color="auto"/>
        <w:right w:val="none" w:sz="0" w:space="0" w:color="auto"/>
      </w:divBdr>
    </w:div>
    <w:div w:id="429592859">
      <w:bodyDiv w:val="1"/>
      <w:marLeft w:val="0"/>
      <w:marRight w:val="0"/>
      <w:marTop w:val="0"/>
      <w:marBottom w:val="0"/>
      <w:divBdr>
        <w:top w:val="none" w:sz="0" w:space="0" w:color="auto"/>
        <w:left w:val="none" w:sz="0" w:space="0" w:color="auto"/>
        <w:bottom w:val="none" w:sz="0" w:space="0" w:color="auto"/>
        <w:right w:val="none" w:sz="0" w:space="0" w:color="auto"/>
      </w:divBdr>
    </w:div>
    <w:div w:id="178141462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Relationship Id="rId13" Type="http://schemas.openxmlformats.org/officeDocument/2006/relationships/image" Target="media/image6.tif"/><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tif"/><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Relationship Id="rId5" Type="http://schemas.openxmlformats.org/officeDocument/2006/relationships/webSettings" Target="webSettings.xml"/><Relationship Id="rId15" Type="http://schemas.openxmlformats.org/officeDocument/2006/relationships/image" Target="media/image8.tif"/><Relationship Id="rId23" Type="http://schemas.openxmlformats.org/officeDocument/2006/relationships/theme" Target="theme/theme1.xml"/><Relationship Id="rId10" Type="http://schemas.openxmlformats.org/officeDocument/2006/relationships/image" Target="media/image3.ti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tif"/><Relationship Id="rId14" Type="http://schemas.openxmlformats.org/officeDocument/2006/relationships/image" Target="media/image7.ti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DEFAULT.xsl" StyleName="Unknown" Version="2006">
  <b:Source>
    <b:Tag>201be712-1e6f-44be-9100-ab6ab6a03110</b:Tag>
    <b:RefOrder>125</b:RefOrder>
    <b:SourceType>JournalArticle</b:SourceType>
    <b:Author>
      <b:Author>
        <b:NameList>
          <b:Person>
            <b:First>Grantham</b:First>
            <b:Last>JJ</b:Last>
          </b:Person>
          <b:Person>
            <b:First>Torres</b:First>
            <b:Last>VE</b:Last>
          </b:Person>
          <b:Person>
            <b:First>Chapman</b:First>
            <b:Last>AB</b:Last>
          </b:Person>
          <b:Person>
            <b:First>Guay-Woodford</b:First>
            <b:Last>LM</b:Last>
          </b:Person>
          <b:Person>
            <b:First>Bae</b:First>
            <b:Last>KT</b:Last>
          </b:Person>
          <b:Person>
            <b:First>King</b:First>
            <b:Last>BF Jr</b:Last>
          </b:Person>
          <b:Person>
            <b:First>Wetzel</b:First>
            <b:Last>LH</b:Last>
          </b:Person>
          <b:Person>
            <b:First>Baumgarten</b:First>
            <b:Last>DA</b:Last>
          </b:Person>
          <b:Person>
            <b:First>Kenney</b:First>
            <b:Last>PJ</b:Last>
          </b:Person>
          <b:Person>
            <b:First>Harris</b:First>
            <b:Last>PC</b:Last>
          </b:Person>
          <b:Person>
            <b:First>Klahr</b:First>
            <b:Last>S</b:Last>
          </b:Person>
          <b:Person>
            <b:First>Bennett</b:First>
            <b:Last>WM</b:Last>
          </b:Person>
          <b:Person>
            <b:First>Hirschman</b:First>
            <b:Last>GN</b:Last>
          </b:Person>
          <b:Person>
            <b:First>Meyers</b:First>
            <b:Last>CM</b:Last>
          </b:Person>
          <b:Person>
            <b:First>Zhang</b:First>
            <b:Last>X</b:Last>
          </b:Person>
          <b:Person>
            <b:First>Zhu</b:First>
            <b:Last>F</b:Last>
          </b:Person>
          <b:Person>
            <b:First>Miller</b:First>
            <b:Last>JP</b:Last>
          </b:Person>
          <b:Person>
            <b:First>CRISP</b:First>
            <b:Last>Investigators.</b:Last>
          </b:Person>
        </b:NameList>
      </b:Author>
    </b:Author>
    <b:DOI>10.1056/NEJMoa054341</b:DOI>
    <b:Issue>20</b:Issue>
    <b:Month>may</b:Month>
    <b:Pages>2122-30</b:Pages>
    <b:Day>18</b:Day>
    <b:JournalName>The New England journal of medicine</b:JournalName>
    <b:Title>Volume progression in polycystic kidney disease.</b:Title>
    <b:URL>https://www.ncbi.nlm.nih.gov/pubmed/16707749</b:URL>
    <b:Volume>354</b:Volume>
    <b:Year>2006</b:Year>
  </b:Source>
  <b:Source>
    <b:Tag>b8d8acbf-fabc-44cc-9b20-fc60a6a58c77</b:Tag>
    <b:RefOrder>126</b:RefOrder>
    <b:SourceType>JournalArticle</b:SourceType>
    <b:DOI>10.1016/0092-8674(94)90137-6</b:DOI>
    <b:Issue>6</b:Issue>
    <b:Month>jun</b:Month>
    <b:Pages>881-94</b:Pages>
    <b:Day>17</b:Day>
    <b:JournalName>Cell</b:JournalName>
    <b:Title>The polycystic kidney disease 1 gene encodes a 14 kb transcript and lies within a duplicated region on chromosome 16. The European Polycystic Kidney Disease Consortium.</b:Title>
    <b:URL>https://www.ncbi.nlm.nih.gov/pubmed/8004675</b:URL>
    <b:Volume>77</b:Volume>
    <b:Year>1994</b:Year>
  </b:Source>
  <b:Source>
    <b:Tag>9298277a-efe0-480b-8a57-a3d1873d1ec4</b:Tag>
    <b:RefOrder>2</b:RefOrder>
    <b:SourceType>JournalArticle</b:SourceType>
    <b:DOI>10.1016/0092-8674(95)90339-9</b:DOI>
    <b:Issue>2</b:Issue>
    <b:Month>apr</b:Month>
    <b:Pages>289-98</b:Pages>
    <b:Day>21</b:Day>
    <b:JournalName>Cell</b:JournalName>
    <b:Title>Polycystic kidney disease: the complete structure of the PKD1 gene and its protein. The International Polycystic Kidney Disease Consortium.</b:Title>
    <b:URL>https://www.ncbi.nlm.nih.gov/pubmed/7736581</b:URL>
    <b:Volume>81</b:Volume>
    <b:Year>1995</b:Year>
  </b:Source>
  <b:Source>
    <b:Tag>30a634ec-aea4-40f2-b90b-75793b611718</b:Tag>
    <b:RefOrder>3</b:RefOrder>
    <b:SourceType>JournalArticle</b:SourceType>
    <b:Author>
      <b:Author>
        <b:NameList>
          <b:Person>
            <b:First>Mochizuki</b:First>
            <b:Last>T</b:Last>
          </b:Person>
          <b:Person>
            <b:First>Wu</b:First>
            <b:Last>G</b:Last>
          </b:Person>
          <b:Person>
            <b:First>Hayashi</b:First>
            <b:Last>T</b:Last>
          </b:Person>
          <b:Person>
            <b:First>Xenophontos</b:First>
            <b:Last>SL</b:Last>
          </b:Person>
          <b:Person>
            <b:First>Veldhuisen</b:First>
            <b:Last>B</b:Last>
          </b:Person>
          <b:Person>
            <b:First>Saris</b:First>
            <b:Last>JJ</b:Last>
          </b:Person>
          <b:Person>
            <b:First>Reynolds</b:First>
            <b:Last>DM</b:Last>
          </b:Person>
          <b:Person>
            <b:First>Cai</b:First>
            <b:Last>Y</b:Last>
          </b:Person>
          <b:Person>
            <b:First>Gabow</b:First>
            <b:Last>PA</b:Last>
          </b:Person>
          <b:Person>
            <b:First>Pierides</b:First>
            <b:Last>A</b:Last>
          </b:Person>
          <b:Person>
            <b:First>Kimberling</b:First>
            <b:Last>WJ</b:Last>
          </b:Person>
          <b:Person>
            <b:First>Breuning</b:First>
            <b:Last>MH</b:Last>
          </b:Person>
          <b:Person>
            <b:First>Deltas</b:First>
            <b:Last>CC</b:Last>
          </b:Person>
          <b:Person>
            <b:First>Peters</b:First>
            <b:Last>DJ</b:Last>
          </b:Person>
          <b:Person>
            <b:First>Somlo</b:First>
            <b:Last>S</b:Last>
          </b:Person>
        </b:NameList>
      </b:Author>
    </b:Author>
    <b:DOI>10.1126/science.272.5266.1339</b:DOI>
    <b:Issue>5266</b:Issue>
    <b:Month>may</b:Month>
    <b:Pages>1339-42</b:Pages>
    <b:Day>31</b:Day>
    <b:JournalName>Science (New York, N.Y.)</b:JournalName>
    <b:Title>PKD2, a gene for polycystic kidney disease that encodes an integral membrane protein.</b:Title>
    <b:URL>https://www.ncbi.nlm.nih.gov/pubmed/8650545</b:URL>
    <b:Volume>272</b:Volume>
    <b:Year>1996</b:Year>
  </b:Source>
  <b:Source>
    <b:Tag>cf8bf255-a27b-4b75-9623-e2389e7d39b9</b:Tag>
    <b:RefOrder>127</b:RefOrder>
    <b:SourceType>JournalArticle</b:SourceType>
    <b:Author>
      <b:Author>
        <b:NameList>
          <b:Person>
            <b:First>Delmas</b:First>
            <b:Last>P</b:Last>
          </b:Person>
        </b:NameList>
      </b:Author>
    </b:Author>
    <b:DOI>10.1016/j.cell.2004.07.007</b:DOI>
    <b:Issue>2</b:Issue>
    <b:Month>jul</b:Month>
    <b:Pages>145-8</b:Pages>
    <b:Day>23</b:Day>
    <b:JournalName>Cell</b:JournalName>
    <b:Title>Polycystins: from mechanosensation to gene regulation.</b:Title>
    <b:URL>https://www.ncbi.nlm.nih.gov/pubmed/15260985</b:URL>
    <b:Volume>118</b:Volume>
    <b:Year>2004</b:Year>
  </b:Source>
  <b:Source>
    <b:Tag>d92c27e0-4a0b-4a8c-a686-cc7c78e5b09d</b:Tag>
    <b:RefOrder>52</b:RefOrder>
    <b:SourceType>JournalArticle</b:SourceType>
    <b:Author>
      <b:Author>
        <b:NameList>
          <b:Person>
            <b:First>Kunnen</b:First>
            <b:Last>SJ</b:Last>
          </b:Person>
          <b:Person>
            <b:First>Malas</b:First>
            <b:Last>TB</b:Last>
          </b:Person>
          <b:Person>
            <b:First>Formica</b:First>
            <b:Last>C</b:Last>
          </b:Person>
          <b:Person>
            <b:First>Leonhard</b:First>
            <b:Last>WN</b:Last>
          </b:Person>
          <b:Person>
            <b:First>'t</b:First>
            <b:Last>Hoen PAC</b:Last>
          </b:Person>
          <b:Person>
            <b:First>Peters</b:First>
            <b:Last>DJM</b:Last>
          </b:Person>
        </b:NameList>
      </b:Author>
    </b:Author>
    <b:DOI>10.1016/j.biopha.2018.07.178</b:DOI>
    <b:Month>dec</b:Month>
    <b:Pages>1123-1134</b:Pages>
    <b:Day>27</b:Day>
    <b:JournalName>Biomedicine &amp; pharmacotherapy = Biomedecine &amp; pharmacotherapie</b:JournalName>
    <b:Title>Comparative transcriptomics of shear stress treated Pkd1&lt;sup&gt;-/-&lt;/sup&gt; cells and pre-cystic kidneys reveals pathways involved in early polycystic kidney disease.</b:Title>
    <b:URL>https://www.ncbi.nlm.nih.gov/pubmed/30372813</b:URL>
    <b:Volume>108</b:Volume>
    <b:Year>2018</b:Year>
  </b:Source>
  <b:Source>
    <b:Tag>22f1d917-516b-49d0-b45a-9046e053fab0</b:Tag>
    <b:RefOrder>16</b:RefOrder>
    <b:SourceType>JournalArticle</b:SourceType>
    <b:Author>
      <b:Author>
        <b:NameList>
          <b:Person>
            <b:First>Song</b:First>
            <b:Last>X</b:Last>
          </b:Person>
          <b:Person>
            <b:First>Di</b:First>
            <b:Last>Giovanni V</b:Last>
          </b:Person>
          <b:Person>
            <b:First>He</b:First>
            <b:Last>N</b:Last>
          </b:Person>
          <b:Person>
            <b:First>Wang</b:First>
            <b:Last>K</b:Last>
          </b:Person>
          <b:Person>
            <b:First>Ingram</b:First>
            <b:Last>A</b:Last>
          </b:Person>
          <b:Person>
            <b:First>Rosenblum</b:First>
            <b:Last>ND</b:Last>
          </b:Person>
          <b:Person>
            <b:First>Pei</b:First>
            <b:Last>Y</b:Last>
          </b:Person>
        </b:NameList>
      </b:Author>
    </b:Author>
    <b:DOI>10.1093/hmg/ddp165</b:DOI>
    <b:Issue>13</b:Issue>
    <b:Month>jul</b:Month>
    <b:Pages>2328-43</b:Pages>
    <b:Day>1</b:Day>
    <b:JournalName>Human molecular genetics</b:JournalName>
    <b:Title>Systems biology of autosomal dominant polycystic kidney disease (ADPKD): computational identification of gene expression pathways and integrated regulatory networks.</b:Title>
    <b:URL>https://www.ncbi.nlm.nih.gov/pubmed/19346236</b:URL>
    <b:Volume>18</b:Volume>
    <b:Year>2009</b:Year>
  </b:Source>
  <b:Source>
    <b:Tag>2f813542-5aaa-426f-8b21-72de58a836ea</b:Tag>
    <b:RefOrder>53</b:RefOrder>
    <b:SourceType>JournalArticle</b:SourceType>
    <b:Author>
      <b:Author>
        <b:NameList>
          <b:Person>
            <b:First>Menezes</b:First>
            <b:Last>LF</b:Last>
          </b:Person>
          <b:Person>
            <b:First>Zhou</b:First>
            <b:Last>F</b:Last>
          </b:Person>
          <b:Person>
            <b:First>Patterson</b:First>
            <b:Last>AD</b:Last>
          </b:Person>
          <b:Person>
            <b:First>Piontek</b:First>
            <b:Last>KB</b:Last>
          </b:Person>
          <b:Person>
            <b:First>Krausz</b:First>
            <b:Last>KW</b:Last>
          </b:Person>
          <b:Person>
            <b:First>Gonzalez</b:First>
            <b:Last>FJ</b:Last>
          </b:Person>
          <b:Person>
            <b:First>Germino</b:First>
            <b:Last>GG</b:Last>
          </b:Person>
        </b:NameList>
      </b:Author>
    </b:Author>
    <b:DOI>10.1371/journal.pgen.1003053</b:DOI>
    <b:Issue>11</b:Issue>
    <b:Month>aug</b:Month>
    <b:Pages>e1003053</b:Pages>
    <b:Day>27</b:Day>
    <b:JournalName>PLoS genetics</b:JournalName>
    <b:Title>Network analysis of a Pkd1-mouse model of autosomal dominant polycystic kidney disease identifies HNF4α as a disease modifier.</b:Title>
    <b:URL>https://www.ncbi.nlm.nih.gov/pubmed/23209428</b:URL>
    <b:Volume>8</b:Volume>
    <b:Year>2012</b:Year>
  </b:Source>
  <b:Source>
    <b:Tag>f59d49f0-2cfd-47ff-b3ce-cf45b2fbfde1</b:Tag>
    <b:RefOrder>14</b:RefOrder>
    <b:SourceType>JournalArticle</b:SourceType>
    <b:Author>
      <b:Author>
        <b:NameList>
          <b:Person>
            <b:First>Chen</b:First>
            <b:Last>WC</b:Last>
          </b:Person>
          <b:Person>
            <b:First>Tzeng</b:First>
            <b:Last>YS</b:Last>
          </b:Person>
          <b:Person>
            <b:First>Li</b:First>
            <b:Last>H</b:Last>
          </b:Person>
        </b:NameList>
      </b:Author>
    </b:Author>
    <b:DOI>10.1186/1756-0500-1-131</b:DOI>
    <b:Month>dec</b:Month>
    <b:Pages>131</b:Pages>
    <b:Day>21</b:Day>
    <b:JournalName>BMC research notes</b:JournalName>
    <b:Title>Gene expression in early and progression phases of autosomal dominant polycystic kidney disease.</b:Title>
    <b:URL>https://www.ncbi.nlm.nih.gov/pubmed/19099603</b:URL>
    <b:Volume>1</b:Volume>
    <b:Year>2008</b:Year>
  </b:Source>
  <b:Source>
    <b:Tag>47b59824-3351-445b-9647-43142944ad5a</b:Tag>
    <b:RefOrder>13</b:RefOrder>
    <b:SourceType>JournalArticle</b:SourceType>
    <b:Author>
      <b:Author>
        <b:NameList>
          <b:Person>
            <b:First>Terabayashi</b:First>
            <b:Last>T</b:Last>
          </b:Person>
          <b:Person>
            <b:First>Germino</b:First>
            <b:Last>GG</b:Last>
          </b:Person>
          <b:Person>
            <b:First>Menezes</b:First>
            <b:Last>LF</b:Last>
          </b:Person>
        </b:NameList>
      </b:Author>
    </b:Author>
    <b:DOI>10.1016/j.cellsig.2020.109701</b:DOI>
    <b:Month>oct</b:Month>
    <b:Pages>109701</b:Pages>
    <b:Day>31</b:Day>
    <b:JournalName>Cellular signalling</b:JournalName>
    <b:Title>Pathway identification through transcriptome analysis.</b:Title>
    <b:URL>https://www.ncbi.nlm.nih.gov/pubmed/32649993</b:URL>
    <b:Volume>74</b:Volume>
    <b:Year>2020</b:Year>
  </b:Source>
  <b:Source>
    <b:Tag>892740fd-6c1c-4388-b5fe-8f3a57c877e7</b:Tag>
    <b:RefOrder>128</b:RefOrder>
    <b:SourceType>JournalArticle</b:SourceType>
    <b:Author>
      <b:Author>
        <b:NameList>
          <b:Person>
            <b:First>Wu</b:First>
            <b:Last>G</b:Last>
          </b:Person>
          <b:Person>
            <b:First>D'Agati</b:First>
            <b:Last>V</b:Last>
          </b:Person>
          <b:Person>
            <b:First>Cai</b:First>
            <b:Last>Y</b:Last>
          </b:Person>
          <b:Person>
            <b:First>Markowitz</b:First>
            <b:Last>G</b:Last>
          </b:Person>
          <b:Person>
            <b:First>Park</b:First>
            <b:Last>JH</b:Last>
          </b:Person>
          <b:Person>
            <b:First>Reynolds</b:First>
            <b:Last>DM</b:Last>
          </b:Person>
          <b:Person>
            <b:First>Maeda</b:First>
            <b:Last>Y</b:Last>
          </b:Person>
          <b:Person>
            <b:First>Le</b:First>
            <b:Last>TC</b:Last>
          </b:Person>
          <b:Person>
            <b:First>Hou</b:First>
            <b:Last>H Jr</b:Last>
          </b:Person>
          <b:Person>
            <b:First>Kucherlapati</b:First>
            <b:Last>R</b:Last>
          </b:Person>
          <b:Person>
            <b:First>Edelmann</b:First>
            <b:Last>W</b:Last>
          </b:Person>
          <b:Person>
            <b:First>Somlo</b:First>
            <b:Last>S</b:Last>
          </b:Person>
        </b:NameList>
      </b:Author>
    </b:Author>
    <b:DOI>10.1016/s0092-8674(00)81570-6</b:DOI>
    <b:Issue>2</b:Issue>
    <b:Month>apr</b:Month>
    <b:Pages>177-88</b:Pages>
    <b:Day>17</b:Day>
    <b:JournalName>Cell</b:JournalName>
    <b:Title>Somatic inactivation of Pkd2 results in polycystic kidney disease.</b:Title>
    <b:URL>https://www.ncbi.nlm.nih.gov/pubmed/9568711</b:URL>
    <b:Volume>93</b:Volume>
    <b:Year>1998</b:Year>
  </b:Source>
  <b:Source>
    <b:Tag>24afaf52-4db9-4cee-bf9d-a452496d5930</b:Tag>
    <b:RefOrder>129</b:RefOrder>
    <b:SourceType>JournalArticle</b:SourceType>
    <b:Author>
      <b:Author>
        <b:NameList>
          <b:Person>
            <b:First>Brasier</b:First>
            <b:Last>JL</b:Last>
          </b:Person>
          <b:Person>
            <b:First>Henske</b:First>
            <b:Last>EP</b:Last>
          </b:Person>
        </b:NameList>
      </b:Author>
    </b:Author>
    <b:DOI>10.1172/JCI119147</b:DOI>
    <b:Issue>2</b:Issue>
    <b:Month>jan</b:Month>
    <b:Pages>194-9</b:Pages>
    <b:Day>15</b:Day>
    <b:JournalName>The Journal of clinical investigation</b:JournalName>
    <b:Title>Loss of the polycystic kidney disease (PKD1) region of chromosome 16p13 in renal cyst cells supports a loss-of-function model for cyst pathogenesis.</b:Title>
    <b:URL>https://www.ncbi.nlm.nih.gov/pubmed/9005987</b:URL>
    <b:Volume>99</b:Volume>
    <b:Year>1997</b:Year>
  </b:Source>
  <b:Source>
    <b:Tag>79165ac8-c773-49c9-b01c-62b60d334234</b:Tag>
    <b:RefOrder>19</b:RefOrder>
    <b:SourceType>JournalArticle</b:SourceType>
    <b:Author>
      <b:Author>
        <b:NameList>
          <b:Person>
            <b:First>Qian</b:First>
            <b:Last>F</b:Last>
          </b:Person>
          <b:Person>
            <b:First>Watnick</b:First>
            <b:Last>TJ</b:Last>
          </b:Person>
          <b:Person>
            <b:First>Onuchic</b:First>
            <b:Last>LF</b:Last>
          </b:Person>
          <b:Person>
            <b:First>Germino</b:First>
            <b:Last>GG</b:Last>
          </b:Person>
        </b:NameList>
      </b:Author>
    </b:Author>
    <b:DOI>10.1016/s0092-8674(00)81793-6</b:DOI>
    <b:Issue>6</b:Issue>
    <b:Month>dec</b:Month>
    <b:Pages>979-87</b:Pages>
    <b:Day>13</b:Day>
    <b:JournalName>Cell</b:JournalName>
    <b:Title>The molecular basis of focal cyst formation in human autosomal dominant polycystic kidney disease type I.</b:Title>
    <b:URL>https://www.ncbi.nlm.nih.gov/pubmed/8978603</b:URL>
    <b:Volume>87</b:Volume>
    <b:Year>1996</b:Year>
  </b:Source>
  <b:Source>
    <b:Tag>a471e994-05ed-40e8-aeae-0717f85c36bc</b:Tag>
    <b:RefOrder>130</b:RefOrder>
    <b:SourceType>JournalArticle</b:SourceType>
    <b:Author>
      <b:Author>
        <b:NameList>
          <b:Person>
            <b:First>Tan</b:First>
            <b:Last>AY</b:Last>
          </b:Person>
          <b:Person>
            <b:First>Zhang</b:First>
            <b:Last>T</b:Last>
          </b:Person>
          <b:Person>
            <b:First>Michaeel</b:First>
            <b:Last>A</b:Last>
          </b:Person>
          <b:Person>
            <b:First>Blumenfeld</b:First>
            <b:Last>J</b:Last>
          </b:Person>
          <b:Person>
            <b:First>Liu</b:First>
            <b:Last>G</b:Last>
          </b:Person>
          <b:Person>
            <b:First>Zhang</b:First>
            <b:Last>W</b:Last>
          </b:Person>
          <b:Person>
            <b:First>Zhang</b:First>
            <b:Last>Z</b:Last>
          </b:Person>
          <b:Person>
            <b:First>Zhu</b:First>
            <b:Last>Y</b:Last>
          </b:Person>
          <b:Person>
            <b:First>Rennert</b:First>
            <b:Last>L</b:Last>
          </b:Person>
          <b:Person>
            <b:First>Martin</b:First>
            <b:Last>C</b:Last>
          </b:Person>
          <b:Person>
            <b:First>Xiang</b:First>
            <b:Last>J</b:Last>
          </b:Person>
          <b:Person>
            <b:First>Salvatore</b:First>
            <b:Last>SP</b:Last>
          </b:Person>
          <b:Person>
            <b:First>Robinson</b:First>
            <b:Last>BD</b:Last>
          </b:Person>
          <b:Person>
            <b:First>Kapur</b:First>
            <b:Last>S</b:Last>
          </b:Person>
          <b:Person>
            <b:First>Donahue</b:First>
            <b:Last>S</b:Last>
          </b:Person>
          <b:Person>
            <b:First>Bobb</b:First>
            <b:Last>WO</b:Last>
          </b:Person>
          <b:Person>
            <b:First>Rennert</b:First>
            <b:Last>H</b:Last>
          </b:Person>
        </b:NameList>
      </b:Author>
    </b:Author>
    <b:DOI>10.1681/ASN.2017080878</b:DOI>
    <b:Issue>8</b:Issue>
    <b:Month>aug</b:Month>
    <b:Pages>2139-2156</b:Pages>
    <b:Day>20</b:Day>
    <b:JournalName>Journal of the American Society of Nephrology : JASN</b:JournalName>
    <b:Title>Somatic Mutations in Renal Cyst Epithelium in Autosomal Dominant Polycystic Kidney Disease.</b:Title>
    <b:URL>https://www.ncbi.nlm.nih.gov/pubmed/30042192</b:URL>
    <b:Volume>29</b:Volume>
    <b:Year>2018</b:Year>
  </b:Source>
  <b:Source>
    <b:Tag>2b786876-577c-4991-9a33-cad31bf2cd01</b:Tag>
    <b:RefOrder>22</b:RefOrder>
    <b:SourceType>JournalArticle</b:SourceType>
    <b:Author>
      <b:Author>
        <b:NameList>
          <b:Person>
            <b:First>Fischer</b:First>
            <b:Last>E</b:Last>
          </b:Person>
          <b:Person>
            <b:First>Legue</b:First>
            <b:Last>E</b:Last>
          </b:Person>
          <b:Person>
            <b:First>Doyen</b:First>
            <b:Last>A</b:Last>
          </b:Person>
          <b:Person>
            <b:First>Nato</b:First>
            <b:Last>F</b:Last>
          </b:Person>
          <b:Person>
            <b:First>Nicolas</b:First>
            <b:Last>JF</b:Last>
          </b:Person>
          <b:Person>
            <b:First>Torres</b:First>
            <b:Last>V</b:Last>
          </b:Person>
          <b:Person>
            <b:First>Yaniv</b:First>
            <b:Last>M</b:Last>
          </b:Person>
          <b:Person>
            <b:First>Pontoglio</b:First>
            <b:Last>M</b:Last>
          </b:Person>
        </b:NameList>
      </b:Author>
    </b:Author>
    <b:DOI>10.1038/ng1701</b:DOI>
    <b:Issue>1</b:Issue>
    <b:Month>jan</b:Month>
    <b:Pages>21-3</b:Pages>
    <b:Day>9</b:Day>
    <b:JournalName>Nature genetics</b:JournalName>
    <b:Title>Defective planar cell polarity in polycystic kidney disease.</b:Title>
    <b:URL>https://www.ncbi.nlm.nih.gov/pubmed/16341222</b:URL>
    <b:Volume>38</b:Volume>
    <b:Year>2006</b:Year>
  </b:Source>
  <b:Source>
    <b:Tag>97484829-5b6a-4948-a961-cbfdacef39e7</b:Tag>
    <b:RefOrder>131</b:RefOrder>
    <b:SourceType>JournalArticle</b:SourceType>
    <b:Author>
      <b:Author>
        <b:NameList>
          <b:Person>
            <b:First>Leonhard</b:First>
            <b:Last>WN</b:Last>
          </b:Person>
          <b:Person>
            <b:First>Zandbergen</b:First>
            <b:Last>M</b:Last>
          </b:Person>
          <b:Person>
            <b:First>Veraar</b:First>
            <b:Last>K</b:Last>
          </b:Person>
          <b:Person>
            <b:First>van</b:First>
            <b:Last>den Berg S</b:Last>
          </b:Person>
          <b:Person>
            <b:First>van</b:First>
            <b:Last>der Weerd L</b:Last>
          </b:Person>
          <b:Person>
            <b:First>Breuning</b:First>
            <b:Last>M</b:Last>
          </b:Person>
          <b:Person>
            <b:First>de</b:First>
            <b:Last>Heer E</b:Last>
          </b:Person>
          <b:Person>
            <b:First>Peters</b:First>
            <b:Last>DJ</b:Last>
          </b:Person>
        </b:NameList>
      </b:Author>
    </b:Author>
    <b:DOI>10.1681/ASN.2013080864</b:DOI>
    <b:Issue>6</b:Issue>
    <b:Month>jun</b:Month>
    <b:Pages>1322-33</b:Pages>
    <b:Day>20</b:Day>
    <b:JournalName>Journal of the American Society of Nephrology : JASN</b:JournalName>
    <b:Title>Scattered Deletion of PKD1 in Kidneys Causes a Cystic Snowball Effect and Recapitulates Polycystic Kidney Disease.</b:Title>
    <b:URL>https://www.ncbi.nlm.nih.gov/pubmed/25361818</b:URL>
    <b:Volume>26</b:Volume>
    <b:Year>2015</b:Year>
  </b:Source>
  <b:Source>
    <b:Tag>b22e80a7-42b8-4790-bc44-196fe0e84845</b:Tag>
    <b:RefOrder>132</b:RefOrder>
    <b:SourceType>JournalArticle</b:SourceType>
    <b:Author>
      <b:Author>
        <b:NameList>
          <b:Person>
            <b:First>Tsiokas</b:First>
            <b:Last>L</b:Last>
          </b:Person>
        </b:NameList>
      </b:Author>
    </b:Author>
    <b:DOI>10.1152/ajprenal.90277.2008</b:DOI>
    <b:Issue>1</b:Issue>
    <b:Month>jul</b:Month>
    <b:Pages>F1-9</b:Pages>
    <b:Day>27</b:Day>
    <b:JournalName>American journal of physiology. Renal physiology</b:JournalName>
    <b:Title>Function and regulation of TRPP2 at the plasma membrane.</b:Title>
    <b:URL>https://www.ncbi.nlm.nih.gov/pubmed/19244406</b:URL>
    <b:Volume>297</b:Volume>
    <b:Year>2009</b:Year>
  </b:Source>
  <b:Source>
    <b:Tag>620e7be5-ab74-432c-b133-d97e9a974064</b:Tag>
    <b:RefOrder>20</b:RefOrder>
    <b:SourceType>JournalArticle</b:SourceType>
    <b:Author>
      <b:Author>
        <b:NameList>
          <b:Person>
            <b:First>Formica</b:First>
            <b:Last>C</b:Last>
          </b:Person>
          <b:Person>
            <b:First>Peters</b:First>
            <b:Last>DJM</b:Last>
          </b:Person>
        </b:NameList>
      </b:Author>
    </b:Author>
    <b:DOI>10.1016/j.cellsig.2020.109648</b:DOI>
    <b:Month>aug</b:Month>
    <b:Pages>109648</b:Pages>
    <b:Day>20</b:Day>
    <b:JournalName>Cellular signalling</b:JournalName>
    <b:Title>Molecular pathways involved in injury-repair and ADPKD progression.</b:Title>
    <b:URL>https://www.ncbi.nlm.nih.gov/pubmed/32320858</b:URL>
    <b:Volume>72</b:Volume>
    <b:Year>2020</b:Year>
  </b:Source>
  <b:Source>
    <b:Tag>f7588fe7-dbbd-4246-8cd8-0d1ee5bc5ed1</b:Tag>
    <b:RefOrder>24</b:RefOrder>
    <b:SourceType>JournalArticle</b:SourceType>
    <b:Author>
      <b:Author>
        <b:NameList>
          <b:Person>
            <b:First>Reeders</b:First>
            <b:Last>ST</b:Last>
          </b:Person>
          <b:Person>
            <b:First>Breuning</b:First>
            <b:Last>MH</b:Last>
          </b:Person>
          <b:Person>
            <b:First>Davies</b:First>
            <b:Last>KE</b:Last>
          </b:Person>
          <b:Person>
            <b:First>Nicholls</b:First>
            <b:Last>RD</b:Last>
          </b:Person>
          <b:Person>
            <b:First>Jarman</b:First>
            <b:Last>AP</b:Last>
          </b:Person>
          <b:Person>
            <b:First>Higgs</b:First>
            <b:Last>DR</b:Last>
          </b:Person>
          <b:Person>
            <b:First>Pearson</b:First>
            <b:Last>PL</b:Last>
          </b:Person>
          <b:Person>
            <b:First>Weatherall</b:First>
            <b:Last>DJ</b:Last>
          </b:Person>
        </b:NameList>
      </b:Author>
    </b:Author>
    <b:DOI>10.1038/317542a0</b:DOI>
    <b:Issue>6037</b:Issue>
    <b:Pages>542-4</b:Pages>
    <b:JournalName>Nature</b:JournalName>
    <b:Title>A highly polymorphic DNA marker linked to adult polycystic kidney disease on chromosome 16.</b:Title>
    <b:URL>https://www.ncbi.nlm.nih.gov/pubmed/2995836</b:URL>
    <b:Volume>317</b:Volume>
  </b:Source>
  <b:Source>
    <b:Tag>096bff71-0d58-4688-82e9-b1d3663b3f98</b:Tag>
    <b:RefOrder>25</b:RefOrder>
    <b:SourceType>JournalArticle</b:SourceType>
    <b:Author>
      <b:Author>
        <b:NameList>
          <b:Person>
            <b:First>Lantinga-van</b:First>
            <b:Last>Leeuwen IS</b:Last>
          </b:Person>
          <b:Person>
            <b:First>Leonhard</b:First>
            <b:Last>WN</b:Last>
          </b:Person>
          <b:Person>
            <b:First>van</b:First>
            <b:Last>der Wal A</b:Last>
          </b:Person>
          <b:Person>
            <b:First>Breuning</b:First>
            <b:Last>MH</b:Last>
          </b:Person>
          <b:Person>
            <b:First>de</b:First>
            <b:Last>Heer E</b:Last>
          </b:Person>
          <b:Person>
            <b:First>Peters</b:First>
            <b:Last>DJ</b:Last>
          </b:Person>
        </b:NameList>
      </b:Author>
    </b:Author>
    <b:DOI>10.1093/hmg/ddm299</b:DOI>
    <b:Issue>24</b:Issue>
    <b:Month>dec</b:Month>
    <b:Pages>3188-96</b:Pages>
    <b:Day>15</b:Day>
    <b:JournalName>Human molecular genetics</b:JournalName>
    <b:Title>Kidney-specific inactivation of the Pkd1 gene induces rapid cyst formation in developing kidneys and a slow onset of disease in adult mice.</b:Title>
    <b:URL>https://www.ncbi.nlm.nih.gov/pubmed/17932118</b:URL>
    <b:Volume>16</b:Volume>
    <b:Year>2007</b:Year>
  </b:Source>
  <b:Source>
    <b:Tag>92c29f48-213b-4ad0-b552-e9f9222963c1</b:Tag>
    <b:RefOrder>32</b:RefOrder>
    <b:SourceType>JournalArticle</b:SourceType>
    <b:Author>
      <b:Author>
        <b:NameList>
          <b:Person>
            <b:First>Radley</b:First>
            <b:Last>AH</b:Last>
          </b:Person>
          <b:Person>
            <b:First>Schwab</b:First>
            <b:Last>RM</b:Last>
          </b:Person>
          <b:Person>
            <b:First>Tan</b:First>
            <b:Last>Y</b:Last>
          </b:Person>
          <b:Person>
            <b:First>Kim</b:First>
            <b:Last>J</b:Last>
          </b:Person>
          <b:Person>
            <b:First>Lo</b:First>
            <b:Last>EKW</b:Last>
          </b:Person>
          <b:Person>
            <b:First>Cahan</b:First>
            <b:Last>P</b:Last>
          </b:Person>
        </b:NameList>
      </b:Author>
    </b:Author>
    <b:DOI>10.1038/nprot.2017.022</b:DOI>
    <b:Issue>5</b:Issue>
    <b:Month>may</b:Month>
    <b:Pages>1089-1102</b:Pages>
    <b:Day>6</b:Day>
    <b:JournalName>Nature protocols</b:JournalName>
    <b:Title>Assessment of engineered cells using CellNet and RNA-seq.</b:Title>
    <b:URL>https://www.ncbi.nlm.nih.gov/pubmed/28448485</b:URL>
    <b:Volume>12</b:Volume>
    <b:Year>2017</b:Year>
  </b:Source>
  <b:Source>
    <b:Tag>116e83ca-ccf5-42e2-9c2a-b2288d776ea4</b:Tag>
    <b:RefOrder>28</b:RefOrder>
    <b:SourceType>JournalArticle</b:SourceType>
    <b:Author>
      <b:Author>
        <b:NameList>
          <b:Person>
            <b:First>Kaplan</b:First>
            <b:Last>MR</b:Last>
          </b:Person>
          <b:Person>
            <b:First>Plotkin</b:First>
            <b:Last>MD</b:Last>
          </b:Person>
          <b:Person>
            <b:First>Brown</b:First>
            <b:Last>D</b:Last>
          </b:Person>
          <b:Person>
            <b:First>Hebert</b:First>
            <b:Last>SC</b:Last>
          </b:Person>
          <b:Person>
            <b:First>Delpire</b:First>
            <b:Last>E</b:Last>
          </b:Person>
        </b:NameList>
      </b:Author>
    </b:Author>
    <b:DOI>10.1172/JCI118844</b:DOI>
    <b:Issue>3</b:Issue>
    <b:Month>aug</b:Month>
    <b:Pages>723-30</b:Pages>
    <b:Day>1</b:Day>
    <b:JournalName>The Journal of clinical investigation</b:JournalName>
    <b:Title>Expression of the mouse Na-K-2Cl cotransporter, mBSC2, in the terminal inner medullary collecting duct, the glomerular and extraglomerular mesangium, and the glomerular afferent arteriole.</b:Title>
    <b:URL>https://www.ncbi.nlm.nih.gov/pubmed/8698864</b:URL>
    <b:Volume>98</b:Volume>
    <b:Year>1996</b:Year>
  </b:Source>
  <b:Source>
    <b:Tag>efa2bf87-00f8-4203-ae01-56ce371c5e46</b:Tag>
    <b:RefOrder>29</b:RefOrder>
    <b:SourceType>JournalArticle</b:SourceType>
    <b:Author>
      <b:Author>
        <b:NameList>
          <b:Person>
            <b:First>Amlal</b:First>
            <b:Last>H</b:Last>
          </b:Person>
          <b:Person>
            <b:First>Goel</b:First>
            <b:Last>A</b:Last>
          </b:Person>
          <b:Person>
            <b:First>Soleimani</b:First>
            <b:Last>M</b:Last>
          </b:Person>
        </b:NameList>
      </b:Author>
    </b:Author>
    <b:DOI>10.1152/ajprenal.1998.275.4.F487</b:DOI>
    <b:Issue>4</b:Issue>
    <b:Month>oct</b:Month>
    <b:Pages>F487-501</b:Pages>
    <b:Day>15</b:Day>
    <b:JournalName>The American journal of physiology</b:JournalName>
    <b:Title>Activation of H+-ATPase by hypotonicity: a novel regulatory mechanism for H+ secretion in IMCD cells.</b:Title>
    <b:URL>https://www.ncbi.nlm.nih.gov/pubmed/9755120</b:URL>
    <b:Volume>275</b:Volume>
    <b:Year>1998</b:Year>
  </b:Source>
  <b:Source>
    <b:Tag>8233ec39-c788-4c09-929a-e004b9ae5dce</b:Tag>
    <b:RefOrder>133</b:RefOrder>
    <b:SourceType>JournalArticle</b:SourceType>
    <b:Author>
      <b:Author>
        <b:NameList>
          <b:Person>
            <b:First>Hofherr</b:First>
            <b:Last>A</b:Last>
          </b:Person>
          <b:Person>
            <b:First>Busch</b:First>
            <b:Last>T</b:Last>
          </b:Person>
          <b:Person>
            <b:First>Huber</b:First>
            <b:Last>N</b:Last>
          </b:Person>
          <b:Person>
            <b:First>Nold</b:First>
            <b:Last>A</b:Last>
          </b:Person>
          <b:Person>
            <b:First>Bohn</b:First>
            <b:Last>A</b:Last>
          </b:Person>
          <b:Person>
            <b:First>Viau</b:First>
            <b:Last>A</b:Last>
          </b:Person>
          <b:Person>
            <b:First>Bienaimé</b:First>
            <b:Last>F</b:Last>
          </b:Person>
          <b:Person>
            <b:First>Kuehn</b:First>
            <b:Last>EW</b:Last>
          </b:Person>
          <b:Person>
            <b:First>Arnold</b:First>
            <b:Last>SJ</b:Last>
          </b:Person>
          <b:Person>
            <b:First>Köttgen</b:First>
            <b:Last>M</b:Last>
          </b:Person>
        </b:NameList>
      </b:Author>
    </b:Author>
    <b:DOI>10.1007/s00424-016-1924-4</b:DOI>
    <b:Issue>2</b:Issue>
    <b:Month>feb</b:Month>
    <b:Pages>303-311</b:Pages>
    <b:Day>13</b:Day>
    <b:JournalName>Pflugers Archiv : European journal of physiology</b:JournalName>
    <b:Title>Efficient genome editing of differentiated renal epithelial cells.</b:Title>
    <b:URL>https://www.ncbi.nlm.nih.gov/pubmed/27987038</b:URL>
    <b:Volume>469</b:Volume>
    <b:Year>2017</b:Year>
  </b:Source>
  <b:Source>
    <b:Tag>eec13d15-4eb5-476a-b832-ea30df54b88b</b:Tag>
    <b:RefOrder>33</b:RefOrder>
    <b:SourceType>JournalArticle</b:SourceType>
    <b:Author>
      <b:Author>
        <b:NameList>
          <b:Person>
            <b:First>Elowitz</b:First>
            <b:Last>MB</b:Last>
          </b:Person>
          <b:Person>
            <b:First>Levine</b:First>
            <b:Last>AJ</b:Last>
          </b:Person>
          <b:Person>
            <b:First>Siggia</b:First>
            <b:Last>ED</b:Last>
          </b:Person>
          <b:Person>
            <b:First>Swain</b:First>
            <b:Last>PS</b:Last>
          </b:Person>
        </b:NameList>
      </b:Author>
    </b:Author>
    <b:DOI>10.1126/science.1070919</b:DOI>
    <b:Issue>5584</b:Issue>
    <b:Month>aug</b:Month>
    <b:Pages>1183-6</b:Pages>
    <b:Day>16</b:Day>
    <b:JournalName>Science (New York, N.Y.)</b:JournalName>
    <b:Title>Stochastic gene expression in a single cell.</b:Title>
    <b:URL>https://www.ncbi.nlm.nih.gov/pubmed/12183631</b:URL>
    <b:Volume>297</b:Volume>
    <b:Year>2002</b:Year>
  </b:Source>
  <b:Source>
    <b:Tag>847a9063-08a2-4858-9b74-65bb7e8cf170</b:Tag>
    <b:RefOrder>35</b:RefOrder>
    <b:SourceType>JournalArticle</b:SourceType>
    <b:Author>
      <b:Author>
        <b:NameList>
          <b:Person>
            <b:First>Hansen</b:First>
            <b:Last>KD</b:Last>
          </b:Person>
          <b:Person>
            <b:First>Wu</b:First>
            <b:Last>Z</b:Last>
          </b:Person>
          <b:Person>
            <b:First>Irizarry</b:First>
            <b:Last>RA</b:Last>
          </b:Person>
          <b:Person>
            <b:First>Leek</b:First>
            <b:Last>JT</b:Last>
          </b:Person>
        </b:NameList>
      </b:Author>
    </b:Author>
    <b:DOI>10.1038/nbt.1910</b:DOI>
    <b:Issue>7</b:Issue>
    <b:Month>jul</b:Month>
    <b:Pages>572-3</b:Pages>
    <b:Day>11</b:Day>
    <b:JournalName>Nature biotechnology</b:JournalName>
    <b:Title>Sequencing technology does not eliminate biological variability.</b:Title>
    <b:URL>https://www.ncbi.nlm.nih.gov/pubmed/21747377</b:URL>
    <b:Volume>29</b:Volume>
    <b:Year>2011</b:Year>
  </b:Source>
  <b:Source>
    <b:Tag>62d7ddcc-9567-4ade-864d-f81dfb1575be</b:Tag>
    <b:RefOrder>40</b:RefOrder>
    <b:SourceType>JournalArticle</b:SourceType>
    <b:Author>
      <b:Author>
        <b:NameList>
          <b:Person>
            <b:First>Conesa</b:First>
            <b:Last>A</b:Last>
          </b:Person>
          <b:Person>
            <b:First>Madrigal</b:First>
            <b:Last>P</b:Last>
          </b:Person>
          <b:Person>
            <b:First>Tarazona</b:First>
            <b:Last>S</b:Last>
          </b:Person>
          <b:Person>
            <b:First>Gomez-Cabrero</b:First>
            <b:Last>D</b:Last>
          </b:Person>
          <b:Person>
            <b:First>Cervera</b:First>
            <b:Last>A</b:Last>
          </b:Person>
          <b:Person>
            <b:First>McPherson</b:First>
            <b:Last>A</b:Last>
          </b:Person>
          <b:Person>
            <b:First>Szcześniak</b:First>
            <b:Last>MW</b:Last>
          </b:Person>
          <b:Person>
            <b:First>Gaffney</b:First>
            <b:Last>DJ</b:Last>
          </b:Person>
          <b:Person>
            <b:First>Elo</b:First>
            <b:Last>LL</b:Last>
          </b:Person>
          <b:Person>
            <b:First>Zhang</b:First>
            <b:Last>X</b:Last>
          </b:Person>
          <b:Person>
            <b:First>Mortazavi</b:First>
            <b:Last>A</b:Last>
          </b:Person>
        </b:NameList>
      </b:Author>
    </b:Author>
    <b:DOI>10.1186/s13059-016-0881-8</b:DOI>
    <b:Month>jan</b:Month>
    <b:Pages>13</b:Pages>
    <b:Day>26</b:Day>
    <b:JournalName>Genome biology</b:JournalName>
    <b:Title>A survey of best practices for RNA-seq data analysis.</b:Title>
    <b:URL>https://www.ncbi.nlm.nih.gov/pubmed/26813401</b:URL>
    <b:Volume>17</b:Volume>
    <b:Year>2016</b:Year>
  </b:Source>
  <b:Source>
    <b:Tag>ca5fe35e-1a7b-4f1b-850e-ead50611e2c9</b:Tag>
    <b:RefOrder>39</b:RefOrder>
    <b:SourceType>JournalArticle</b:SourceType>
    <b:Author>
      <b:Author>
        <b:NameList>
          <b:Person>
            <b:First>MAQC</b:First>
            <b:Last>Consortium.</b:Last>
          </b:Person>
          <b:Person>
            <b:First>Shi</b:First>
            <b:Last>L</b:Last>
          </b:Person>
          <b:Person>
            <b:First>Reid</b:First>
            <b:Last>LH</b:Last>
          </b:Person>
          <b:Person>
            <b:First>Jones</b:First>
            <b:Last>WD</b:Last>
          </b:Person>
          <b:Person>
            <b:First>Shippy</b:First>
            <b:Last>R</b:Last>
          </b:Person>
          <b:Person>
            <b:First>Warrington</b:First>
            <b:Last>JA</b:Last>
          </b:Person>
          <b:Person>
            <b:First>Baker</b:First>
            <b:Last>SC</b:Last>
          </b:Person>
          <b:Person>
            <b:First>Collins</b:First>
            <b:Last>PJ</b:Last>
          </b:Person>
          <b:Person>
            <b:First>de</b:First>
            <b:Last>Longueville F</b:Last>
          </b:Person>
          <b:Person>
            <b:First>Kawasaki</b:First>
            <b:Last>ES</b:Last>
          </b:Person>
          <b:Person>
            <b:First>Lee</b:First>
            <b:Last>KY</b:Last>
          </b:Person>
          <b:Person>
            <b:First>Luo</b:First>
            <b:Last>Y</b:Last>
          </b:Person>
          <b:Person>
            <b:First>Sun</b:First>
            <b:Last>YA</b:Last>
          </b:Person>
          <b:Person>
            <b:First>Willey</b:First>
            <b:Last>JC</b:Last>
          </b:Person>
          <b:Person>
            <b:First>Setterquist</b:First>
            <b:Last>RA</b:Last>
          </b:Person>
          <b:Person>
            <b:First>Fischer</b:First>
            <b:Last>GM</b:Last>
          </b:Person>
          <b:Person>
            <b:First>Tong</b:First>
            <b:Last>W</b:Last>
          </b:Person>
          <b:Person>
            <b:First>Dragan</b:First>
            <b:Last>YP</b:Last>
          </b:Person>
          <b:Person>
            <b:First>Dix</b:First>
            <b:Last>DJ</b:Last>
          </b:Person>
          <b:Person>
            <b:First>Frueh</b:First>
            <b:Last>FW</b:Last>
          </b:Person>
          <b:Person>
            <b:First>Goodsaid</b:First>
            <b:Last>FM</b:Last>
          </b:Person>
          <b:Person>
            <b:First>Herman</b:First>
            <b:Last>D</b:Last>
          </b:Person>
          <b:Person>
            <b:First>Jensen</b:First>
            <b:Last>RV</b:Last>
          </b:Person>
          <b:Person>
            <b:First>Johnson</b:First>
            <b:Last>CD</b:Last>
          </b:Person>
          <b:Person>
            <b:First>Lobenhofer</b:First>
            <b:Last>EK</b:Last>
          </b:Person>
          <b:Person>
            <b:First>Puri</b:First>
            <b:Last>RK</b:Last>
          </b:Person>
          <b:Person>
            <b:First>Schrf</b:First>
            <b:Last>U</b:Last>
          </b:Person>
          <b:Person>
            <b:First>Thierry-Mieg</b:First>
            <b:Last>J</b:Last>
          </b:Person>
          <b:Person>
            <b:First>Wang</b:First>
            <b:Last>C</b:Last>
          </b:Person>
          <b:Person>
            <b:First>Wilson</b:First>
            <b:Last>M</b:Last>
          </b:Person>
          <b:Person>
            <b:First>Wolber</b:First>
            <b:Last>PK</b:Last>
          </b:Person>
          <b:Person>
            <b:First>Zhang</b:First>
            <b:Last>L</b:Last>
          </b:Person>
          <b:Person>
            <b:First>Amur</b:First>
            <b:Last>S</b:Last>
          </b:Person>
          <b:Person>
            <b:First>Bao</b:First>
            <b:Last>W</b:Last>
          </b:Person>
          <b:Person>
            <b:First>Barbacioru</b:First>
            <b:Last>CC</b:Last>
          </b:Person>
          <b:Person>
            <b:First>Lucas</b:First>
            <b:Last>AB</b:Last>
          </b:Person>
          <b:Person>
            <b:First>Bertholet</b:First>
            <b:Last>V</b:Last>
          </b:Person>
          <b:Person>
            <b:First>Boysen</b:First>
            <b:Last>C</b:Last>
          </b:Person>
          <b:Person>
            <b:First>Bromley</b:First>
            <b:Last>B</b:Last>
          </b:Person>
          <b:Person>
            <b:First>Brown</b:First>
            <b:Last>D</b:Last>
          </b:Person>
          <b:Person>
            <b:First>Brunner</b:First>
            <b:Last>A</b:Last>
          </b:Person>
          <b:Person>
            <b:First>Canales</b:First>
            <b:Last>R</b:Last>
          </b:Person>
          <b:Person>
            <b:First>Cao</b:First>
            <b:Last>XM</b:Last>
          </b:Person>
          <b:Person>
            <b:First>Cebula</b:First>
            <b:Last>TA</b:Last>
          </b:Person>
          <b:Person>
            <b:First>Chen</b:First>
            <b:Last>JJ</b:Last>
          </b:Person>
          <b:Person>
            <b:First>Cheng</b:First>
            <b:Last>J</b:Last>
          </b:Person>
          <b:Person>
            <b:First>Chu</b:First>
            <b:Last>TM</b:Last>
          </b:Person>
          <b:Person>
            <b:First>Chudin</b:First>
            <b:Last>E</b:Last>
          </b:Person>
          <b:Person>
            <b:First>Corson</b:First>
            <b:Last>J</b:Last>
          </b:Person>
          <b:Person>
            <b:First>Corton</b:First>
            <b:Last>JC</b:Last>
          </b:Person>
          <b:Person>
            <b:First>Croner</b:First>
            <b:Last>LJ</b:Last>
          </b:Person>
          <b:Person>
            <b:First>Davies</b:First>
            <b:Last>C</b:Last>
          </b:Person>
          <b:Person>
            <b:First>Davison</b:First>
            <b:Last>TS</b:Last>
          </b:Person>
          <b:Person>
            <b:First>Delenstarr</b:First>
            <b:Last>G</b:Last>
          </b:Person>
          <b:Person>
            <b:First>Deng</b:First>
            <b:Last>X</b:Last>
          </b:Person>
          <b:Person>
            <b:First>Dorris</b:First>
            <b:Last>D</b:Last>
          </b:Person>
          <b:Person>
            <b:First>Eklund</b:First>
            <b:Last>AC</b:Last>
          </b:Person>
          <b:Person>
            <b:First>Fan</b:First>
            <b:Last>XH</b:Last>
          </b:Person>
          <b:Person>
            <b:First>Fang</b:First>
            <b:Last>H</b:Last>
          </b:Person>
          <b:Person>
            <b:First>Fulmer-Smentek</b:First>
            <b:Last>S</b:Last>
          </b:Person>
          <b:Person>
            <b:First>Fuscoe</b:First>
            <b:Last>JC</b:Last>
          </b:Person>
          <b:Person>
            <b:First>Gallagher</b:First>
            <b:Last>K</b:Last>
          </b:Person>
          <b:Person>
            <b:First>Ge</b:First>
            <b:Last>W</b:Last>
          </b:Person>
          <b:Person>
            <b:First>Guo</b:First>
            <b:Last>L</b:Last>
          </b:Person>
          <b:Person>
            <b:First>Guo</b:First>
            <b:Last>X</b:Last>
          </b:Person>
          <b:Person>
            <b:First>Hager</b:First>
            <b:Last>J</b:Last>
          </b:Person>
          <b:Person>
            <b:First>Haje</b:First>
            <b:Last>PK</b:Last>
          </b:Person>
          <b:Person>
            <b:First>Han</b:First>
            <b:Last>J</b:Last>
          </b:Person>
          <b:Person>
            <b:First>Han</b:First>
            <b:Last>T</b:Last>
          </b:Person>
          <b:Person>
            <b:First>Harbottle</b:First>
            <b:Last>HC</b:Last>
          </b:Person>
          <b:Person>
            <b:First>Harris</b:First>
            <b:Last>SC</b:Last>
          </b:Person>
          <b:Person>
            <b:First>Hatchwell</b:First>
            <b:Last>E</b:Last>
          </b:Person>
          <b:Person>
            <b:First>Hauser</b:First>
            <b:Last>CA</b:Last>
          </b:Person>
          <b:Person>
            <b:First>Hester</b:First>
            <b:Last>S</b:Last>
          </b:Person>
          <b:Person>
            <b:First>Hong</b:First>
            <b:Last>H</b:Last>
          </b:Person>
          <b:Person>
            <b:First>Hurban</b:First>
            <b:Last>P</b:Last>
          </b:Person>
          <b:Person>
            <b:First>Jackson</b:First>
            <b:Last>SA</b:Last>
          </b:Person>
          <b:Person>
            <b:First>Ji</b:First>
            <b:Last>H</b:Last>
          </b:Person>
          <b:Person>
            <b:First>Knight</b:First>
            <b:Last>CR</b:Last>
          </b:Person>
          <b:Person>
            <b:First>Kuo</b:First>
            <b:Last>WP</b:Last>
          </b:Person>
          <b:Person>
            <b:First>LeClerc</b:First>
            <b:Last>JE</b:Last>
          </b:Person>
          <b:Person>
            <b:First>Levy</b:First>
            <b:Last>S</b:Last>
          </b:Person>
          <b:Person>
            <b:First>Li</b:First>
            <b:Last>QZ</b:Last>
          </b:Person>
          <b:Person>
            <b:First>Liu</b:First>
            <b:Last>C</b:Last>
          </b:Person>
          <b:Person>
            <b:First>Liu</b:First>
            <b:Last>Y</b:Last>
          </b:Person>
          <b:Person>
            <b:First>Lombardi</b:First>
            <b:Last>MJ</b:Last>
          </b:Person>
          <b:Person>
            <b:First>Ma</b:First>
            <b:Last>Y</b:Last>
          </b:Person>
          <b:Person>
            <b:First>Magnuson</b:First>
            <b:Last>SR</b:Last>
          </b:Person>
          <b:Person>
            <b:First>Maqsodi</b:First>
            <b:Last>B</b:Last>
          </b:Person>
          <b:Person>
            <b:First>McDaniel</b:First>
            <b:Last>T</b:Last>
          </b:Person>
          <b:Person>
            <b:First>Mei</b:First>
            <b:Last>N</b:Last>
          </b:Person>
          <b:Person>
            <b:First>Myklebost</b:First>
            <b:Last>O</b:Last>
          </b:Person>
          <b:Person>
            <b:First>Ning</b:First>
            <b:Last>B</b:Last>
          </b:Person>
          <b:Person>
            <b:First>Novoradovskaya</b:First>
            <b:Last>N</b:Last>
          </b:Person>
          <b:Person>
            <b:First>Orr</b:First>
            <b:Last>MS</b:Last>
          </b:Person>
          <b:Person>
            <b:First>Osborn</b:First>
            <b:Last>TW</b:Last>
          </b:Person>
          <b:Person>
            <b:First>Papallo</b:First>
            <b:Last>A</b:Last>
          </b:Person>
          <b:Person>
            <b:First>Patterson</b:First>
            <b:Last>TA</b:Last>
          </b:Person>
          <b:Person>
            <b:First>Perkins</b:First>
            <b:Last>RG</b:Last>
          </b:Person>
          <b:Person>
            <b:First>Peters</b:First>
            <b:Last>EH</b:Last>
          </b:Person>
          <b:Person>
            <b:First>Peterson</b:First>
            <b:Last>R</b:Last>
          </b:Person>
          <b:Person>
            <b:First>Philips</b:First>
            <b:Last>KL</b:Last>
          </b:Person>
          <b:Person>
            <b:First>Pine</b:First>
            <b:Last>PS</b:Last>
          </b:Person>
          <b:Person>
            <b:First>Pusztai</b:First>
            <b:Last>L</b:Last>
          </b:Person>
          <b:Person>
            <b:First>Qian</b:First>
            <b:Last>F</b:Last>
          </b:Person>
          <b:Person>
            <b:First>Ren</b:First>
            <b:Last>H</b:Last>
          </b:Person>
          <b:Person>
            <b:First>Rosen</b:First>
            <b:Last>M</b:Last>
          </b:Person>
          <b:Person>
            <b:First>Rosenzweig</b:First>
            <b:Last>BA</b:Last>
          </b:Person>
          <b:Person>
            <b:First>Samaha</b:First>
            <b:Last>RR</b:Last>
          </b:Person>
          <b:Person>
            <b:First>Schena</b:First>
            <b:Last>M</b:Last>
          </b:Person>
          <b:Person>
            <b:First>Schroth</b:First>
            <b:Last>GP</b:Last>
          </b:Person>
          <b:Person>
            <b:First>Shchegrova</b:First>
            <b:Last>S</b:Last>
          </b:Person>
          <b:Person>
            <b:First>Smith</b:First>
            <b:Last>DD</b:Last>
          </b:Person>
          <b:Person>
            <b:First>Staedtler</b:First>
            <b:Last>F</b:Last>
          </b:Person>
          <b:Person>
            <b:First>Su</b:First>
            <b:Last>Z</b:Last>
          </b:Person>
          <b:Person>
            <b:First>Sun</b:First>
            <b:Last>H</b:Last>
          </b:Person>
          <b:Person>
            <b:First>Szallasi</b:First>
            <b:Last>Z</b:Last>
          </b:Person>
          <b:Person>
            <b:First>Tezak</b:First>
            <b:Last>Z</b:Last>
          </b:Person>
          <b:Person>
            <b:First>Thierry-Mieg</b:First>
            <b:Last>D</b:Last>
          </b:Person>
          <b:Person>
            <b:First>Thompson</b:First>
            <b:Last>KL</b:Last>
          </b:Person>
          <b:Person>
            <b:First>Tikhonova</b:First>
            <b:Last>I</b:Last>
          </b:Person>
          <b:Person>
            <b:First>Turpaz</b:First>
            <b:Last>Y</b:Last>
          </b:Person>
          <b:Person>
            <b:First>Vallanat</b:First>
            <b:Last>B</b:Last>
          </b:Person>
          <b:Person>
            <b:First>Van</b:First>
            <b:Last>C</b:Last>
          </b:Person>
          <b:Person>
            <b:First>Walker</b:First>
            <b:Last>SJ</b:Last>
          </b:Person>
          <b:Person>
            <b:First>Wang</b:First>
            <b:Last>SJ</b:Last>
          </b:Person>
          <b:Person>
            <b:First>Wang</b:First>
            <b:Last>Y</b:Last>
          </b:Person>
          <b:Person>
            <b:First>Wolfinger</b:First>
            <b:Last>R</b:Last>
          </b:Person>
          <b:Person>
            <b:First>Wong</b:First>
            <b:Last>A</b:Last>
          </b:Person>
          <b:Person>
            <b:First>Wu</b:First>
            <b:Last>J</b:Last>
          </b:Person>
          <b:Person>
            <b:First>Xiao</b:First>
            <b:Last>C</b:Last>
          </b:Person>
          <b:Person>
            <b:First>Xie</b:First>
            <b:Last>Q</b:Last>
          </b:Person>
          <b:Person>
            <b:First>Xu</b:First>
            <b:Last>J</b:Last>
          </b:Person>
          <b:Person>
            <b:First>Yang</b:First>
            <b:Last>W</b:Last>
          </b:Person>
          <b:Person>
            <b:First>Zhang</b:First>
            <b:Last>L</b:Last>
          </b:Person>
          <b:Person>
            <b:First>Zhong</b:First>
            <b:Last>S</b:Last>
          </b:Person>
          <b:Person>
            <b:First>Zong</b:First>
            <b:Last>Y</b:Last>
          </b:Person>
          <b:Person>
            <b:First>Slikker</b:First>
            <b:Last>W Jr</b:Last>
          </b:Person>
        </b:NameList>
      </b:Author>
    </b:Author>
    <b:DOI>10.1038/nbt1239</b:DOI>
    <b:Issue>9</b:Issue>
    <b:Month>sep</b:Month>
    <b:Pages>1151-61</b:Pages>
    <b:Day>13</b:Day>
    <b:JournalName>Nature biotechnology</b:JournalName>
    <b:Title>The MicroArray Quality Control (MAQC) project shows inter- and intraplatform reproducibility of gene expression measurements.</b:Title>
    <b:URL>https://www.ncbi.nlm.nih.gov/pubmed/16964229</b:URL>
    <b:Volume>24</b:Volume>
    <b:Year>2006</b:Year>
  </b:Source>
  <b:Source>
    <b:Tag>7a552605-7522-4d4d-aa07-640103bf8b24</b:Tag>
    <b:RefOrder>41</b:RefOrder>
    <b:SourceType>JournalArticle</b:SourceType>
    <b:Author>
      <b:Author>
        <b:NameList>
          <b:Person>
            <b:First>Szklarczyk</b:First>
            <b:Last>D</b:Last>
          </b:Person>
          <b:Person>
            <b:First>Gable</b:First>
            <b:Last>AL</b:Last>
          </b:Person>
          <b:Person>
            <b:First>Lyon</b:First>
            <b:Last>D</b:Last>
          </b:Person>
          <b:Person>
            <b:First>Junge</b:First>
            <b:Last>A</b:Last>
          </b:Person>
          <b:Person>
            <b:First>Wyder</b:First>
            <b:Last>S</b:Last>
          </b:Person>
          <b:Person>
            <b:First>Huerta-Cepas</b:First>
            <b:Last>J</b:Last>
          </b:Person>
          <b:Person>
            <b:First>Simonovic</b:First>
            <b:Last>M</b:Last>
          </b:Person>
          <b:Person>
            <b:First>Doncheva</b:First>
            <b:Last>NT</b:Last>
          </b:Person>
          <b:Person>
            <b:First>Morris</b:First>
            <b:Last>JH</b:Last>
          </b:Person>
          <b:Person>
            <b:First>Bork</b:First>
            <b:Last>P</b:Last>
          </b:Person>
          <b:Person>
            <b:First>Jensen</b:First>
            <b:Last>LJ</b:Last>
          </b:Person>
          <b:Person>
            <b:First>Mering</b:First>
            <b:Last>CV</b:Last>
          </b:Person>
        </b:NameList>
      </b:Author>
    </b:Author>
    <b:DOI>10.1093/nar/gky1131</b:DOI>
    <b:Issue>D1</b:Issue>
    <b:Month>jan</b:Month>
    <b:Pages>D607-D613</b:Pages>
    <b:Day>8</b:Day>
    <b:JournalName>Nucleic acids research</b:JournalName>
    <b:Title>STRING v11: protein-protein association networks with increased coverage, supporting functional discovery in genome-wide experimental datasets.</b:Title>
    <b:URL>https://www.ncbi.nlm.nih.gov/pubmed/30476243</b:URL>
    <b:Volume>47</b:Volume>
    <b:Year>2019</b:Year>
  </b:Source>
  <b:Source>
    <b:Tag>99f5039c-0006-4011-a901-80a56243fcce</b:Tag>
    <b:RefOrder>101</b:RefOrder>
    <b:SourceType>MagOrNewsArticle</b:SourceType>
    <b:DayAccessed>19</b:DayAccessed>
    <b:MonthAccessed>4</b:MonthAccessed>
    <b:YearAccessed>2020</b:YearAccessed>
    <b:Author>
      <b:Author>
        <b:NameList>
          <b:Person>
            <b:First>Database</b:First>
            <b:Last>Center for Life Science: DBCL</b:Last>
          </b:Person>
        </b:NameList>
      </b:Author>
    </b:Author>
    <b:Title>TOGO TV picture gallery</b:Title>
    <b:URL>https://togotv.dbcls.jp/pics.html</b:URL>
  </b:Source>
  <b:Source>
    <b:Tag>34da9e3a-dca6-4943-8bdb-c18a6cfc8af4</b:Tag>
    <b:RefOrder>26</b:RefOrder>
    <b:SourceType>JournalArticle</b:SourceType>
    <b:Author>
      <b:Author>
        <b:NameList>
          <b:Person>
            <b:First>Hofherr</b:First>
            <b:Last>A</b:Last>
          </b:Person>
          <b:Person>
            <b:First>Busch</b:First>
            <b:Last>T</b:Last>
          </b:Person>
          <b:Person>
            <b:First>Huber</b:First>
            <b:Last>N</b:Last>
          </b:Person>
          <b:Person>
            <b:First>Nold</b:First>
            <b:Last>A</b:Last>
          </b:Person>
          <b:Person>
            <b:First>Bohn</b:First>
            <b:Last>A</b:Last>
          </b:Person>
          <b:Person>
            <b:First>Viau</b:First>
            <b:Last>A</b:Last>
          </b:Person>
          <b:Person>
            <b:First>Bienaimé</b:First>
            <b:Last>F</b:Last>
          </b:Person>
          <b:Person>
            <b:First>Kuehn</b:First>
            <b:Last>EW</b:Last>
          </b:Person>
          <b:Person>
            <b:First>Arnold</b:First>
            <b:Last>SJ</b:Last>
          </b:Person>
          <b:Person>
            <b:First>Köttgen</b:First>
            <b:Last>M</b:Last>
          </b:Person>
        </b:NameList>
      </b:Author>
    </b:Author>
    <b:DOI>10.1007/s00424-016-1924-4</b:DOI>
    <b:Issue>2</b:Issue>
    <b:Month>feb</b:Month>
    <b:Pages>303-311</b:Pages>
    <b:Day>15</b:Day>
    <b:JournalName>Pflugers Archiv : European journal of physiology</b:JournalName>
    <b:Title>Efficient genome editing of differentiated renal epithelial cells.</b:Title>
    <b:URL>https://www.ncbi.nlm.nih.gov/pubmed/27987038</b:URL>
    <b:Volume>469</b:Volume>
    <b:Year>2017</b:Year>
  </b:Source>
  <b:Source>
    <b:Tag>bc8b1764-1f7e-47d5-ba8e-901ccbefb786</b:Tag>
    <b:RefOrder>110</b:RefOrder>
    <b:SourceType>MagOrNewsArticle</b:SourceType>
    <b:DayAccessed>15</b:DayAccessed>
    <b:MonthAccessed>7</b:MonthAccessed>
    <b:YearAccessed>2020</b:YearAccessed>
    <b:Author>
      <b:Author>
        <b:NameList>
          <b:Person>
            <b:First>RStudio</b:First>
            <b:Last>Team (2020)</b:Last>
          </b:Person>
        </b:NameList>
      </b:Author>
    </b:Author>
    <b:City>Boston</b:City>
    <b:StateProvince>MA</b:StateProvince>
    <b:Title>RStudio: Integrated Development for R</b:Title>
    <b:URL> http://www.rstudio.com/.</b:URL>
    <b:Year>2020</b:Year>
  </b:Source>
  <b:Source>
    <b:Tag>77775345-adcc-4914-a6ed-d5b107938061</b:Tag>
    <b:RefOrder>51</b:RefOrder>
    <b:SourceType>JournalArticle</b:SourceType>
    <b:Author>
      <b:Author>
        <b:NameList>
          <b:Person>
            <b:First>Ransick</b:First>
            <b:Last>A</b:Last>
          </b:Person>
          <b:Person>
            <b:First>Lindström</b:First>
            <b:Last>NO</b:Last>
          </b:Person>
          <b:Person>
            <b:First>Liu</b:First>
            <b:Last>J</b:Last>
          </b:Person>
          <b:Person>
            <b:First>Zhu</b:First>
            <b:Last>Q</b:Last>
          </b:Person>
          <b:Person>
            <b:First>Guo</b:First>
            <b:Last>JJ</b:Last>
          </b:Person>
          <b:Person>
            <b:First>Alvarado</b:First>
            <b:Last>GF</b:Last>
          </b:Person>
          <b:Person>
            <b:First>Kim</b:First>
            <b:Last>AD</b:Last>
          </b:Person>
          <b:Person>
            <b:First>Black</b:First>
            <b:Last>HG</b:Last>
          </b:Person>
          <b:Person>
            <b:First>Kim</b:First>
            <b:Last>J</b:Last>
          </b:Person>
          <b:Person>
            <b:First>McMahon</b:First>
            <b:Last>AP</b:Last>
          </b:Person>
        </b:NameList>
      </b:Author>
    </b:Author>
    <b:DOI>10.1016/j.devcel.2019.10.005</b:DOI>
    <b:Issue>3</b:Issue>
    <b:Month>nov</b:Month>
    <b:Pages>399-413.e7</b:Pages>
    <b:Day>4</b:Day>
    <b:JournalName>Developmental cell</b:JournalName>
    <b:Title>Single-Cell Profiling Reveals Sex, Lineage, and Regional Diversity in the Mouse Kidney.</b:Title>
    <b:URL>https://www.ncbi.nlm.nih.gov/pubmed/31689386</b:URL>
    <b:Volume>51</b:Volume>
    <b:Year>2019</b:Year>
  </b:Source>
  <b:Source>
    <b:Tag>5a911c87-8817-4cf4-97db-a8bf4b34ac10</b:Tag>
    <b:RefOrder>113</b:RefOrder>
    <b:SourceType>JournalArticle</b:SourceType>
    <b:Author>
      <b:Author>
        <b:NameList>
          <b:Person>
            <b:First>Schneider</b:First>
            <b:Last>CA</b:Last>
          </b:Person>
          <b:Person>
            <b:First>Rasband</b:First>
            <b:Last>WS</b:Last>
          </b:Person>
          <b:Person>
            <b:First>Eliceiri</b:First>
            <b:Last>KW</b:Last>
          </b:Person>
        </b:NameList>
      </b:Author>
    </b:Author>
    <b:DOI>10.1038/nmeth.2089</b:DOI>
    <b:Issue>7</b:Issue>
    <b:Month>jul</b:Month>
    <b:Pages>671-5</b:Pages>
    <b:Day>18</b:Day>
    <b:JournalName>Nature methods</b:JournalName>
    <b:Title>NIH Image to ImageJ: 25 years of image analysis.</b:Title>
    <b:URL>https://www.ncbi.nlm.nih.gov/pubmed/22930834</b:URL>
    <b:Volume>9</b:Volume>
    <b:Year>2012</b:Year>
  </b:Source>
  <b:Source>
    <b:Tag>7fb82442-de34-4a21-92eb-db563f8cb6ab</b:Tag>
    <b:RefOrder>112</b:RefOrder>
    <b:SourceType>MagOrNewsArticle</b:SourceType>
    <b:Author>
      <b:Author>
        <b:NameList>
          <b:Person>
            <b:First>Harrington,</b:First>
            <b:Last>B. et al</b:Last>
          </b:Person>
        </b:NameList>
      </b:Author>
    </b:Author>
    <b:Title>Inkscape</b:Title>
    <b:URL>http://www.inkscape.org/</b:URL>
    <b:Year>2004</b:Year>
  </b:Source>
  <b:Source>
    <b:Tag>c05e797b-535c-4551-9fd2-317f87a6a918</b:Tag>
    <b:RefOrder>134</b:RefOrder>
    <b:SourceType>JournalArticle</b:SourceType>
    <b:Author>
      <b:Author>
        <b:NameList>
          <b:Person>
            <b:First>Radley</b:First>
            <b:Last>AH</b:Last>
          </b:Person>
          <b:Person>
            <b:First>Schwab</b:First>
            <b:Last>RM</b:Last>
          </b:Person>
          <b:Person>
            <b:First>Tan</b:First>
            <b:Last>Y</b:Last>
          </b:Person>
          <b:Person>
            <b:First>Kim</b:First>
            <b:Last>J</b:Last>
          </b:Person>
          <b:Person>
            <b:First>Lo</b:First>
            <b:Last>EKW</b:Last>
          </b:Person>
          <b:Person>
            <b:First>Cahan</b:First>
            <b:Last>P</b:Last>
          </b:Person>
        </b:NameList>
      </b:Author>
    </b:Author>
    <b:DOI>10.1038/nprot.2017.022</b:DOI>
    <b:Issue>5</b:Issue>
    <b:Month>may</b:Month>
    <b:Pages>1089-1102</b:Pages>
    <b:Day>16</b:Day>
    <b:JournalName>Nature protocols</b:JournalName>
    <b:Title>Assessment of engineered cells using CellNet and RNA-seq.</b:Title>
    <b:URL>https://www.ncbi.nlm.nih.gov/pubmed/28448485</b:URL>
    <b:Volume>12</b:Volume>
    <b:Year>2017</b:Year>
  </b:Source>
  <b:Source>
    <b:Tag>4f9537c4-073d-4486-b7a7-28815b2f28fa</b:Tag>
    <b:RefOrder>115</b:RefOrder>
    <b:SourceType>JournalArticle</b:SourceType>
    <b:Author>
      <b:Author>
        <b:NameList>
          <b:Person>
            <b:First>Love</b:First>
            <b:Last>MI</b:Last>
          </b:Person>
          <b:Person>
            <b:First>Huber</b:First>
            <b:Last>W</b:Last>
          </b:Person>
          <b:Person>
            <b:First>Anders</b:First>
            <b:Last>S</b:Last>
          </b:Person>
        </b:NameList>
      </b:Author>
    </b:Author>
    <b:DOI>10.1186/s13059-014-0550-8</b:DOI>
    <b:Issue>12</b:Issue>
    <b:Month>jul</b:Month>
    <b:Pages>550</b:Pages>
    <b:Day>18</b:Day>
    <b:JournalName>Genome biology</b:JournalName>
    <b:Title>Moderated estimation of fold change and  dispersion for RNA-seq data with DESeq2.</b:Title>
    <b:URL>https://www.ncbi.nlm.nih.gov/pubmed/25516281</b:URL>
    <b:Volume>15</b:Volume>
    <b:Year>2014</b:Year>
  </b:Source>
  <b:Source>
    <b:Tag>205500a1-9086-4757-be10-5a9e04157549</b:Tag>
    <b:RefOrder>116</b:RefOrder>
    <b:SourceType>JournalArticle</b:SourceType>
    <b:Author>
      <b:Author>
        <b:NameList>
          <b:Person>
            <b:First>Hofherr</b:First>
            <b:Last>A</b:Last>
          </b:Person>
          <b:Person>
            <b:First>Wagner</b:First>
            <b:Last>CJ</b:Last>
          </b:Person>
          <b:Person>
            <b:First>Watnick</b:First>
            <b:Last>T</b:Last>
          </b:Person>
          <b:Person>
            <b:First>Köttgen</b:First>
            <b:Last>M</b:Last>
          </b:Person>
        </b:NameList>
      </b:Author>
    </b:Author>
    <b:DOI>10.1016/j.kint.2015.11.015</b:DOI>
    <b:Issue>4</b:Issue>
    <b:Month>apr</b:Month>
    <b:Pages>949-55</b:Pages>
    <b:Day>15</b:Day>
    <b:JournalName>Kidney international</b:JournalName>
    <b:Title>Targeted rescue of a polycystic kidney disease mutation by lysosomal inhibition.</b:Title>
    <b:URL>https://www.ncbi.nlm.nih.gov/pubmed/26924047</b:URL>
    <b:Volume>89</b:Volume>
    <b:Year>2016</b:Year>
  </b:Source>
  <b:Source>
    <b:Tag>f87205b7-0352-45ab-8dd6-5a5f8b51bdca</b:Tag>
    <b:RefOrder>117</b:RefOrder>
    <b:SourceType>JournalArticle</b:SourceType>
    <b:Author>
      <b:Author>
        <b:NameList>
          <b:Person>
            <b:First>Hofherr</b:First>
            <b:Last>A</b:Last>
          </b:Person>
          <b:Person>
            <b:First>Wagner</b:First>
            <b:Last>C</b:Last>
          </b:Person>
          <b:Person>
            <b:First>Fedeles</b:First>
            <b:Last>S</b:Last>
          </b:Person>
          <b:Person>
            <b:First>Somlo</b:First>
            <b:Last>S</b:Last>
          </b:Person>
          <b:Person>
            <b:First>Köttgen</b:First>
            <b:Last>M</b:Last>
          </b:Person>
        </b:NameList>
      </b:Author>
    </b:Author>
    <b:DOI>10.1074/jbc.M114.562264</b:DOI>
    <b:Issue>21</b:Issue>
    <b:Month>may</b:Month>
    <b:Pages>14854-67</b:Pages>
    <b:Day>23</b:Day>
    <b:JournalName>The Journal of biological chemistry</b:JournalName>
    <b:Title>N-glycosylation determines the abundance of the transient receptor potential channel TRPP2.</b:Title>
    <b:URL>https://www.ncbi.nlm.nih.gov/pubmed/24719335</b:URL>
    <b:Volume>289</b:Volume>
    <b:Year>2014</b:Year>
  </b:Source>
  <b:Source>
    <b:Tag>efa8de59-969c-4281-82db-f497a0c1771a</b:Tag>
    <b:RefOrder>118</b:RefOrder>
    <b:SourceType>MagOrNewsArticle</b:SourceType>
    <b:Author>
      <b:Author>
        <b:NameList>
          <b:Person>
            <b:First>Kueger,</b:First>
            <b:Last>Felix</b:Last>
          </b:Person>
        </b:NameList>
      </b:Author>
    </b:Author>
    <b:City>Cambridge</b:City>
    <b:PlacePublished>Brabaham Bioinformatics, Brabaham Institute</b:PlacePublished>
    <b:StateProvince>UK</b:StateProvince>
    <b:Title>Trim Galore!</b:Title>
    <b:URL>https://www.bioinformatics.babraham.ac.uk/projects/trim_galore/</b:URL>
    <b:Year>2019</b:Year>
  </b:Source>
  <b:Source>
    <b:Tag>a85151a1-9ba4-4fb7-9b53-ac8a3907ac91</b:Tag>
    <b:RefOrder>121</b:RefOrder>
    <b:SourceType>JournalArticle</b:SourceType>
    <b:Author>
      <b:Author>
        <b:NameList>
          <b:Person>
            <b:First>Anders</b:First>
            <b:Last>S</b:Last>
          </b:Person>
          <b:Person>
            <b:First>Pyl</b:First>
            <b:Last>PT</b:Last>
          </b:Person>
          <b:Person>
            <b:First>Huber</b:First>
            <b:Last>W</b:Last>
          </b:Person>
        </b:NameList>
      </b:Author>
    </b:Author>
    <b:DOI>10.1093/bioinformatics/btu638</b:DOI>
    <b:Issue>2</b:Issue>
    <b:Month>jan</b:Month>
    <b:Pages>166-9</b:Pages>
    <b:Day>15</b:Day>
    <b:JournalName>Bioinformatics (Oxford, England)</b:JournalName>
    <b:Title>HTSeq--a Python framework to work with high-throughput sequencing data.</b:Title>
    <b:URL>https://www.ncbi.nlm.nih.gov/pubmed/25260700</b:URL>
    <b:Volume>31</b:Volume>
    <b:Year>2015</b:Year>
  </b:Source>
  <b:Source>
    <b:Tag>0dfd708d-8d77-44ea-9ed8-f39a6fa392fa</b:Tag>
    <b:RefOrder>122</b:RefOrder>
    <b:SourceType>JournalArticle</b:SourceType>
    <b:Author>
      <b:Author>
        <b:NameList>
          <b:Person>
            <b:First>Marini</b:First>
            <b:Last>F</b:Last>
          </b:Person>
          <b:Person>
            <b:First>Binder</b:First>
            <b:Last>H</b:Last>
          </b:Person>
        </b:NameList>
      </b:Author>
    </b:Author>
    <b:DOI>10.1186/s12859-019-2879-1</b:DOI>
    <b:Issue>1</b:Issue>
    <b:Month>jun</b:Month>
    <b:Pages>331</b:Pages>
    <b:Day>13</b:Day>
    <b:JournalName>BMC bioinformatics</b:JournalName>
    <b:Title>pcaExplorer: an R/Bioconductor package for interacting with RNA-seq principal components.</b:Title>
    <b:URL>https://www.ncbi.nlm.nih.gov/pubmed/31195976</b:URL>
    <b:Volume>20</b:Volume>
    <b:Year>2019</b:Year>
  </b:Source>
  <b:Source>
    <b:Tag>dc0b579d-0b6e-40d8-8798-f3163a781ad8</b:Tag>
    <b:RefOrder>105</b:RefOrder>
    <b:SourceType>JournalArticle</b:SourceType>
    <b:Author>
      <b:Author>
        <b:NameList>
          <b:Person>
            <b:First>Anders</b:First>
            <b:Last>S</b:Last>
          </b:Person>
          <b:Person>
            <b:First>Reyes</b:First>
            <b:Last>A</b:Last>
          </b:Person>
          <b:Person>
            <b:First>Huber</b:First>
            <b:Last>W</b:Last>
          </b:Person>
        </b:NameList>
      </b:Author>
    </b:Author>
    <b:DOI>10.1101/gr.133744.111</b:DOI>
    <b:Issue>10</b:Issue>
    <b:Month>oct</b:Month>
    <b:Pages>2008-17</b:Pages>
    <b:Day>24</b:Day>
    <b:JournalName>Genome research</b:JournalName>
    <b:Title>Detecting differential usage of exons from RNA-seq data.</b:Title>
    <b:URL>https://www.ncbi.nlm.nih.gov/pubmed/22722343</b:URL>
    <b:Volume>22</b:Volume>
    <b:Year>2012</b:Year>
  </b:Source>
  <b:Source>
    <b:Tag>b8205a00-c3c9-4bd1-9ab7-988a3e94f871</b:Tag>
    <b:RefOrder>106</b:RefOrder>
    <b:SourceType>JournalArticle</b:SourceType>
    <b:Author>
      <b:Author>
        <b:NameList>
          <b:Person>
            <b:First>Reyes</b:First>
            <b:Last>A</b:Last>
          </b:Person>
          <b:Person>
            <b:First>Anders</b:First>
            <b:Last>S</b:Last>
          </b:Person>
          <b:Person>
            <b:First>Weatheritt</b:First>
            <b:Last>RJ</b:Last>
          </b:Person>
          <b:Person>
            <b:First>Gibson</b:First>
            <b:Last>TJ</b:Last>
          </b:Person>
          <b:Person>
            <b:First>Steinmetz</b:First>
            <b:Last>LM</b:Last>
          </b:Person>
          <b:Person>
            <b:First>Huber</b:First>
            <b:Last>W</b:Last>
          </b:Person>
        </b:NameList>
      </b:Author>
    </b:Author>
    <b:DOI>10.1073/pnas.1307202110</b:DOI>
    <b:Issue>38</b:Issue>
    <b:Month>sep</b:Month>
    <b:Pages>15377-82</b:Pages>
    <b:Day>17</b:Day>
    <b:JournalName>Proceedings of the National Academy of Sciences of the United States of America</b:JournalName>
    <b:Title>Drift and conservation of differential exon usage across tissues in primate species.</b:Title>
    <b:URL>https://www.ncbi.nlm.nih.gov/pubmed/24003148</b:URL>
    <b:Volume>110</b:Volume>
    <b:Year>2013</b:Year>
  </b:Source>
  <b:Source>
    <b:Tag>2af69d64-88ae-4dec-92ce-a83e77b64568</b:Tag>
    <b:RefOrder>42</b:RefOrder>
    <b:SourceType>JournalArticle</b:SourceType>
    <b:Author>
      <b:Author>
        <b:NameList>
          <b:Person>
            <b:First>Subramanian</b:First>
            <b:Last>A</b:Last>
          </b:Person>
          <b:Person>
            <b:First>Tamayo</b:First>
            <b:Last>P</b:Last>
          </b:Person>
          <b:Person>
            <b:First>Mootha</b:First>
            <b:Last>VK</b:Last>
          </b:Person>
          <b:Person>
            <b:First>Mukherjee</b:First>
            <b:Last>S</b:Last>
          </b:Person>
          <b:Person>
            <b:First>Ebert</b:First>
            <b:Last>BL</b:Last>
          </b:Person>
          <b:Person>
            <b:First>Gillette</b:First>
            <b:Last>MA</b:Last>
          </b:Person>
          <b:Person>
            <b:First>Paulovich</b:First>
            <b:Last>A</b:Last>
          </b:Person>
          <b:Person>
            <b:First>Pomeroy</b:First>
            <b:Last>SL</b:Last>
          </b:Person>
          <b:Person>
            <b:First>Golub</b:First>
            <b:Last>TR</b:Last>
          </b:Person>
          <b:Person>
            <b:First>Lander</b:First>
            <b:Last>ES</b:Last>
          </b:Person>
          <b:Person>
            <b:First>Mesirov</b:First>
            <b:Last>JP</b:Last>
          </b:Person>
        </b:NameList>
      </b:Author>
    </b:Author>
    <b:DOI>10.1073/pnas.0506580102</b:DOI>
    <b:Issue>43</b:Issue>
    <b:Month>oct</b:Month>
    <b:Pages>15545-50</b:Pages>
    <b:Day>25</b:Day>
    <b:JournalName>Proceedings of the National Academy of Sciences of the United States of America</b:JournalName>
    <b:Title>Gene set enrichment analysis: a knowledge-based approach for interpreting genome-wide expression profiles.</b:Title>
    <b:URL>https://www.ncbi.nlm.nih.gov/pubmed/16199517</b:URL>
    <b:Volume>102</b:Volume>
    <b:Year>2005</b:Year>
  </b:Source>
  <b:Source>
    <b:Tag>eeade75e-9984-4807-9ac2-83d8c985694e</b:Tag>
    <b:RefOrder>46</b:RefOrder>
    <b:SourceType>JournalArticle</b:SourceType>
    <b:Author>
      <b:Author>
        <b:NameList>
          <b:Person>
            <b:First>Liberzon</b:First>
            <b:Last>A</b:Last>
          </b:Person>
          <b:Person>
            <b:First>Birger</b:First>
            <b:Last>C</b:Last>
          </b:Person>
          <b:Person>
            <b:First>Thorvaldsdóttir</b:First>
            <b:Last>H</b:Last>
          </b:Person>
          <b:Person>
            <b:First>Ghandi</b:First>
            <b:Last>M</b:Last>
          </b:Person>
          <b:Person>
            <b:First>Mesirov</b:First>
            <b:Last>JP</b:Last>
          </b:Person>
          <b:Person>
            <b:First>Tamayo</b:First>
            <b:Last>P</b:Last>
          </b:Person>
        </b:NameList>
      </b:Author>
    </b:Author>
    <b:DOI>10.1016/j.cels.2015.12.004</b:DOI>
    <b:Issue>6</b:Issue>
    <b:Month>dec</b:Month>
    <b:Pages>417-425</b:Pages>
    <b:Day>23</b:Day>
    <b:JournalName>Cell systems</b:JournalName>
    <b:Title>The Molecular Signatures Database (MSigDB) hallmark gene set collection.</b:Title>
    <b:URL>https://www.ncbi.nlm.nih.gov/pubmed/26771021</b:URL>
    <b:Volume>1</b:Volume>
    <b:Year>2015</b:Year>
  </b:Source>
  <b:Source>
    <b:Tag>63685f54-2a5c-4fe0-ad09-c1cd3396cb1c</b:Tag>
    <b:RefOrder>11</b:RefOrder>
    <b:SourceType>JournalArticle</b:SourceType>
    <b:Author>
      <b:Author>
        <b:NameList>
          <b:Person>
            <b:First>Kunnen</b:First>
            <b:Last>SJ</b:Last>
          </b:Person>
          <b:Person>
            <b:First>Malas</b:First>
            <b:Last>TB</b:Last>
          </b:Person>
          <b:Person>
            <b:First>Formica</b:First>
            <b:Last>C</b:Last>
          </b:Person>
          <b:Person>
            <b:First>Leonhard</b:First>
            <b:Last>WN</b:Last>
          </b:Person>
          <b:Person>
            <b:First>'t</b:First>
            <b:Last>Hoen PAC</b:Last>
          </b:Person>
          <b:Person>
            <b:First>Peters</b:First>
            <b:Last>DJM</b:Last>
          </b:Person>
        </b:NameList>
      </b:Author>
    </b:Author>
    <b:DOI>10.1016/j.biopha.2018.07.178</b:DOI>
    <b:Month>dec</b:Month>
    <b:Pages>1123-1134</b:Pages>
    <b:Day>6</b:Day>
    <b:JournalName>Biomedicine &amp; pharmacotherapy = Biomedecine &amp; pharmacotherapie</b:JournalName>
    <b:Title>Comparative transcriptomics of shear stress treated Pkd1&lt;sup&gt;-/-&lt;/sup&gt; cells and pre-cystic kidneys reveals pathways involved in early polycystic kidney disease.</b:Title>
    <b:URL>https://www.ncbi.nlm.nih.gov/pubmed/30372813</b:URL>
    <b:Volume>108</b:Volume>
    <b:Year>2018</b:Year>
  </b:Source>
  <b:Source>
    <b:Tag>20bd08f0-3ee7-4894-9479-a262c293b895</b:Tag>
    <b:RefOrder>125</b:RefOrder>
    <b:SourceType>JournalArticle</b:SourceType>
    <b:Author>
      <b:Author>
        <b:NameList>
          <b:Person>
            <b:First>Pertea</b:First>
            <b:Last>G</b:Last>
          </b:Person>
          <b:Person>
            <b:First>Pertea</b:First>
            <b:Last>M</b:Last>
          </b:Person>
        </b:NameList>
      </b:Author>
    </b:Author>
    <b:DOI>10.12688/f1000research.23297.1</b:DOI>
    <b:Month>jul</b:Month>
    <b:Pages>304</b:Pages>
    <b:Day>24</b:Day>
    <b:JournalName>F1000Research</b:JournalName>
    <b:Title>GFF Utilities: GffRead and GffCompare.</b:Title>
    <b:URL>https://www.ncbi.nlm.nih.gov/pubmed/32489650</b:URL>
    <b:Volume>9</b:Volume>
    <b:Year>2020</b:Year>
  </b:Source>
  <b:Source>
    <b:Tag>df14e3e2-771d-475d-baf4-eaeae9060f8c</b:Tag>
    <b:RefOrder>23</b:RefOrder>
    <b:SourceType>JournalArticle</b:SourceType>
    <b:Author>
      <b:Author>
        <b:NameList>
          <b:Person>
            <b:First>Viau</b:First>
            <b:Last>A</b:Last>
          </b:Person>
          <b:Person>
            <b:First>Bienaimé</b:First>
            <b:Last>F</b:Last>
          </b:Person>
          <b:Person>
            <b:First>Lukas</b:First>
            <b:Last>K</b:Last>
          </b:Person>
          <b:Person>
            <b:First>Todkar</b:First>
            <b:Last>AP</b:Last>
          </b:Person>
          <b:Person>
            <b:First>Knoll</b:First>
            <b:Last>M</b:Last>
          </b:Person>
          <b:Person>
            <b:First>Yakulov</b:First>
            <b:Last>TA</b:Last>
          </b:Person>
          <b:Person>
            <b:First>Hofherr</b:First>
            <b:Last>A</b:Last>
          </b:Person>
          <b:Person>
            <b:First>Kretz</b:First>
            <b:Last>O</b:Last>
          </b:Person>
          <b:Person>
            <b:First>Helmstädter</b:First>
            <b:Last>M</b:Last>
          </b:Person>
          <b:Person>
            <b:First>Reichardt</b:First>
            <b:Last>W</b:Last>
          </b:Person>
          <b:Person>
            <b:First>Braeg</b:First>
            <b:Last>S</b:Last>
          </b:Person>
          <b:Person>
            <b:First>Aschman</b:First>
            <b:Last>T</b:Last>
          </b:Person>
          <b:Person>
            <b:First>Merkle</b:First>
            <b:Last>A</b:Last>
          </b:Person>
          <b:Person>
            <b:First>Pfeifer</b:First>
            <b:Last>D</b:Last>
          </b:Person>
          <b:Person>
            <b:First>Dumit</b:First>
            <b:Last>VI</b:Last>
          </b:Person>
          <b:Person>
            <b:First>Gubler</b:First>
            <b:Last>MC</b:Last>
          </b:Person>
          <b:Person>
            <b:First>Nitschke</b:First>
            <b:Last>R</b:Last>
          </b:Person>
          <b:Person>
            <b:First>Huber</b:First>
            <b:Last>TB</b:Last>
          </b:Person>
          <b:Person>
            <b:First>Terzi</b:First>
            <b:Last>F</b:Last>
          </b:Person>
          <b:Person>
            <b:First>Dengjel</b:First>
            <b:Last>J</b:Last>
          </b:Person>
          <b:Person>
            <b:First>Grahammer</b:First>
            <b:Last>F</b:Last>
          </b:Person>
          <b:Person>
            <b:First>Köttgen</b:First>
            <b:Last>M</b:Last>
          </b:Person>
          <b:Person>
            <b:First>Busch</b:First>
            <b:Last>H</b:Last>
          </b:Person>
          <b:Person>
            <b:First>Boerries</b:First>
            <b:Last>M</b:Last>
          </b:Person>
          <b:Person>
            <b:First>Walz</b:First>
            <b:Last>G</b:Last>
          </b:Person>
          <b:Person>
            <b:First>Triantafyllopoulou</b:First>
            <b:Last>A</b:Last>
          </b:Person>
          <b:Person>
            <b:First>Kuehn</b:First>
            <b:Last>EW</b:Last>
          </b:Person>
        </b:NameList>
      </b:Author>
    </b:Author>
    <b:DOI>10.15252/embj.201798615</b:DOI>
    <b:Issue>15</b:Issue>
    <b:Month>aug</b:Month>
    <b:Day>1</b:Day>
    <b:JournalName>The EMBO journal</b:JournalName>
    <b:Title>Cilia-localized LKB1 regulates chemokine signaling, macrophage recruitment, and tissue homeostasis in the kidney.</b:Title>
    <b:URL>https://www.ncbi.nlm.nih.gov/pubmed/29925518</b:URL>
    <b:Volume>37</b:Volume>
    <b:Year>2018</b:Year>
  </b:Source>
  <b:Source>
    <b:Tag>ce4bd7de-f1b4-47fa-becb-5edfc58be181</b:Tag>
    <b:RefOrder>12</b:RefOrder>
    <b:SourceType>JournalArticle</b:SourceType>
    <b:Author>
      <b:Author>
        <b:NameList>
          <b:Person>
            <b:First>Menezes</b:First>
            <b:Last>LF</b:Last>
          </b:Person>
          <b:Person>
            <b:First>Zhou</b:First>
            <b:Last>F</b:Last>
          </b:Person>
          <b:Person>
            <b:First>Patterson</b:First>
            <b:Last>AD</b:Last>
          </b:Person>
          <b:Person>
            <b:First>Piontek</b:First>
            <b:Last>KB</b:Last>
          </b:Person>
          <b:Person>
            <b:First>Krausz</b:First>
            <b:Last>KW</b:Last>
          </b:Person>
          <b:Person>
            <b:First>Gonzalez</b:First>
            <b:Last>FJ</b:Last>
          </b:Person>
          <b:Person>
            <b:First>Germino</b:First>
            <b:Last>GG</b:Last>
          </b:Person>
        </b:NameList>
      </b:Author>
    </b:Author>
    <b:DOI>10.1371/journal.pgen.1003053</b:DOI>
    <b:Issue>11</b:Issue>
    <b:Month>aug</b:Month>
    <b:Pages>e1003053</b:Pages>
    <b:Day>6</b:Day>
    <b:JournalName>PLoS genetics</b:JournalName>
    <b:Title>Network analysis of a Pkd1-mouse model of autosomal dominant polycystic kidney disease identifies HNF4α as a disease modifier.</b:Title>
    <b:URL>https://www.ncbi.nlm.nih.gov/pubmed/23209428</b:URL>
    <b:Volume>8</b:Volume>
    <b:Year>2012</b:Year>
  </b:Source>
  <b:Source>
    <b:Tag>eadbb575-9305-4f3f-8c73-e4930e6c7598</b:Tag>
    <b:RefOrder>27</b:RefOrder>
    <b:SourceType>JournalArticle</b:SourceType>
    <b:Author>
      <b:Author>
        <b:NameList>
          <b:Person>
            <b:First>Rauchman</b:First>
            <b:Last>MI</b:Last>
          </b:Person>
          <b:Person>
            <b:First>Nigam</b:First>
            <b:Last>SK</b:Last>
          </b:Person>
          <b:Person>
            <b:First>Delpire</b:First>
            <b:Last>E</b:Last>
          </b:Person>
          <b:Person>
            <b:First>Gullans</b:First>
            <b:Last>SR</b:Last>
          </b:Person>
        </b:NameList>
      </b:Author>
    </b:Author>
    <b:DOI>10.1152/ajprenal.1993.265.3.F416</b:DOI>
    <b:Issue>3 Pt 2</b:Issue>
    <b:Month>sep</b:Month>
    <b:Pages>F416-24</b:Pages>
    <b:Day>27</b:Day>
    <b:JournalName>The American journal of physiology</b:JournalName>
    <b:Title>An osmotically tolerant inner medullary collecting duct cell line from an SV40 transgenic mouse.</b:Title>
    <b:URL>https://www.ncbi.nlm.nih.gov/pubmed/8214101</b:URL>
    <b:Volume>265</b:Volume>
    <b:Year>1993</b:Year>
  </b:Source>
  <b:Source>
    <b:Tag>ba8e235a-eb31-4d30-8595-9b8a97c3e9f1</b:Tag>
    <b:RefOrder>15</b:RefOrder>
    <b:SourceType>JournalArticle</b:SourceType>
    <b:Author>
      <b:Author>
        <b:NameList>
          <b:Person>
            <b:First>Malas</b:First>
            <b:Last>TB</b:Last>
          </b:Person>
          <b:Person>
            <b:First>Formica</b:First>
            <b:Last>C</b:Last>
          </b:Person>
          <b:Person>
            <b:First>Leonhard</b:First>
            <b:Last>WN</b:Last>
          </b:Person>
          <b:Person>
            <b:First>Rao</b:First>
            <b:Last>P</b:Last>
          </b:Person>
          <b:Person>
            <b:First>Granchi</b:First>
            <b:Last>Z</b:Last>
          </b:Person>
          <b:Person>
            <b:First>Roos</b:First>
            <b:Last>M</b:Last>
          </b:Person>
          <b:Person>
            <b:First>Peters</b:First>
            <b:Last>DJ</b:Last>
          </b:Person>
          <b:Person>
            <b:First>'t</b:First>
            <b:Last>Hoen PA</b:Last>
          </b:Person>
        </b:NameList>
      </b:Author>
    </b:Author>
    <b:DOI>10.1152/ajprenal.00653.2016</b:DOI>
    <b:Issue>4</b:Issue>
    <b:Month>apr</b:Month>
    <b:Pages>F806-F817</b:Pages>
    <b:Day>1</b:Day>
    <b:JournalName>American journal of physiology. Renal physiology</b:JournalName>
    <b:Title>Meta-analysis of polycystic kidney disease expression profiles defines strong involvement of injury repair processes.</b:Title>
    <b:URL>https://www.ncbi.nlm.nih.gov/pubmed/28148532</b:URL>
    <b:Volume>312</b:Volume>
    <b:Year>2017</b:Year>
  </b:Source>
  <b:Source>
    <b:Tag>68792034-0d2c-409d-b6ca-99b62b4b3efb</b:Tag>
    <b:RefOrder>17</b:RefOrder>
    <b:SourceType>JournalArticle</b:SourceType>
    <b:Author>
      <b:Author>
        <b:NameList>
          <b:Person>
            <b:First>Pandey</b:First>
            <b:Last>P</b:Last>
          </b:Person>
          <b:Person>
            <b:First>Qin</b:First>
            <b:Last>S</b:Last>
          </b:Person>
          <b:Person>
            <b:First>Ho</b:First>
            <b:Last>J</b:Last>
          </b:Person>
          <b:Person>
            <b:First>Zhou</b:First>
            <b:Last>J</b:Last>
          </b:Person>
          <b:Person>
            <b:First>Kreidberg</b:First>
            <b:Last>JA</b:Last>
          </b:Person>
        </b:NameList>
      </b:Author>
    </b:Author>
    <b:DOI>10.1186/1752-0509-5-56</b:DOI>
    <b:Month>apr</b:Month>
    <b:Pages>56</b:Pages>
    <b:Day>25</b:Day>
    <b:JournalName>BMC systems biology</b:JournalName>
    <b:Title>Systems biology approach to identify transcriptome reprogramming and candidate microRNA targets during the progression of polycystic kidney disease.</b:Title>
    <b:URL>https://www.ncbi.nlm.nih.gov/pubmed/21518438</b:URL>
    <b:Volume>5</b:Volume>
    <b:Year>2011</b:Year>
  </b:Source>
  <b:Source>
    <b:Tag>47ebb3f4-59a2-4c2b-a097-68455ae0e7fb</b:Tag>
    <b:RefOrder>45</b:RefOrder>
    <b:SourceType>JournalArticle</b:SourceType>
    <b:Author>
      <b:Author>
        <b:NameList>
          <b:Person>
            <b:First>Ge</b:First>
            <b:Last>SX</b:Last>
          </b:Person>
          <b:Person>
            <b:First>Jung</b:First>
            <b:Last>D</b:Last>
          </b:Person>
          <b:Person>
            <b:First>Yao</b:First>
            <b:Last>R</b:Last>
          </b:Person>
        </b:NameList>
      </b:Author>
    </b:Author>
    <b:DOI>10.1093/bioinformatics/btz931</b:DOI>
    <b:Issue>8</b:Issue>
    <b:Month>apr</b:Month>
    <b:Pages>2628-2629</b:Pages>
    <b:Day>15</b:Day>
    <b:JournalName>Bioinformatics (Oxford, England)</b:JournalName>
    <b:Title>ShinyGO: a graphical gene-set enrichment tool for animals and plants.</b:Title>
    <b:URL>https://www.ncbi.nlm.nih.gov/pubmed/31882993</b:URL>
    <b:Volume>36</b:Volume>
    <b:Year>2020</b:Year>
  </b:Source>
  <b:Source>
    <b:Tag>78a60c98-6e14-4694-ae78-914b44d3a87d</b:Tag>
    <b:RefOrder>135</b:RefOrder>
    <b:SourceType>JournalArticle</b:SourceType>
    <b:Author>
      <b:Author>
        <b:NameList>
          <b:Person>
            <b:First>Saez-Rodriguez</b:First>
            <b:Last>J</b:Last>
          </b:Person>
          <b:Person>
            <b:First>Rinschen</b:First>
            <b:Last>MM</b:Last>
          </b:Person>
          <b:Person>
            <b:First>Floege</b:First>
            <b:Last>J</b:Last>
          </b:Person>
          <b:Person>
            <b:First>Kramann</b:First>
            <b:Last>R</b:Last>
          </b:Person>
        </b:NameList>
      </b:Author>
    </b:Author>
    <b:DOI>10.1016/j.kint.2018.11.048</b:DOI>
    <b:Issue>6</b:Issue>
    <b:Month>jun</b:Month>
    <b:Pages>1326-1337</b:Pages>
    <b:Day>28</b:Day>
    <b:JournalName>Kidney international</b:JournalName>
    <b:Title>Big science and big data in nephrology.</b:Title>
    <b:URL>https://www.ncbi.nlm.nih.gov/pubmed/30982672</b:URL>
    <b:Volume>95</b:Volume>
    <b:Year>2019</b:Year>
  </b:Source>
  <b:Source>
    <b:Tag>585332d2-1fc4-411b-a9bd-4922c3bbcd8f</b:Tag>
    <b:RefOrder>58</b:RefOrder>
    <b:SourceType>JournalArticle</b:SourceType>
    <b:Author>
      <b:Author>
        <b:NameList>
          <b:Person>
            <b:First>Claussnitzer</b:First>
            <b:Last>M</b:Last>
          </b:Person>
          <b:Person>
            <b:First>Cho</b:First>
            <b:Last>JH</b:Last>
          </b:Person>
          <b:Person>
            <b:First>Collins</b:First>
            <b:Last>R</b:Last>
          </b:Person>
          <b:Person>
            <b:First>Cox</b:First>
            <b:Last>NJ</b:Last>
          </b:Person>
          <b:Person>
            <b:First>Dermitzakis</b:First>
            <b:Last>ET</b:Last>
          </b:Person>
          <b:Person>
            <b:First>Hurles</b:First>
            <b:Last>ME</b:Last>
          </b:Person>
          <b:Person>
            <b:First>Kathiresan</b:First>
            <b:Last>S</b:Last>
          </b:Person>
          <b:Person>
            <b:First>Kenny</b:First>
            <b:Last>EE</b:Last>
          </b:Person>
          <b:Person>
            <b:First>Lindgren</b:First>
            <b:Last>CM</b:Last>
          </b:Person>
          <b:Person>
            <b:First>MacArthur</b:First>
            <b:Last>DG</b:Last>
          </b:Person>
          <b:Person>
            <b:First>North</b:First>
            <b:Last>KN</b:Last>
          </b:Person>
          <b:Person>
            <b:First>Plon</b:First>
            <b:Last>SE</b:Last>
          </b:Person>
          <b:Person>
            <b:First>Rehm</b:First>
            <b:Last>HL</b:Last>
          </b:Person>
          <b:Person>
            <b:First>Risch</b:First>
            <b:Last>N</b:Last>
          </b:Person>
          <b:Person>
            <b:First>Rotimi</b:First>
            <b:Last>CN</b:Last>
          </b:Person>
          <b:Person>
            <b:First>Shendure</b:First>
            <b:Last>J</b:Last>
          </b:Person>
          <b:Person>
            <b:First>Soranzo</b:First>
            <b:Last>N</b:Last>
          </b:Person>
          <b:Person>
            <b:First>McCarthy</b:First>
            <b:Last>MI</b:Last>
          </b:Person>
        </b:NameList>
      </b:Author>
    </b:Author>
    <b:DOI>10.1038/s41586-019-1879-7</b:DOI>
    <b:Issue>7789</b:Issue>
    <b:Month>jan</b:Month>
    <b:Pages>179-189</b:Pages>
    <b:Day>28</b:Day>
    <b:JournalName>Nature</b:JournalName>
    <b:Title>A brief history of human disease genetics.</b:Title>
    <b:URL>https://www.ncbi.nlm.nih.gov/pubmed/31915397</b:URL>
    <b:Volume>577</b:Volume>
    <b:Year>2020</b:Year>
  </b:Source>
  <b:Source>
    <b:Tag>37ebaaad-2401-48bd-8e07-b0a4adb545b0</b:Tag>
    <b:RefOrder>59</b:RefOrder>
    <b:SourceType>JournalArticle</b:SourceType>
    <b:Author>
      <b:Author>
        <b:NameList>
          <b:Person>
            <b:First>Desnick</b:First>
            <b:Last>RJ</b:Last>
          </b:Person>
          <b:Person>
            <b:First>Schuchman</b:First>
            <b:Last>EH</b:Last>
          </b:Person>
        </b:NameList>
      </b:Author>
    </b:Author>
    <b:DOI>10.1038/nrg963</b:DOI>
    <b:Issue>12</b:Issue>
    <b:Month>dec</b:Month>
    <b:Pages>954-66</b:Pages>
    <b:Day>28</b:Day>
    <b:JournalName>Nature reviews. Genetics</b:JournalName>
    <b:Title>Enzyme replacement and enhancement therapies: lessons from lysosomal disorders.</b:Title>
    <b:URL>https://www.ncbi.nlm.nih.gov/pubmed/12459725</b:URL>
    <b:Volume>3</b:Volume>
    <b:Year>2002</b:Year>
  </b:Source>
  <b:Source>
    <b:Tag>dc5a4787-e86d-4d54-a437-bbfc28ef4675</b:Tag>
    <b:RefOrder>136</b:RefOrder>
    <b:SourceType>JournalArticle</b:SourceType>
    <b:Author>
      <b:Author>
        <b:NameList>
          <b:Person>
            <b:First>Chiriboga</b:First>
            <b:Last>CA</b:Last>
          </b:Person>
          <b:Person>
            <b:First>Swoboda</b:First>
            <b:Last>KJ</b:Last>
          </b:Person>
          <b:Person>
            <b:First>Darras</b:First>
            <b:Last>BT</b:Last>
          </b:Person>
          <b:Person>
            <b:First>Iannaccone</b:First>
            <b:Last>ST</b:Last>
          </b:Person>
          <b:Person>
            <b:First>Montes</b:First>
            <b:Last>J</b:Last>
          </b:Person>
          <b:Person>
            <b:First>De</b:First>
            <b:Last>Vivo DC</b:Last>
          </b:Person>
          <b:Person>
            <b:First>Norris</b:First>
            <b:Last>DA</b:Last>
          </b:Person>
          <b:Person>
            <b:First>Bennett</b:First>
            <b:Last>CF</b:Last>
          </b:Person>
          <b:Person>
            <b:First>Bishop</b:First>
            <b:Last>KM</b:Last>
          </b:Person>
        </b:NameList>
      </b:Author>
    </b:Author>
    <b:DOI>10.1212/WNL.0000000000002445</b:DOI>
    <b:Issue>10</b:Issue>
    <b:Month>mar</b:Month>
    <b:Pages>890-7</b:Pages>
    <b:Day>8</b:Day>
    <b:JournalName>Neurology</b:JournalName>
    <b:Title>Results from a phase 1 study of nusinersen (ISIS-SMN(Rx)) in children with spinal muscular atrophy.</b:Title>
    <b:URL>https://www.ncbi.nlm.nih.gov/pubmed/26865511</b:URL>
    <b:Volume>86</b:Volume>
    <b:Year>2016</b:Year>
  </b:Source>
  <b:Source>
    <b:Tag>d621c858-f410-41de-9f5f-9f08bd919670</b:Tag>
    <b:RefOrder>60</b:RefOrder>
    <b:SourceType>JournalArticle</b:SourceType>
    <b:Author>
      <b:Author>
        <b:NameList>
          <b:Person>
            <b:First>Finkel</b:First>
            <b:Last>RS</b:Last>
          </b:Person>
          <b:Person>
            <b:First>Chiriboga</b:First>
            <b:Last>CA</b:Last>
          </b:Person>
          <b:Person>
            <b:First>Vajsar</b:First>
            <b:Last>J</b:Last>
          </b:Person>
          <b:Person>
            <b:First>Day</b:First>
            <b:Last>JW</b:Last>
          </b:Person>
          <b:Person>
            <b:First>Montes</b:First>
            <b:Last>J</b:Last>
          </b:Person>
          <b:Person>
            <b:First>De</b:First>
            <b:Last>Vivo DC</b:Last>
          </b:Person>
          <b:Person>
            <b:First>Yamashita</b:First>
            <b:Last>M</b:Last>
          </b:Person>
          <b:Person>
            <b:First>Rigo</b:First>
            <b:Last>F</b:Last>
          </b:Person>
          <b:Person>
            <b:First>Hung</b:First>
            <b:Last>G</b:Last>
          </b:Person>
          <b:Person>
            <b:First>Schneider</b:First>
            <b:Last>E</b:Last>
          </b:Person>
          <b:Person>
            <b:First>Norris</b:First>
            <b:Last>DA</b:Last>
          </b:Person>
          <b:Person>
            <b:First>Xia</b:First>
            <b:Last>S</b:Last>
          </b:Person>
          <b:Person>
            <b:First>Bennett</b:First>
            <b:Last>CF</b:Last>
          </b:Person>
          <b:Person>
            <b:First>Bishop</b:First>
            <b:Last>KM</b:Last>
          </b:Person>
        </b:NameList>
      </b:Author>
    </b:Author>
    <b:DOI>10.1016/S0140-6736(16)31408-8</b:DOI>
    <b:Issue>10063</b:Issue>
    <b:Month>dec</b:Month>
    <b:Pages>3017-3026</b:Pages>
    <b:Day>17</b:Day>
    <b:JournalName>Lancet (London, England)</b:JournalName>
    <b:Title>Treatment of infantile-onset spinal muscular atrophy with nusinersen: a phase 2, open-label, dose-escalation study.</b:Title>
    <b:URL>https://www.ncbi.nlm.nih.gov/pubmed/27939059</b:URL>
    <b:Volume>388</b:Volume>
    <b:Year>2016</b:Year>
  </b:Source>
  <b:Source>
    <b:Tag>adb277e2-7bf4-427a-a4de-917e47680aa7</b:Tag>
    <b:RefOrder>61</b:RefOrder>
    <b:SourceType>JournalArticle</b:SourceType>
    <b:Author>
      <b:Author>
        <b:NameList>
          <b:Person>
            <b:First>Atkin</b:First>
            <b:Last>TA</b:Last>
          </b:Person>
          <b:Person>
            <b:First>Maher</b:First>
            <b:Last>CM</b:Last>
          </b:Person>
          <b:Person>
            <b:First>Gerlach</b:First>
            <b:Last>AC</b:Last>
          </b:Person>
          <b:Person>
            <b:First>Gay</b:First>
            <b:Last>BC</b:Last>
          </b:Person>
          <b:Person>
            <b:First>Antonio</b:First>
            <b:Last>BM</b:Last>
          </b:Person>
          <b:Person>
            <b:First>Santos</b:First>
            <b:Last>SC</b:Last>
          </b:Person>
          <b:Person>
            <b:First>Padilla</b:First>
            <b:Last>KM</b:Last>
          </b:Person>
          <b:Person>
            <b:First>Rader</b:First>
            <b:Last>J</b:Last>
          </b:Person>
          <b:Person>
            <b:First>Krafte</b:First>
            <b:Last>DS</b:Last>
          </b:Person>
          <b:Person>
            <b:First>Fox</b:First>
            <b:Last>MA</b:Last>
          </b:Person>
          <b:Person>
            <b:First>Stewart</b:First>
            <b:Last>GR</b:Last>
          </b:Person>
          <b:Person>
            <b:First>Petrovski</b:First>
            <b:Last>S</b:Last>
          </b:Person>
          <b:Person>
            <b:First>Devinsky</b:First>
            <b:Last>O</b:Last>
          </b:Person>
          <b:Person>
            <b:First>Might</b:First>
            <b:Last>M</b:Last>
          </b:Person>
          <b:Person>
            <b:First>Petrou</b:First>
            <b:Last>S</b:Last>
          </b:Person>
          <b:Person>
            <b:First>Goldstein</b:First>
            <b:Last>DB</b:Last>
          </b:Person>
        </b:NameList>
      </b:Author>
    </b:Author>
    <b:DOI>10.1111/epi.14037</b:DOI>
    <b:Issue>4</b:Issue>
    <b:Month>apr</b:Month>
    <b:Pages>802-813</b:Pages>
    <b:Day>28</b:Day>
    <b:JournalName>Epilepsia</b:JournalName>
    <b:Title>A comprehensive approach to identifying repurposed drugs to treat SCN8A epilepsy.</b:Title>
    <b:URL>https://www.ncbi.nlm.nih.gov/pubmed/29574705</b:URL>
    <b:Volume>59</b:Volume>
    <b:Year>2018</b:Year>
  </b:Source>
  <b:Source>
    <b:Tag>8e6eefe1-6276-41c2-a111-30131e78344c</b:Tag>
    <b:RefOrder>65</b:RefOrder>
    <b:SourceType>JournalArticle</b:SourceType>
    <b:Author>
      <b:Author>
        <b:NameList>
          <b:Person>
            <b:First>Reed</b:First>
            <b:Last>BY</b:Last>
          </b:Person>
          <b:Person>
            <b:First>McFann</b:First>
            <b:Last>K</b:Last>
          </b:Person>
          <b:Person>
            <b:First>Bekheirnia</b:First>
            <b:Last>MR</b:Last>
          </b:Person>
          <b:Person>
            <b:First>Nobakhthaghighi</b:First>
            <b:Last>N</b:Last>
          </b:Person>
          <b:Person>
            <b:First>Masoumi</b:First>
            <b:Last>A</b:Last>
          </b:Person>
          <b:Person>
            <b:First>Johnson</b:First>
            <b:Last>AM</b:Last>
          </b:Person>
          <b:Person>
            <b:First>Shamshirsaz</b:First>
            <b:Last>AA</b:Last>
          </b:Person>
          <b:Person>
            <b:First>Kelleher</b:First>
            <b:Last>CL</b:Last>
          </b:Person>
          <b:Person>
            <b:First>Schrier</b:First>
            <b:Last>RW</b:Last>
          </b:Person>
        </b:NameList>
      </b:Author>
    </b:Author>
    <b:DOI>10.1053/j.ajkd.2007.10.037</b:DOI>
    <b:Issue>2</b:Issue>
    <b:Month>feb</b:Month>
    <b:Pages>173-83</b:Pages>
    <b:Day>28</b:Day>
    <b:JournalName>American journal of kidney diseases : the official journal of the National Kidney Foundation</b:JournalName>
    <b:Title>Variation in age at ESRD in autosomal dominant polycystic kidney disease.</b:Title>
    <b:URL>https://www.ncbi.nlm.nih.gov/pubmed/18215695</b:URL>
    <b:Volume>51</b:Volume>
    <b:Year>2008</b:Year>
  </b:Source>
  <b:Source>
    <b:Tag>231b0093-8e83-489a-a5cb-7d63b3df5fcb</b:Tag>
    <b:RefOrder>66</b:RefOrder>
    <b:SourceType>JournalArticle</b:SourceType>
    <b:Author>
      <b:Author>
        <b:NameList>
          <b:Person>
            <b:First>Cnossen</b:First>
            <b:Last>WR</b:Last>
          </b:Person>
          <b:Person>
            <b:First>Drenth</b:First>
            <b:Last>JP</b:Last>
          </b:Person>
        </b:NameList>
      </b:Author>
    </b:Author>
    <b:DOI>10.1186/1750-1172-9-69</b:DOI>
    <b:Month>may</b:Month>
    <b:Pages>69</b:Pages>
    <b:Day>1</b:Day>
    <b:JournalName>Orphanet journal of rare diseases</b:JournalName>
    <b:Title>Polycystic liver disease: an overview of pathogenesis, clinical manifestations and management.</b:Title>
    <b:URL>https://www.ncbi.nlm.nih.gov/pubmed/24886261</b:URL>
    <b:Volume>9</b:Volume>
    <b:Year>2014</b:Year>
  </b:Source>
  <b:Source>
    <b:Tag>f52e819b-3fe5-447e-97c5-2489653e87b0</b:Tag>
    <b:RefOrder>137</b:RefOrder>
    <b:SourceType>JournalArticle</b:SourceType>
    <b:Author>
      <b:Author>
        <b:NameList>
          <b:Person>
            <b:First>Menezes</b:First>
            <b:Last>LF</b:Last>
          </b:Person>
          <b:Person>
            <b:First>Lin</b:First>
            <b:Last>CC</b:Last>
          </b:Person>
          <b:Person>
            <b:First>Zhou</b:First>
            <b:Last>F</b:Last>
          </b:Person>
          <b:Person>
            <b:First>Germino</b:First>
            <b:Last>GG</b:Last>
          </b:Person>
        </b:NameList>
      </b:Author>
    </b:Author>
    <b:DOI>10.1016/j.ebiom.2016.01.027</b:DOI>
    <b:Month>mar</b:Month>
    <b:Pages>183-92</b:Pages>
    <b:Day>28</b:Day>
    <b:JournalName>EBioMedicine</b:JournalName>
    <b:Title>Fatty Acid Oxidation is Impaired in An Orthologous Mouse Model of Autosomal Dominant Polycystic Kidney Disease.</b:Title>
    <b:URL>https://www.ncbi.nlm.nih.gov/pubmed/27077126</b:URL>
    <b:Volume>5</b:Volume>
    <b:Year>2016</b:Year>
  </b:Source>
  <b:Source>
    <b:Tag>d24132e8-03e3-43e6-94a0-cf7416241529</b:Tag>
    <b:RefOrder>70</b:RefOrder>
    <b:SourceType>JournalArticle</b:SourceType>
    <b:Author>
      <b:Author>
        <b:NameList>
          <b:Person>
            <b:First>Halbleib</b:First>
            <b:Last>JM</b:Last>
          </b:Person>
          <b:Person>
            <b:First>Nelson</b:First>
            <b:Last>WJ</b:Last>
          </b:Person>
        </b:NameList>
      </b:Author>
    </b:Author>
    <b:DOI>10.1101/gad.1486806</b:DOI>
    <b:Issue>23</b:Issue>
    <b:Month>dec</b:Month>
    <b:Pages>3199-214</b:Pages>
    <b:Day>1</b:Day>
    <b:JournalName>Genes &amp; development</b:JournalName>
    <b:Title>Cadherins in development: cell adhesion, sorting, and tissue morphogenesis.</b:Title>
    <b:URL>https://www.ncbi.nlm.nih.gov/pubmed/17158740</b:URL>
    <b:Volume>20</b:Volume>
    <b:Year>2006</b:Year>
  </b:Source>
  <b:Source>
    <b:Tag>2808547a-9179-4a17-a500-a045cc7e1098</b:Tag>
    <b:RefOrder>138</b:RefOrder>
    <b:SourceType>JournalArticle</b:SourceType>
    <b:Author>
      <b:Author>
        <b:NameList>
          <b:Person>
            <b:First>Kroening</b:First>
            <b:Last>S</b:Last>
          </b:Person>
          <b:Person>
            <b:First>Neubauer</b:First>
            <b:Last>E</b:Last>
          </b:Person>
          <b:Person>
            <b:First>Wullich</b:First>
            <b:Last>B</b:Last>
          </b:Person>
          <b:Person>
            <b:First>Aten</b:First>
            <b:Last>J</b:Last>
          </b:Person>
          <b:Person>
            <b:First>Goppelt-Struebe</b:First>
            <b:Last>M</b:Last>
          </b:Person>
        </b:NameList>
      </b:Author>
    </b:Author>
    <b:DOI>10.1152/ajprenal.00528.2009</b:DOI>
    <b:Issue>3</b:Issue>
    <b:Month>mar</b:Month>
    <b:Pages>F796-806</b:Pages>
    <b:Day>28</b:Day>
    <b:JournalName>American journal of physiology. Renal physiology</b:JournalName>
    <b:Title>Characterization of connective tissue growth factor expression in primary cultures of human tubular epithelial cells: modulation by hypoxia.</b:Title>
    <b:URL>https://www.ncbi.nlm.nih.gov/pubmed/20032117</b:URL>
    <b:Volume>298</b:Volume>
    <b:Year>2010</b:Year>
  </b:Source>
  <b:Source>
    <b:Tag>495ae141-dc1d-485a-91b6-409f17b15b0c</b:Tag>
    <b:RefOrder>71</b:RefOrder>
    <b:SourceType>JournalArticle</b:SourceType>
    <b:Author>
      <b:Author>
        <b:NameList>
          <b:Person>
            <b:First>Nouwen</b:First>
            <b:Last>EJ</b:Last>
          </b:Person>
          <b:Person>
            <b:First>Dauwe</b:First>
            <b:Last>S</b:Last>
          </b:Person>
          <b:Person>
            <b:First>van</b:First>
            <b:Last>der Biest I</b:Last>
          </b:Person>
          <b:Person>
            <b:First>De</b:First>
            <b:Last>Broe ME</b:Last>
          </b:Person>
        </b:NameList>
      </b:Author>
    </b:Author>
    <b:DOI>10.1038/ki.1993.225</b:DOI>
    <b:Issue>1</b:Issue>
    <b:Month>jul</b:Month>
    <b:Pages>147-58</b:Pages>
    <b:Day>28</b:Day>
    <b:JournalName>Kidney international</b:JournalName>
    <b:Title>Stage- and segment-specific expression of cell-adhesion molecules N-CAM, A-CAM, and L-CAM in the kidney.</b:Title>
    <b:URL>https://www.ncbi.nlm.nih.gov/pubmed/8355456</b:URL>
    <b:Volume>44</b:Volume>
    <b:Year>1993</b:Year>
  </b:Source>
  <b:Source>
    <b:Tag>fba8ddf5-c69a-42ac-b9cb-2d00b60339d1</b:Tag>
    <b:RefOrder>72</b:RefOrder>
    <b:SourceType>JournalArticle</b:SourceType>
    <b:Author>
      <b:Author>
        <b:NameList>
          <b:Person>
            <b:First>Kim</b:First>
            <b:Last>DY</b:Last>
          </b:Person>
          <b:Person>
            <b:First>Woo</b:First>
            <b:Last>YM</b:Last>
          </b:Person>
          <b:Person>
            <b:First>Lee</b:First>
            <b:Last>S</b:Last>
          </b:Person>
          <b:Person>
            <b:First>Oh</b:First>
            <b:Last>S</b:Last>
          </b:Person>
          <b:Person>
            <b:First>Shin</b:First>
            <b:Last>Y</b:Last>
          </b:Person>
          <b:Person>
            <b:First>Shin</b:First>
            <b:Last>JO</b:Last>
          </b:Person>
          <b:Person>
            <b:First>Park</b:First>
            <b:Last>EY</b:Last>
          </b:Person>
          <b:Person>
            <b:First>Ko</b:First>
            <b:Last>JY</b:Last>
          </b:Person>
          <b:Person>
            <b:First>Lee</b:First>
            <b:Last>EJ</b:Last>
          </b:Person>
          <b:Person>
            <b:First>Bok</b:First>
            <b:Last>J</b:Last>
          </b:Person>
          <b:Person>
            <b:First>Yoo</b:First>
            <b:Last>KH</b:Last>
          </b:Person>
          <b:Person>
            <b:First>Park</b:First>
            <b:Last>JH</b:Last>
          </b:Person>
        </b:NameList>
      </b:Author>
    </b:Author>
    <b:DOI>10.1096/fj.201800563RR</b:DOI>
    <b:Issue>2</b:Issue>
    <b:Month>feb</b:Month>
    <b:Pages>2870-2884</b:Pages>
    <b:Day>28</b:Day>
    <b:JournalName>FASEB journal : official publication of the Federation of American Societies for Experimental Biology</b:JournalName>
    <b:Title>Impact of miR-192 and miR-194 on cyst enlargement through EMT in autosomal dominant polycystic kidney disease.</b:Title>
    <b:URL>https://www.ncbi.nlm.nih.gov/pubmed/30332302</b:URL>
    <b:Volume>33</b:Volume>
    <b:Year>2019</b:Year>
  </b:Source>
  <b:Source>
    <b:Tag>4b2bcee0-a02d-4890-81cb-9762bab38bdc</b:Tag>
    <b:RefOrder>139</b:RefOrder>
    <b:SourceType>JournalArticle</b:SourceType>
    <b:Author>
      <b:Author>
        <b:NameList>
          <b:Person>
            <b:First>Norman</b:First>
            <b:Last>J</b:Last>
          </b:Person>
        </b:NameList>
      </b:Author>
    </b:Author>
    <b:DOI>10.1016/j.bbadis.2011.06.012</b:DOI>
    <b:Issue>10</b:Issue>
    <b:Month>oct</b:Month>
    <b:Pages>1327-36</b:Pages>
    <b:Day>28</b:Day>
    <b:JournalName>Biochimica et biophysica acta</b:JournalName>
    <b:Title>Fibrosis and progression of autosomal dominant polycystic kidney disease (ADPKD).</b:Title>
    <b:URL>https://www.ncbi.nlm.nih.gov/pubmed/21745567</b:URL>
    <b:Volume>1812</b:Volume>
    <b:Year>2011</b:Year>
  </b:Source>
  <b:Source>
    <b:Tag>30163091-f466-46d3-8ee7-cbb24f3f8024</b:Tag>
    <b:RefOrder>74</b:RefOrder>
    <b:SourceType>JournalArticle</b:SourceType>
    <b:Author>
      <b:Author>
        <b:NameList>
          <b:Person>
            <b:First>Findlay</b:First>
            <b:Last>VJ</b:Last>
          </b:Person>
          <b:Person>
            <b:First>LaRue</b:First>
            <b:Last>AC</b:Last>
          </b:Person>
          <b:Person>
            <b:First>Turner</b:First>
            <b:Last>DP</b:Last>
          </b:Person>
          <b:Person>
            <b:First>Watson</b:First>
            <b:Last>PM</b:Last>
          </b:Person>
          <b:Person>
            <b:First>Watson</b:First>
            <b:Last>DK</b:Last>
          </b:Person>
        </b:NameList>
      </b:Author>
    </b:Author>
    <b:DOI>10.1016/B978-0-12-407190-2.00001-0</b:DOI>
    <b:Month>nov</b:Month>
    <b:Pages>1-61</b:Pages>
    <b:Day>28</b:Day>
    <b:JournalName>Advances in cancer research</b:JournalName>
    <b:Title>Understanding the role of ETS-mediated gene regulation in complex biological processes.</b:Title>
    <b:URL>https://www.ncbi.nlm.nih.gov/pubmed/23870508</b:URL>
    <b:Volume>119</b:Volume>
    <b:Year>2013</b:Year>
  </b:Source>
  <b:Source>
    <b:Tag>c6e4d061-e0ae-4c17-84e1-5b6be236b998</b:Tag>
    <b:RefOrder>76</b:RefOrder>
    <b:SourceType>JournalArticle</b:SourceType>
    <b:Author>
      <b:Author>
        <b:NameList>
          <b:Person>
            <b:First>Li</b:First>
            <b:Last>M</b:Last>
          </b:Person>
          <b:Person>
            <b:First>Shin</b:First>
            <b:Last>YH</b:Last>
          </b:Person>
          <b:Person>
            <b:First>Hou</b:First>
            <b:Last>L</b:Last>
          </b:Person>
          <b:Person>
            <b:First>Huang</b:First>
            <b:Last>X</b:Last>
          </b:Person>
          <b:Person>
            <b:First>Wei</b:First>
            <b:Last>Z</b:Last>
          </b:Person>
          <b:Person>
            <b:First>Klann</b:First>
            <b:Last>E</b:Last>
          </b:Person>
          <b:Person>
            <b:First>Zhang</b:First>
            <b:Last>P</b:Last>
          </b:Person>
        </b:NameList>
      </b:Author>
    </b:Author>
    <b:DOI>10.1038/ncb1768</b:DOI>
    <b:Issue>9</b:Issue>
    <b:Month>sep</b:Month>
    <b:Pages>1083-9</b:Pages>
    <b:Day>28</b:Day>
    <b:JournalName>Nature cell biology</b:JournalName>
    <b:Title>The adaptor protein of the anaphase promoting complex Cdh1 is essential in maintaining replicative lifespan and in learning and memory.</b:Title>
    <b:URL>https://www.ncbi.nlm.nih.gov/pubmed/19160489</b:URL>
    <b:Volume>10</b:Volume>
    <b:Year>2008</b:Year>
  </b:Source>
  <b:Source>
    <b:Tag>9b01c5a9-7c32-448e-a885-ae2f87e0eee4</b:Tag>
    <b:RefOrder>140</b:RefOrder>
    <b:SourceType>JournalArticle</b:SourceType>
    <b:Author>
      <b:Author>
        <b:NameList>
          <b:Person>
            <b:First>Emanuele</b:First>
            <b:Last>MJ</b:Last>
          </b:Person>
          <b:Person>
            <b:First>Elia</b:First>
            <b:Last>AE</b:Last>
          </b:Person>
          <b:Person>
            <b:First>Xu</b:First>
            <b:Last>Q</b:Last>
          </b:Person>
          <b:Person>
            <b:First>Thoma</b:First>
            <b:Last>CR</b:Last>
          </b:Person>
          <b:Person>
            <b:First>Izhar</b:First>
            <b:Last>L</b:Last>
          </b:Person>
          <b:Person>
            <b:First>Leng</b:First>
            <b:Last>Y</b:Last>
          </b:Person>
          <b:Person>
            <b:First>Guo</b:First>
            <b:Last>A</b:Last>
          </b:Person>
          <b:Person>
            <b:First>Chen</b:First>
            <b:Last>YN</b:Last>
          </b:Person>
          <b:Person>
            <b:First>Rush</b:First>
            <b:Last>J</b:Last>
          </b:Person>
          <b:Person>
            <b:First>Hsu</b:First>
            <b:Last>PW</b:Last>
          </b:Person>
          <b:Person>
            <b:First>Yen</b:First>
            <b:Last>HC</b:Last>
          </b:Person>
          <b:Person>
            <b:First>Elledge</b:First>
            <b:Last>SJ</b:Last>
          </b:Person>
        </b:NameList>
      </b:Author>
    </b:Author>
    <b:DOI>10.1016/j.cell.2011.09.019</b:DOI>
    <b:Issue>2</b:Issue>
    <b:Month>oct</b:Month>
    <b:Pages>459-74</b:Pages>
    <b:Day>14</b:Day>
    <b:JournalName>Cell</b:JournalName>
    <b:Title>Global identification of modular cullin-RING ligase substrates.</b:Title>
    <b:URL>https://www.ncbi.nlm.nih.gov/pubmed/21963094</b:URL>
    <b:Volume>147</b:Volume>
    <b:Year>2011</b:Year>
  </b:Source>
  <b:Source>
    <b:Tag>e414086d-549b-4edf-87ae-291e6e602f40</b:Tag>
    <b:RefOrder>77</b:RefOrder>
    <b:SourceType>JournalArticle</b:SourceType>
    <b:Author>
      <b:Author>
        <b:NameList>
          <b:Person>
            <b:First>Guen</b:First>
            <b:Last>VJ</b:Last>
          </b:Person>
          <b:Person>
            <b:First>Gamble</b:First>
            <b:Last>C</b:Last>
          </b:Person>
          <b:Person>
            <b:First>Flajolet</b:First>
            <b:Last>M</b:Last>
          </b:Person>
          <b:Person>
            <b:First>Unger</b:First>
            <b:Last>S</b:Last>
          </b:Person>
          <b:Person>
            <b:First>Thollet</b:First>
            <b:Last>A</b:Last>
          </b:Person>
          <b:Person>
            <b:First>Ferandin</b:First>
            <b:Last>Y</b:Last>
          </b:Person>
          <b:Person>
            <b:First>Superti-Furga</b:First>
            <b:Last>A</b:Last>
          </b:Person>
          <b:Person>
            <b:First>Cohen</b:First>
            <b:Last>PA</b:Last>
          </b:Person>
          <b:Person>
            <b:First>Meijer</b:First>
            <b:Last>L</b:Last>
          </b:Person>
          <b:Person>
            <b:First>Colas</b:First>
            <b:Last>P</b:Last>
          </b:Person>
        </b:NameList>
      </b:Author>
    </b:Author>
    <b:DOI>10.1073/pnas.1306814110</b:DOI>
    <b:Issue>48</b:Issue>
    <b:Month>nov</b:Month>
    <b:Pages>19525-30</b:Pages>
    <b:Day>26</b:Day>
    <b:JournalName>Proceedings of the National Academy of Sciences of the United States of America</b:JournalName>
    <b:Title>CDK10/cyclin M is a protein kinase that controls ETS2 degradation and is deficient in STAR syndrome.</b:Title>
    <b:URL>https://www.ncbi.nlm.nih.gov/pubmed/24218572</b:URL>
    <b:Volume>110</b:Volume>
    <b:Year>2013</b:Year>
  </b:Source>
  <b:Source>
    <b:Tag>fac35053-627f-41ce-9719-ef9d2150c9a0</b:Tag>
    <b:RefOrder>78</b:RefOrder>
    <b:SourceType>JournalArticle</b:SourceType>
    <b:Author>
      <b:Author>
        <b:NameList>
          <b:Person>
            <b:First>Foy</b:First>
            <b:Last>RL</b:Last>
          </b:Person>
          <b:Person>
            <b:First>Chitalia</b:First>
            <b:Last>VC</b:Last>
          </b:Person>
          <b:Person>
            <b:First>Panchenko</b:First>
            <b:Last>MV</b:Last>
          </b:Person>
          <b:Person>
            <b:First>Zeng</b:First>
            <b:Last>L</b:Last>
          </b:Person>
          <b:Person>
            <b:First>Lopez</b:First>
            <b:Last>D</b:Last>
          </b:Person>
          <b:Person>
            <b:First>Lee</b:First>
            <b:Last>JW</b:Last>
          </b:Person>
          <b:Person>
            <b:First>Rana</b:First>
            <b:Last>SV</b:Last>
          </b:Person>
          <b:Person>
            <b:First>Boletta</b:First>
            <b:Last>A</b:Last>
          </b:Person>
          <b:Person>
            <b:First>Qian</b:First>
            <b:Last>F</b:Last>
          </b:Person>
          <b:Person>
            <b:First>Tsiokas</b:First>
            <b:Last>L</b:Last>
          </b:Person>
          <b:Person>
            <b:First>Piontek</b:First>
            <b:Last>KB</b:Last>
          </b:Person>
          <b:Person>
            <b:First>Germino</b:First>
            <b:Last>GG</b:Last>
          </b:Person>
          <b:Person>
            <b:First>Zhou</b:First>
            <b:Last>MI</b:Last>
          </b:Person>
          <b:Person>
            <b:First>Cohen</b:First>
            <b:Last>HT</b:Last>
          </b:Person>
        </b:NameList>
      </b:Author>
    </b:Author>
    <b:DOI>10.1093/hmg/dds391</b:DOI>
    <b:Issue>26</b:Issue>
    <b:Month>dec</b:Month>
    <b:Pages>5456-71</b:Pages>
    <b:Day>15</b:Day>
    <b:JournalName>Human molecular genetics</b:JournalName>
    <b:Title>Polycystin-1 regulates the stability and ubiquitination of transcription factor Jade-1.</b:Title>
    <b:URL>https://www.ncbi.nlm.nih.gov/pubmed/23001567</b:URL>
    <b:Volume>21</b:Volume>
    <b:Year>2012</b:Year>
  </b:Source>
  <b:Source>
    <b:Tag>22f05dd8-c2eb-4767-b93e-4dd63c8ffa2c</b:Tag>
    <b:RefOrder>79</b:RefOrder>
    <b:SourceType>JournalArticle</b:SourceType>
    <b:Author>
      <b:Author>
        <b:NameList>
          <b:Person>
            <b:First>Kim</b:First>
            <b:Last>H</b:Last>
          </b:Person>
          <b:Person>
            <b:First>Jeong</b:First>
            <b:Last>W</b:Last>
          </b:Person>
          <b:Person>
            <b:First>Ahn</b:First>
            <b:Last>K</b:Last>
          </b:Person>
          <b:Person>
            <b:First>Ahn</b:First>
            <b:Last>C</b:Last>
          </b:Person>
          <b:Person>
            <b:First>Kang</b:First>
            <b:Last>S</b:Last>
          </b:Person>
        </b:NameList>
      </b:Author>
    </b:Author>
    <b:DOI>10.1097/01.ASN.0000133490.00348.59</b:DOI>
    <b:Issue>8</b:Issue>
    <b:Month>aug</b:Month>
    <b:Pages>2042-9</b:Pages>
    <b:Day>28</b:Day>
    <b:JournalName>Journal of the American Society of Nephrology : JASN</b:JournalName>
    <b:Title>Siah-1 interacts with the intracellular region of polycystin-1 and affects its stability via the ubiquitin-proteasome pathway.</b:Title>
    <b:URL>https://www.ncbi.nlm.nih.gov/pubmed/15284290</b:URL>
    <b:Volume>15</b:Volume>
    <b:Year>2004</b:Year>
  </b:Source>
  <b:Source>
    <b:Tag>dfe441a2-f837-486c-a4d2-af971ad7b075</b:Tag>
    <b:RefOrder>80</b:RefOrder>
    <b:SourceType>JournalArticle</b:SourceType>
    <b:Author>
      <b:Author>
        <b:NameList>
          <b:Person>
            <b:First>Qin</b:First>
            <b:Last>S</b:Last>
          </b:Person>
          <b:Person>
            <b:First>Taglienti</b:First>
            <b:Last>M</b:Last>
          </b:Person>
          <b:Person>
            <b:First>Nauli</b:First>
            <b:Last>SM</b:Last>
          </b:Person>
          <b:Person>
            <b:First>Contrino</b:First>
            <b:Last>L</b:Last>
          </b:Person>
          <b:Person>
            <b:First>Takakura</b:First>
            <b:Last>A</b:Last>
          </b:Person>
          <b:Person>
            <b:First>Zhou</b:First>
            <b:Last>J</b:Last>
          </b:Person>
          <b:Person>
            <b:First>Kreidberg</b:First>
            <b:Last>JA</b:Last>
          </b:Person>
        </b:NameList>
      </b:Author>
    </b:Author>
    <b:DOI>10.1172/JCI41531</b:DOI>
    <b:Issue>10</b:Issue>
    <b:Month>oct</b:Month>
    <b:Pages>3617-28</b:Pages>
    <b:Day>28</b:Day>
    <b:JournalName>The Journal of clinical investigation</b:JournalName>
    <b:Title>Failure to ubiquitinate c-Met leads to hyperactivation of mTOR signaling in a mouse model of autosomal dominant polycystic kidney disease.</b:Title>
    <b:URL>https://www.ncbi.nlm.nih.gov/pubmed/20852388</b:URL>
    <b:Volume>120</b:Volume>
    <b:Year>2010</b:Year>
  </b:Source>
  <b:Source>
    <b:Tag>63dfc499-588a-49a9-aed6-39b2702eb935</b:Tag>
    <b:RefOrder>141</b:RefOrder>
    <b:SourceType>JournalArticle</b:SourceType>
    <b:Author>
      <b:Author>
        <b:NameList>
          <b:Person>
            <b:First>Zheleznova</b:First>
            <b:Last>NN</b:Last>
          </b:Person>
          <b:Person>
            <b:First>Wilson</b:First>
            <b:Last>PD</b:Last>
          </b:Person>
          <b:Person>
            <b:First>Staruschenko</b:First>
            <b:Last>A</b:Last>
          </b:Person>
        </b:NameList>
      </b:Author>
    </b:Author>
    <b:DOI>10.1016/j.bbadis.2010.10.004</b:DOI>
    <b:Issue>10</b:Issue>
    <b:Month>oct</b:Month>
    <b:Pages>1301-13</b:Pages>
    <b:Day>28</b:Day>
    <b:JournalName>Biochimica et biophysica acta</b:JournalName>
    <b:Title>Epidermal growth factor-mediated proliferation and sodium transport in normal and PKD epithelial cells.</b:Title>
    <b:URL>https://www.ncbi.nlm.nih.gov/pubmed/20959142</b:URL>
    <b:Volume>1812</b:Volume>
    <b:Year>2011</b:Year>
  </b:Source>
  <b:Source>
    <b:Tag>a364bbde-581c-4b94-9f8f-e6dcda113678</b:Tag>
    <b:RefOrder>81</b:RefOrder>
    <b:SourceType>JournalArticle</b:SourceType>
    <b:Author>
      <b:Author>
        <b:NameList>
          <b:Person>
            <b:First>Su</b:First>
            <b:Last>L</b:Last>
          </b:Person>
          <b:Person>
            <b:First>Liu</b:First>
            <b:Last>L</b:Last>
          </b:Person>
          <b:Person>
            <b:First>Jia</b:First>
            <b:Last>Y</b:Last>
          </b:Person>
          <b:Person>
            <b:First>Lei</b:First>
            <b:Last>L</b:Last>
          </b:Person>
          <b:Person>
            <b:First>Liu</b:First>
            <b:Last>J</b:Last>
          </b:Person>
          <b:Person>
            <b:First>Zhu</b:First>
            <b:Last>S</b:Last>
          </b:Person>
          <b:Person>
            <b:First>Zhou</b:First>
            <b:Last>H</b:Last>
          </b:Person>
          <b:Person>
            <b:First>Chen</b:First>
            <b:Last>R</b:Last>
          </b:Person>
          <b:Person>
            <b:First>Lu</b:First>
            <b:Last>HAJ</b:Last>
          </b:Person>
          <b:Person>
            <b:First>Yang</b:First>
            <b:Last>B</b:Last>
          </b:Person>
        </b:NameList>
      </b:Author>
    </b:Author>
    <b:DOI>10.1016/j.kint.2017.04.013</b:DOI>
    <b:Issue>6</b:Issue>
    <b:Month>dec</b:Month>
    <b:Pages>1404-1418</b:Pages>
    <b:Day>28</b:Day>
    <b:JournalName>Kidney international</b:JournalName>
    <b:Title>Ganoderma triterpenes retard renal cyst development by downregulating Ras/MAPK signaling and promoting cell differentiation.</b:Title>
    <b:URL>https://www.ncbi.nlm.nih.gov/pubmed/28709639</b:URL>
    <b:Volume>92</b:Volume>
    <b:Year>2017</b:Year>
  </b:Source>
  <b:Source>
    <b:Tag>4b87ccf5-4690-4ec9-8730-413ff7176649</b:Tag>
    <b:RefOrder>82</b:RefOrder>
    <b:SourceType>JournalArticle</b:SourceType>
    <b:Author>
      <b:Author>
        <b:NameList>
          <b:Person>
            <b:First>Sidney</b:First>
            <b:Last>LE</b:Last>
          </b:Person>
          <b:Person>
            <b:First>Branch</b:First>
            <b:Last>MJ</b:Last>
          </b:Person>
          <b:Person>
            <b:First>Dunphy</b:First>
            <b:Last>SE</b:Last>
          </b:Person>
          <b:Person>
            <b:First>Dua</b:First>
            <b:Last>HS</b:Last>
          </b:Person>
          <b:Person>
            <b:First>Hopkinson</b:First>
            <b:Last>A</b:Last>
          </b:Person>
        </b:NameList>
      </b:Author>
    </b:Author>
    <b:DOI>10.1002/stem.1661</b:DOI>
    <b:Issue>6</b:Issue>
    <b:Month>jun</b:Month>
    <b:Pages>1380-9</b:Pages>
    <b:Day>28</b:Day>
    <b:JournalName>Stem cells (Dayton, Ohio)</b:JournalName>
    <b:Title>Concise review: evidence for CD34 as a common marker for diverse progenitors.</b:Title>
    <b:URL>https://www.ncbi.nlm.nih.gov/pubmed/24497003</b:URL>
    <b:Volume>32</b:Volume>
    <b:Year>2014</b:Year>
  </b:Source>
  <b:Source>
    <b:Tag>3e9e440c-9a63-409e-b9f5-0144ba1a6577</b:Tag>
    <b:RefOrder>83</b:RefOrder>
    <b:SourceType>JournalArticle</b:SourceType>
    <b:Author>
      <b:Author>
        <b:NameList>
          <b:Person>
            <b:First>Melotti</b:First>
            <b:Last>P</b:Last>
          </b:Person>
          <b:Person>
            <b:First>Calabretta</b:First>
            <b:Last>B</b:Last>
          </b:Person>
        </b:NameList>
      </b:Author>
    </b:Author>
    <b:Issue>41</b:Issue>
    <b:Month>oct</b:Month>
    <b:Pages>25303-9</b:Pages>
    <b:Day>14</b:Day>
    <b:JournalName>The Journal of biological chemistry</b:JournalName>
    <b:Title>Ets-2 and c-Myb act independently in regulating expression of the hematopoietic stem cell antigen CD34.</b:Title>
    <b:URL>https://www.ncbi.nlm.nih.gov/pubmed/7523384</b:URL>
    <b:Volume>269</b:Volume>
    <b:Year>1994</b:Year>
  </b:Source>
  <b:Source>
    <b:Tag>5f71cadb-bd99-4057-b624-55ea6527d9e5</b:Tag>
    <b:RefOrder>84</b:RefOrder>
    <b:SourceType>JournalArticle</b:SourceType>
    <b:Author>
      <b:Author>
        <b:NameList>
          <b:Person>
            <b:First>Nielsen</b:First>
            <b:Last>JS</b:Last>
          </b:Person>
          <b:Person>
            <b:First>McNagny</b:First>
            <b:Last>KM</b:Last>
          </b:Person>
        </b:NameList>
      </b:Author>
    </b:Author>
    <b:DOI>10.1242/jcs.037507</b:DOI>
    <b:Issue>Pt 22</b:Issue>
    <b:Month>nov</b:Month>
    <b:Pages>3683-92</b:Pages>
    <b:Day>15</b:Day>
    <b:JournalName>Journal of cell science</b:JournalName>
    <b:Title>Novel functions of the CD34 family.</b:Title>
    <b:URL>https://www.ncbi.nlm.nih.gov/pubmed/18987355</b:URL>
    <b:Volume>121</b:Volume>
    <b:Year>2008</b:Year>
  </b:Source>
  <b:Source>
    <b:Tag>87758fef-ca10-4c41-9668-5e69ca1a3e39</b:Tag>
    <b:RefOrder>85</b:RefOrder>
    <b:SourceType>JournalArticle</b:SourceType>
    <b:Author>
      <b:Author>
        <b:NameList>
          <b:Person>
            <b:First>Lopez-Rivera</b:First>
            <b:Last>E</b:Last>
          </b:Person>
          <b:Person>
            <b:First>Liu</b:First>
            <b:Last>YP</b:Last>
          </b:Person>
          <b:Person>
            <b:First>Verbitsky</b:First>
            <b:Last>M</b:Last>
          </b:Person>
          <b:Person>
            <b:First>Anderson</b:First>
            <b:Last>BR</b:Last>
          </b:Person>
          <b:Person>
            <b:First>Capone</b:First>
            <b:Last>VP</b:Last>
          </b:Person>
          <b:Person>
            <b:First>Otto</b:First>
            <b:Last>EA</b:Last>
          </b:Person>
          <b:Person>
            <b:First>Yan</b:First>
            <b:Last>Z</b:Last>
          </b:Person>
          <b:Person>
            <b:First>Mitrotti</b:First>
            <b:Last>A</b:Last>
          </b:Person>
          <b:Person>
            <b:First>Martino</b:First>
            <b:Last>J</b:Last>
          </b:Person>
          <b:Person>
            <b:First>Steers</b:First>
            <b:Last>NJ</b:Last>
          </b:Person>
          <b:Person>
            <b:First>Fasel</b:First>
            <b:Last>DA</b:Last>
          </b:Person>
          <b:Person>
            <b:First>Vukojevic</b:First>
            <b:Last>K</b:Last>
          </b:Person>
          <b:Person>
            <b:First>Deng</b:First>
            <b:Last>R</b:Last>
          </b:Person>
          <b:Person>
            <b:First>Racedo</b:First>
            <b:Last>SE</b:Last>
          </b:Person>
          <b:Person>
            <b:First>Liu</b:First>
            <b:Last>Q</b:Last>
          </b:Person>
          <b:Person>
            <b:First>Werth</b:First>
            <b:Last>M</b:Last>
          </b:Person>
          <b:Person>
            <b:First>Westland</b:First>
            <b:Last>R</b:Last>
          </b:Person>
          <b:Person>
            <b:First>Vivante</b:First>
            <b:Last>A</b:Last>
          </b:Person>
          <b:Person>
            <b:First>Makar</b:First>
            <b:Last>GS</b:Last>
          </b:Person>
          <b:Person>
            <b:First>Bodria</b:First>
            <b:Last>M</b:Last>
          </b:Person>
          <b:Person>
            <b:First>Sampson</b:First>
            <b:Last>MG</b:Last>
          </b:Person>
          <b:Person>
            <b:First>Gillies</b:First>
            <b:Last>CE</b:Last>
          </b:Person>
          <b:Person>
            <b:First>Vega-Warner</b:First>
            <b:Last>V</b:Last>
          </b:Person>
          <b:Person>
            <b:First>Maiorana</b:First>
            <b:Last>M</b:Last>
          </b:Person>
          <b:Person>
            <b:First>Petrey</b:First>
            <b:Last>DS</b:Last>
          </b:Person>
          <b:Person>
            <b:First>Honig</b:First>
            <b:Last>B</b:Last>
          </b:Person>
          <b:Person>
            <b:First>Lozanovski</b:First>
            <b:Last>VJ</b:Last>
          </b:Person>
          <b:Person>
            <b:First>Salomon</b:First>
            <b:Last>R</b:Last>
          </b:Person>
          <b:Person>
            <b:First>Heidet</b:First>
            <b:Last>L</b:Last>
          </b:Person>
          <b:Person>
            <b:First>Carpentier</b:First>
            <b:Last>W</b:Last>
          </b:Person>
          <b:Person>
            <b:First>Gaillard</b:First>
            <b:Last>D</b:Last>
          </b:Person>
          <b:Person>
            <b:First>Carrea</b:First>
            <b:Last>A</b:Last>
          </b:Person>
          <b:Person>
            <b:First>Gesualdo</b:First>
            <b:Last>L</b:Last>
          </b:Person>
          <b:Person>
            <b:First>Cusi</b:First>
            <b:Last>D</b:Last>
          </b:Person>
          <b:Person>
            <b:First>Izzi</b:First>
            <b:Last>C</b:Last>
          </b:Person>
          <b:Person>
            <b:First>Scolari</b:First>
            <b:Last>F</b:Last>
          </b:Person>
          <b:Person>
            <b:First>van</b:First>
            <b:Last>Wijk JA</b:Last>
          </b:Person>
          <b:Person>
            <b:First>Arapovic</b:First>
            <b:Last>A</b:Last>
          </b:Person>
          <b:Person>
            <b:First>Saraga-Babic</b:First>
            <b:Last>M</b:Last>
          </b:Person>
          <b:Person>
            <b:First>Saraga</b:First>
            <b:Last>M</b:Last>
          </b:Person>
          <b:Person>
            <b:First>Kunac</b:First>
            <b:Last>N</b:Last>
          </b:Person>
          <b:Person>
            <b:First>Samii</b:First>
            <b:Last>A</b:Last>
          </b:Person>
          <b:Person>
            <b:First>McDonald-McGinn</b:First>
            <b:Last>DM</b:Last>
          </b:Person>
          <b:Person>
            <b:First>Crowley</b:First>
            <b:Last>TB</b:Last>
          </b:Person>
          <b:Person>
            <b:First>Zackai</b:First>
            <b:Last>EH</b:Last>
          </b:Person>
          <b:Person>
            <b:First>Drozdz</b:First>
            <b:Last>D</b:Last>
          </b:Person>
          <b:Person>
            <b:First>Miklaszewska</b:First>
            <b:Last>M</b:Last>
          </b:Person>
          <b:Person>
            <b:First>Tkaczyk</b:First>
            <b:Last>M</b:Last>
          </b:Person>
          <b:Person>
            <b:First>Sikora</b:First>
            <b:Last>P</b:Last>
          </b:Person>
          <b:Person>
            <b:First>Szczepanska</b:First>
            <b:Last>M</b:Last>
          </b:Person>
          <b:Person>
            <b:First>Mizerska-Wasiak</b:First>
            <b:Last>M</b:Last>
          </b:Person>
          <b:Person>
            <b:First>Krzemien</b:First>
            <b:Last>G</b:Last>
          </b:Person>
          <b:Person>
            <b:First>Szmigielska</b:First>
            <b:Last>A</b:Last>
          </b:Person>
          <b:Person>
            <b:First>Zaniew</b:First>
            <b:Last>M</b:Last>
          </b:Person>
          <b:Person>
            <b:First>Darlow</b:First>
            <b:Last>JM</b:Last>
          </b:Person>
          <b:Person>
            <b:First>Puri</b:First>
            <b:Last>P</b:Last>
          </b:Person>
          <b:Person>
            <b:First>Barton</b:First>
            <b:Last>D</b:Last>
          </b:Person>
          <b:Person>
            <b:First>Casolari</b:First>
            <b:Last>E</b:Last>
          </b:Person>
          <b:Person>
            <b:First>Furth</b:First>
            <b:Last>SL</b:Last>
          </b:Person>
          <b:Person>
            <b:First>Warady</b:First>
            <b:Last>BA</b:Last>
          </b:Person>
          <b:Person>
            <b:First>Gucev</b:First>
            <b:Last>Z</b:Last>
          </b:Person>
          <b:Person>
            <b:First>Hakonarson</b:First>
            <b:Last>H</b:Last>
          </b:Person>
          <b:Person>
            <b:First>Flogelova</b:First>
            <b:Last>H</b:Last>
          </b:Person>
          <b:Person>
            <b:First>Tasic</b:First>
            <b:Last>V</b:Last>
          </b:Person>
          <b:Person>
            <b:First>Latos-Bielenska</b:First>
            <b:Last>A</b:Last>
          </b:Person>
          <b:Person>
            <b:First>Materna-Kiryluk</b:First>
            <b:Last>A</b:Last>
          </b:Person>
          <b:Person>
            <b:First>Allegri</b:First>
            <b:Last>L</b:Last>
          </b:Person>
          <b:Person>
            <b:First>Wong</b:First>
            <b:Last>CS</b:Last>
          </b:Person>
          <b:Person>
            <b:First>Drummond</b:First>
            <b:Last>IA</b:Last>
          </b:Person>
          <b:Person>
            <b:First>D'Agati</b:First>
            <b:Last>V</b:Last>
          </b:Person>
          <b:Person>
            <b:First>Imamoto</b:First>
            <b:Last>A</b:Last>
          </b:Person>
          <b:Person>
            <b:First>Barasch</b:First>
            <b:Last>JM</b:Last>
          </b:Person>
          <b:Person>
            <b:First>Hildebrandt</b:First>
            <b:Last>F</b:Last>
          </b:Person>
          <b:Person>
            <b:First>Kiryluk</b:First>
            <b:Last>K</b:Last>
          </b:Person>
          <b:Person>
            <b:First>Lifton</b:First>
            <b:Last>RP</b:Last>
          </b:Person>
          <b:Person>
            <b:First>Morrow</b:First>
            <b:Last>BE</b:Last>
          </b:Person>
          <b:Person>
            <b:First>Jeanpierre</b:First>
            <b:Last>C</b:Last>
          </b:Person>
          <b:Person>
            <b:First>Papaioannou</b:First>
            <b:Last>VE</b:Last>
          </b:Person>
          <b:Person>
            <b:First>Ghiggeri</b:First>
            <b:Last>GM</b:Last>
          </b:Person>
          <b:Person>
            <b:First>Gharavi</b:First>
            <b:Last>AG</b:Last>
          </b:Person>
          <b:Person>
            <b:First>Katsanis</b:First>
            <b:Last>N</b:Last>
          </b:Person>
          <b:Person>
            <b:First>Sanna-Cherchi</b:First>
            <b:Last>S</b:Last>
          </b:Person>
        </b:NameList>
      </b:Author>
    </b:Author>
    <b:DOI>10.1056/NEJMoa1609009</b:DOI>
    <b:Issue>8</b:Issue>
    <b:Month>feb</b:Month>
    <b:Pages>742-754</b:Pages>
    <b:Day>23</b:Day>
    <b:JournalName>The New England journal of medicine</b:JournalName>
    <b:Title>Genetic Drivers of Kidney Defects in the DiGeorge Syndrome.</b:Title>
    <b:URL>https://www.ncbi.nlm.nih.gov/pubmed/28121514</b:URL>
    <b:Volume>376</b:Volume>
    <b:Year>2017</b:Year>
  </b:Source>
  <b:Source>
    <b:Tag>287600c4-845c-492f-866d-9df084d35925</b:Tag>
    <b:RefOrder>86</b:RefOrder>
    <b:SourceType>JournalArticle</b:SourceType>
    <b:Author>
      <b:Author>
        <b:NameList>
          <b:Person>
            <b:First>Felschow</b:First>
            <b:Last>DM</b:Last>
          </b:Person>
          <b:Person>
            <b:First>McVeigh</b:First>
            <b:Last>ML</b:Last>
          </b:Person>
          <b:Person>
            <b:First>Hoehn</b:First>
            <b:Last>GT</b:Last>
          </b:Person>
          <b:Person>
            <b:First>Civin</b:First>
            <b:Last>CI</b:Last>
          </b:Person>
          <b:Person>
            <b:First>Fackler</b:First>
            <b:Last>MJ</b:Last>
          </b:Person>
        </b:NameList>
      </b:Author>
    </b:Author>
    <b:DOI>10.1182/blood.v97.12.3768</b:DOI>
    <b:Issue>12</b:Issue>
    <b:Month>jun</b:Month>
    <b:Pages>3768-75</b:Pages>
    <b:Day>15</b:Day>
    <b:JournalName>Blood</b:JournalName>
    <b:Title>The adapter protein CrkL associates with CD34.</b:Title>
    <b:URL>https://www.ncbi.nlm.nih.gov/pubmed/11389015</b:URL>
    <b:Volume>97</b:Volume>
    <b:Year>2001</b:Year>
  </b:Source>
  <b:Source>
    <b:Tag>6c6ba125-bd03-40b4-9d22-b96b6d0ad86e</b:Tag>
    <b:RefOrder>87</b:RefOrder>
    <b:SourceType>JournalArticle</b:SourceType>
    <b:Author>
      <b:Author>
        <b:NameList>
          <b:Person>
            <b:First>Fruman</b:First>
            <b:Last>DA</b:Last>
          </b:Person>
          <b:Person>
            <b:First>Chiu</b:First>
            <b:Last>H</b:Last>
          </b:Person>
          <b:Person>
            <b:First>Hopkins</b:First>
            <b:Last>BD</b:Last>
          </b:Person>
          <b:Person>
            <b:First>Bagrodia</b:First>
            <b:Last>S</b:Last>
          </b:Person>
          <b:Person>
            <b:First>Cantley</b:First>
            <b:Last>LC</b:Last>
          </b:Person>
          <b:Person>
            <b:First>Abraham</b:First>
            <b:Last>RT</b:Last>
          </b:Person>
        </b:NameList>
      </b:Author>
    </b:Author>
    <b:DOI>10.1016/j.cell.2017.07.029</b:DOI>
    <b:Issue>4</b:Issue>
    <b:Month>aug</b:Month>
    <b:Pages>605-635</b:Pages>
    <b:Day>10</b:Day>
    <b:JournalName>Cell</b:JournalName>
    <b:Title>The PI3K Pathway in Human Disease.</b:Title>
    <b:URL>https://www.ncbi.nlm.nih.gov/pubmed/28802037</b:URL>
    <b:Volume>170</b:Volume>
    <b:Year>2017</b:Year>
  </b:Source>
  <b:Source>
    <b:Tag>d2dbd8f6-ebeb-4bf0-9b46-c9b476051f56</b:Tag>
    <b:RefOrder>88</b:RefOrder>
    <b:SourceType>JournalArticle</b:SourceType>
    <b:Author>
      <b:Author>
        <b:NameList>
          <b:Person>
            <b:First>Lin</b:First>
            <b:Last>Y</b:Last>
          </b:Person>
          <b:Person>
            <b:First>Yang</b:First>
            <b:Last>Z</b:Last>
          </b:Person>
          <b:Person>
            <b:First>Xu</b:First>
            <b:Last>A</b:Last>
          </b:Person>
          <b:Person>
            <b:First>Dong</b:First>
            <b:Last>P</b:Last>
          </b:Person>
          <b:Person>
            <b:First>Huang</b:First>
            <b:Last>Y</b:Last>
          </b:Person>
          <b:Person>
            <b:First>Liu</b:First>
            <b:Last>H</b:Last>
          </b:Person>
          <b:Person>
            <b:First>Li</b:First>
            <b:Last>F</b:Last>
          </b:Person>
          <b:Person>
            <b:First>Wang</b:First>
            <b:Last>H</b:Last>
          </b:Person>
          <b:Person>
            <b:First>Xu</b:First>
            <b:Last>Q</b:Last>
          </b:Person>
          <b:Person>
            <b:First>Wang</b:First>
            <b:Last>Y</b:Last>
          </b:Person>
          <b:Person>
            <b:First>Sun</b:First>
            <b:Last>D</b:Last>
          </b:Person>
          <b:Person>
            <b:First>Zou</b:First>
            <b:Last>Y</b:Last>
          </b:Person>
          <b:Person>
            <b:First>Zou</b:First>
            <b:Last>X</b:Last>
          </b:Person>
          <b:Person>
            <b:First>Wang</b:First>
            <b:Last>Y</b:Last>
          </b:Person>
          <b:Person>
            <b:First>Zhang</b:First>
            <b:Last>D</b:Last>
          </b:Person>
          <b:Person>
            <b:First>Liu</b:First>
            <b:Last>H</b:Last>
          </b:Person>
          <b:Person>
            <b:First>Wu</b:First>
            <b:Last>X</b:Last>
          </b:Person>
          <b:Person>
            <b:First>Zhang</b:First>
            <b:Last>M</b:Last>
          </b:Person>
          <b:Person>
            <b:First>Fu</b:First>
            <b:Last>Y</b:Last>
          </b:Person>
          <b:Person>
            <b:First>Cai</b:First>
            <b:Last>Z</b:Last>
          </b:Person>
          <b:Person>
            <b:First>Liu</b:First>
            <b:Last>C</b:Last>
          </b:Person>
          <b:Person>
            <b:First>Wu</b:First>
            <b:Last>S</b:Last>
          </b:Person>
        </b:NameList>
      </b:Author>
    </b:Author>
    <b:DOI>10.1038/srep08997</b:DOI>
    <b:Month>mar</b:Month>
    <b:Pages>8997</b:Pages>
    <b:Day>11</b:Day>
    <b:JournalName>Scientific reports</b:JournalName>
    <b:Title>PIK3R1 negatively regulates the epithelial-mesenchymal transition and stem-like phenotype of renal cancer cells through the AKT/GSK3β/CTNNB1 signaling pathway.</b:Title>
    <b:URL>https://www.ncbi.nlm.nih.gov/pubmed/25757764</b:URL>
    <b:Volume>5</b:Volume>
    <b:Year>2015</b:Year>
  </b:Source>
  <b:Source>
    <b:Tag>dd168cb9-5935-4728-8f4e-710c8ed9063f</b:Tag>
    <b:RefOrder>89</b:RefOrder>
    <b:SourceType>JournalArticle</b:SourceType>
    <b:Author>
      <b:Author>
        <b:NameList>
          <b:Person>
            <b:First>Boca</b:First>
            <b:Last>M</b:Last>
          </b:Person>
          <b:Person>
            <b:First>Distefano</b:First>
            <b:Last>G</b:Last>
          </b:Person>
          <b:Person>
            <b:First>Qian</b:First>
            <b:Last>F</b:Last>
          </b:Person>
          <b:Person>
            <b:First>Bhunia</b:First>
            <b:Last>AK</b:Last>
          </b:Person>
          <b:Person>
            <b:First>Germino</b:First>
            <b:Last>GG</b:Last>
          </b:Person>
          <b:Person>
            <b:First>Boletta</b:First>
            <b:Last>A</b:Last>
          </b:Person>
        </b:NameList>
      </b:Author>
    </b:Author>
    <b:DOI>10.1681/ASN.2005050534</b:DOI>
    <b:Issue>3</b:Issue>
    <b:Month>mar</b:Month>
    <b:Pages>637-47</b:Pages>
    <b:Day>28</b:Day>
    <b:JournalName>Journal of the American Society of Nephrology : JASN</b:JournalName>
    <b:Title>Polycystin-1 induces resistance to apoptosis through the phosphatidylinositol 3-kinase/Akt signaling pathway.</b:Title>
    <b:URL>https://www.ncbi.nlm.nih.gov/pubmed/16452497</b:URL>
    <b:Volume>17</b:Volume>
    <b:Year>2006</b:Year>
  </b:Source>
  <b:Source>
    <b:Tag>2a6edd0f-4e6d-4c50-befc-97ae4fbb953d</b:Tag>
    <b:RefOrder>90</b:RefOrder>
    <b:SourceType>JournalArticle</b:SourceType>
    <b:Author>
      <b:Author>
        <b:NameList>
          <b:Person>
            <b:First>Gargalionis</b:First>
            <b:Last>AN</b:Last>
          </b:Person>
          <b:Person>
            <b:First>Sarlani</b:First>
            <b:Last>E</b:Last>
          </b:Person>
          <b:Person>
            <b:First>Stofas</b:First>
            <b:Last>A</b:Last>
          </b:Person>
          <b:Person>
            <b:First>Malakou</b:First>
            <b:Last>LS</b:Last>
          </b:Person>
          <b:Person>
            <b:First>Adamopoulos</b:First>
            <b:Last>C</b:Last>
          </b:Person>
          <b:Person>
            <b:First>Bamias</b:First>
            <b:Last>A</b:Last>
          </b:Person>
          <b:Person>
            <b:First>Boutati</b:First>
            <b:Last>E</b:Last>
          </b:Person>
          <b:Person>
            <b:First>Constantinides</b:First>
            <b:Last>CA</b:Last>
          </b:Person>
          <b:Person>
            <b:First>Stravodimos</b:First>
            <b:Last>KG</b:Last>
          </b:Person>
          <b:Person>
            <b:First>Piperi</b:First>
            <b:Last>C</b:Last>
          </b:Person>
          <b:Person>
            <b:First>Papavassiliou</b:First>
            <b:Last>AG</b:Last>
          </b:Person>
          <b:Person>
            <b:First>Korkolopoulou</b:First>
            <b:Last>P</b:Last>
          </b:Person>
        </b:NameList>
      </b:Author>
    </b:Author>
    <b:DOI>10.1016/j.canlet.2020.06.016</b:DOI>
    <b:Month>oct</b:Month>
    <b:Pages>135-143</b:Pages>
    <b:Day>1</b:Day>
    <b:JournalName>Cancer letters</b:JournalName>
    <b:Title>Polycystin-1 induces activation of the PI3K/AKT/mTOR pathway and promotes angiogenesis in renal cell carcinoma.</b:Title>
    <b:URL>https://www.ncbi.nlm.nih.gov/pubmed/32561414</b:URL>
    <b:Volume>489</b:Volume>
    <b:Year>2020</b:Year>
  </b:Source>
  <b:Source>
    <b:Tag>ab527853-b923-4dc5-95e7-04b12c4fbc6e</b:Tag>
    <b:RefOrder>91</b:RefOrder>
    <b:SourceType>JournalArticle</b:SourceType>
    <b:Author>
      <b:Author>
        <b:NameList>
          <b:Person>
            <b:First>Boca</b:First>
            <b:Last>M</b:Last>
          </b:Person>
          <b:Person>
            <b:First>D'Amato</b:First>
            <b:Last>L</b:Last>
          </b:Person>
          <b:Person>
            <b:First>Distefano</b:First>
            <b:Last>G</b:Last>
          </b:Person>
          <b:Person>
            <b:First>Polishchuk</b:First>
            <b:Last>RS</b:Last>
          </b:Person>
          <b:Person>
            <b:First>Germino</b:First>
            <b:Last>GG</b:Last>
          </b:Person>
          <b:Person>
            <b:First>Boletta</b:First>
            <b:Last>A</b:Last>
          </b:Person>
        </b:NameList>
      </b:Author>
    </b:Author>
    <b:DOI>10.1091/mbc.e07-02-0142</b:DOI>
    <b:Issue>10</b:Issue>
    <b:Month>oct</b:Month>
    <b:Pages>4050-61</b:Pages>
    <b:Day>28</b:Day>
    <b:JournalName>Molecular biology of the cell</b:JournalName>
    <b:Title>Polycystin-1 induces cell migration by regulating phosphatidylinositol 3-kinase-dependent cytoskeletal rearrangements and GSK3beta-dependent cell cell mechanical adhesion.</b:Title>
    <b:URL>https://www.ncbi.nlm.nih.gov/pubmed/17671167</b:URL>
    <b:Volume>18</b:Volume>
    <b:Year>2007</b:Year>
  </b:Source>
  <b:Source>
    <b:Tag>f3dd8511-7e14-47aa-87fe-8e350d1f9940</b:Tag>
    <b:RefOrder>92</b:RefOrder>
    <b:SourceType>JournalArticle</b:SourceType>
    <b:Author>
      <b:Author>
        <b:NameList>
          <b:Person>
            <b:First>Parker</b:First>
            <b:Last>E</b:Last>
          </b:Person>
          <b:Person>
            <b:First>Newby</b:First>
            <b:Last>LJ</b:Last>
          </b:Person>
          <b:Person>
            <b:First>Sharpe</b:First>
            <b:Last>CC</b:Last>
          </b:Person>
          <b:Person>
            <b:First>Rossetti</b:First>
            <b:Last>S</b:Last>
          </b:Person>
          <b:Person>
            <b:First>Streets</b:First>
            <b:Last>AJ</b:Last>
          </b:Person>
          <b:Person>
            <b:First>Harris</b:First>
            <b:Last>PC</b:Last>
          </b:Person>
          <b:Person>
            <b:First>O'Hare</b:First>
            <b:Last>MJ</b:Last>
          </b:Person>
          <b:Person>
            <b:First>Ong</b:First>
            <b:Last>AC</b:Last>
          </b:Person>
        </b:NameList>
      </b:Author>
    </b:Author>
    <b:DOI>10.1038/sj.ki.5002229</b:DOI>
    <b:Issue>2</b:Issue>
    <b:Month>jul</b:Month>
    <b:Pages>157-65</b:Pages>
    <b:Day>28</b:Day>
    <b:JournalName>Kidney international</b:JournalName>
    <b:Title>Hyperproliferation of PKD1 cystic cells is induced by insulin-like growth factor-1 activation of the Ras/Raf signalling system.</b:Title>
    <b:URL>https://www.ncbi.nlm.nih.gov/pubmed/17396115</b:URL>
    <b:Volume>72</b:Volume>
    <b:Year>2007</b:Year>
  </b:Source>
  <b:Source>
    <b:Tag>b7eb10c3-007f-4a5f-b95d-513a8b98352f</b:Tag>
    <b:RefOrder>94</b:RefOrder>
    <b:SourceType>JournalArticle</b:SourceType>
    <b:Author>
      <b:Author>
        <b:NameList>
          <b:Person>
            <b:First>Magayr</b:First>
            <b:Last>TA</b:Last>
          </b:Person>
          <b:Person>
            <b:First>Song</b:First>
            <b:Last>X</b:Last>
          </b:Person>
          <b:Person>
            <b:First>Streets</b:First>
            <b:Last>AJ</b:Last>
          </b:Person>
          <b:Person>
            <b:First>Vergoz</b:First>
            <b:Last>L</b:Last>
          </b:Person>
          <b:Person>
            <b:First>Chang</b:First>
            <b:Last>L</b:Last>
          </b:Person>
          <b:Person>
            <b:First>Valluru</b:First>
            <b:Last>MK</b:Last>
          </b:Person>
          <b:Person>
            <b:First>Yap</b:First>
            <b:Last>HL</b:Last>
          </b:Person>
          <b:Person>
            <b:First>Lannoy</b:First>
            <b:Last>M</b:Last>
          </b:Person>
          <b:Person>
            <b:First>Haghighi</b:First>
            <b:Last>A</b:Last>
          </b:Person>
          <b:Person>
            <b:First>Simms</b:First>
            <b:Last>RJ</b:Last>
          </b:Person>
          <b:Person>
            <b:First>Tam</b:First>
            <b:Last>FWK</b:Last>
          </b:Person>
          <b:Person>
            <b:First>Pei</b:First>
            <b:Last>Y</b:Last>
          </b:Person>
          <b:Person>
            <b:First>Ong</b:First>
            <b:Last>ACM</b:Last>
          </b:Person>
        </b:NameList>
      </b:Author>
    </b:Author>
    <b:DOI>10.1016/j.kint.2020.02.008</b:DOI>
    <b:Issue>2</b:Issue>
    <b:Month>aug</b:Month>
    <b:Pages>420-435</b:Pages>
    <b:Day>28</b:Day>
    <b:JournalName>Kidney international</b:JournalName>
    <b:Title>Global microRNA profiling in human urinary exosomes reveals novel disease biomarkers and cellular pathways for autosomal dominant polycystic kidney disease.</b:Title>
    <b:URL>https://www.ncbi.nlm.nih.gov/pubmed/32622528</b:URL>
    <b:Volume>98</b:Volume>
    <b:Year>2020</b:Year>
  </b:Source>
  <b:Source>
    <b:Tag>2c51b4f1-9a21-402f-9f55-65891bd5811e</b:Tag>
    <b:RefOrder>95</b:RefOrder>
    <b:SourceType>JournalArticle</b:SourceType>
    <b:Author>
      <b:Author>
        <b:NameList>
          <b:Person>
            <b:First>Bill</b:First>
            <b:Last>CA</b:Last>
          </b:Person>
          <b:Person>
            <b:First>Vines</b:First>
            <b:Last>CM</b:Last>
          </b:Person>
        </b:NameList>
      </b:Author>
    </b:Author>
    <b:DOI>10.1007/978-3-030-12457-1_9</b:DOI>
    <b:Month>nov</b:Month>
    <b:Pages>215-242</b:Pages>
    <b:Day>28</b:Day>
    <b:JournalName>Advances in experimental medicine and biology</b:JournalName>
    <b:Title>Phospholipase C.</b:Title>
    <b:URL>https://www.ncbi.nlm.nih.gov/pubmed/31646512</b:URL>
    <b:Volume>1131</b:Volume>
    <b:Year>2020</b:Year>
  </b:Source>
  <b:Source>
    <b:Tag>ef3c6ee8-cd0f-455a-9b3b-76b967107732</b:Tag>
    <b:RefOrder>96</b:RefOrder>
    <b:SourceType>JournalArticle</b:SourceType>
    <b:Author>
      <b:Author>
        <b:NameList>
          <b:Person>
            <b:First>Puri</b:First>
            <b:Last>S</b:Last>
          </b:Person>
          <b:Person>
            <b:First>Magenheimer</b:First>
            <b:Last>BS</b:Last>
          </b:Person>
          <b:Person>
            <b:First>Maser</b:First>
            <b:Last>RL</b:Last>
          </b:Person>
          <b:Person>
            <b:First>Ryan</b:First>
            <b:Last>EM</b:Last>
          </b:Person>
          <b:Person>
            <b:First>Zien</b:First>
            <b:Last>CA</b:Last>
          </b:Person>
          <b:Person>
            <b:First>Walker</b:First>
            <b:Last>DD</b:Last>
          </b:Person>
          <b:Person>
            <b:First>Wallace</b:First>
            <b:Last>DP</b:Last>
          </b:Person>
          <b:Person>
            <b:First>Hempson</b:First>
            <b:Last>SJ</b:Last>
          </b:Person>
          <b:Person>
            <b:First>Calvet</b:First>
            <b:Last>JP</b:Last>
          </b:Person>
        </b:NameList>
      </b:Author>
    </b:Author>
    <b:DOI>10.1074/jbc.M402905200</b:DOI>
    <b:Issue>53</b:Issue>
    <b:Month>dec</b:Month>
    <b:Pages>55455-64</b:Pages>
    <b:Day>31</b:Day>
    <b:JournalName>The Journal of biological chemistry</b:JournalName>
    <b:Title>Polycystin-1 activates the calcineurin/NFAT (nuclear factor of activated T-cells) signaling pathway.</b:Title>
    <b:URL>https://www.ncbi.nlm.nih.gov/pubmed/15466861</b:URL>
    <b:Volume>279</b:Volume>
    <b:Year>2004</b:Year>
  </b:Source>
  <b:Source>
    <b:Tag>d0326d34-f8b1-4e67-8c0e-11622a8556d8</b:Tag>
    <b:RefOrder>97</b:RefOrder>
    <b:SourceType>JournalArticle</b:SourceType>
    <b:Author>
      <b:Author>
        <b:NameList>
          <b:Person>
            <b:First>Tarca</b:First>
            <b:Last>AL</b:Last>
          </b:Person>
          <b:Person>
            <b:First>Draghici</b:First>
            <b:Last>S</b:Last>
          </b:Person>
          <b:Person>
            <b:First>Khatri</b:First>
            <b:Last>P</b:Last>
          </b:Person>
          <b:Person>
            <b:First>Hassan</b:First>
            <b:Last>SS</b:Last>
          </b:Person>
          <b:Person>
            <b:First>Mittal</b:First>
            <b:Last>P</b:Last>
          </b:Person>
          <b:Person>
            <b:First>Kim</b:First>
            <b:Last>JS</b:Last>
          </b:Person>
          <b:Person>
            <b:First>Kim</b:First>
            <b:Last>CJ</b:Last>
          </b:Person>
          <b:Person>
            <b:First>Kusanovic</b:First>
            <b:Last>JP</b:Last>
          </b:Person>
          <b:Person>
            <b:First>Romero</b:First>
            <b:Last>R</b:Last>
          </b:Person>
        </b:NameList>
      </b:Author>
    </b:Author>
    <b:DOI>10.1093/bioinformatics/btn577</b:DOI>
    <b:Issue>1</b:Issue>
    <b:Month>jan</b:Month>
    <b:Pages>75-82</b:Pages>
    <b:Day>1</b:Day>
    <b:JournalName>Bioinformatics (Oxford, England)</b:JournalName>
    <b:Title>A novel signaling pathway impact analysis.</b:Title>
    <b:URL>https://www.ncbi.nlm.nih.gov/pubmed/18990722</b:URL>
    <b:Volume>25</b:Volume>
    <b:Year>2009</b:Year>
  </b:Source>
  <b:Source>
    <b:Tag>89b28766-68b5-43df-a81b-b06d1dd7c536</b:Tag>
    <b:RefOrder>98</b:RefOrder>
    <b:SourceType>JournalArticle</b:SourceType>
    <b:Author>
      <b:Author>
        <b:NameList>
          <b:Person>
            <b:First>Gabaldón</b:First>
            <b:Last>T</b:Last>
          </b:Person>
          <b:Person>
            <b:First>Koonin</b:First>
            <b:Last>EV</b:Last>
          </b:Person>
        </b:NameList>
      </b:Author>
    </b:Author>
    <b:DOI>10.1038/nrg3456</b:DOI>
    <b:Issue>5</b:Issue>
    <b:Month>may</b:Month>
    <b:Pages>360-6</b:Pages>
    <b:Day>28</b:Day>
    <b:JournalName>Nature reviews. Genetics</b:JournalName>
    <b:Title>Functional and evolutionary implications of gene orthology.</b:Title>
    <b:URL>https://www.ncbi.nlm.nih.gov/pubmed/23552219</b:URL>
    <b:Volume>14</b:Volume>
    <b:Year>2013</b:Year>
  </b:Source>
  <b:Source>
    <b:Tag>9504a538-ca92-4f6d-9c58-b4c0ab9eaffa</b:Tag>
    <b:RefOrder>99</b:RefOrder>
    <b:SourceType>JournalArticle</b:SourceType>
    <b:Author>
      <b:Author>
        <b:NameList>
          <b:Person>
            <b:First>Maertens</b:First>
            <b:Last>A</b:Last>
          </b:Person>
          <b:Person>
            <b:First>Tran</b:First>
            <b:Last>VP</b:Last>
          </b:Person>
          <b:Person>
            <b:First>Maertens</b:First>
            <b:Last>M</b:Last>
          </b:Person>
          <b:Person>
            <b:First>Kleensang</b:First>
            <b:Last>A</b:Last>
          </b:Person>
          <b:Person>
            <b:First>Luechtefeld</b:First>
            <b:Last>TH</b:Last>
          </b:Person>
          <b:Person>
            <b:First>Hartung</b:First>
            <b:Last>T</b:Last>
          </b:Person>
          <b:Person>
            <b:First>Paller</b:First>
            <b:Last>CJ</b:Last>
          </b:Person>
        </b:NameList>
      </b:Author>
    </b:Author>
    <b:DOI>10.1038/s41598-020-60456-x</b:DOI>
    <b:Issue>1</b:Issue>
    <b:Month>mar</b:Month>
    <b:Pages>4106</b:Pages>
    <b:Day>5</b:Day>
    <b:JournalName>Scientific reports</b:JournalName>
    <b:Title>Functionally Enigmatic Genes in Cancer: Using TCGA Data to Map the Limitations of Annotations.</b:Title>
    <b:URL>https://www.ncbi.nlm.nih.gov/pubmed/32139709</b:URL>
    <b:Volume>10</b:Volume>
    <b:Year>2020</b:Year>
  </b:Source>
  <b:Source>
    <b:Tag>188d052c-b573-44d1-a5e1-642fedae2106</b:Tag>
    <b:RefOrder>100</b:RefOrder>
    <b:SourceType>JournalArticle</b:SourceType>
    <b:Author>
      <b:Author>
        <b:NameList>
          <b:Person>
            <b:First>Pandey</b:First>
            <b:Last>AK</b:Last>
          </b:Person>
          <b:Person>
            <b:First>Lu</b:First>
            <b:Last>L</b:Last>
          </b:Person>
          <b:Person>
            <b:First>Wang</b:First>
            <b:Last>X</b:Last>
          </b:Person>
          <b:Person>
            <b:First>Homayouni</b:First>
            <b:Last>R</b:Last>
          </b:Person>
          <b:Person>
            <b:First>Williams</b:First>
            <b:Last>RW</b:Last>
          </b:Person>
        </b:NameList>
      </b:Author>
    </b:Author>
    <b:DOI>10.1371/journal.pone.0088889</b:DOI>
    <b:Issue>2</b:Issue>
    <b:Month>nov</b:Month>
    <b:Pages>e88889</b:Pages>
    <b:Day>28</b:Day>
    <b:JournalName>PloS one</b:JournalName>
    <b:Title>Functionally enigmatic genes: a case study of the brain ignorome.</b:Title>
    <b:URL>https://www.ncbi.nlm.nih.gov/pubmed/24523945</b:URL>
    <b:Volume>9</b:Volume>
    <b:Year>2014</b:Year>
  </b:Source>
  <b:Source>
    <b:Tag>ac86ba4f-bfcc-41f1-bdc3-65401c3507cf</b:Tag>
    <b:RefOrder>1</b:RefOrder>
    <b:SourceType>JournalArticle</b:SourceType>
    <b:Author>
      <b:Author>
        <b:NameList>
          <b:Person>
            <b:First>Torres</b:First>
            <b:Last>VE</b:Last>
          </b:Person>
          <b:Person>
            <b:First>Harris</b:First>
            <b:Last>PC</b:Last>
          </b:Person>
          <b:Person>
            <b:First>Pirson</b:First>
            <b:Last>Y</b:Last>
          </b:Person>
        </b:NameList>
      </b:Author>
    </b:Author>
    <b:DOI>10.1016/S0140-6736(07)60601-1</b:DOI>
    <b:Issue>9569</b:Issue>
    <b:Month>apr</b:Month>
    <b:Pages>1287-1301</b:Pages>
    <b:Day>14</b:Day>
    <b:JournalName>Lancet (London, England)</b:JournalName>
    <b:Title>Autosomal dominant polycystic kidney disease.</b:Title>
    <b:URL>https://www.ncbi.nlm.nih.gov/pubmed/17434405</b:URL>
    <b:Volume>369</b:Volume>
    <b:Year>2007</b:Year>
  </b:Source>
  <b:Source>
    <b:Tag>cf3be706-0efb-43ed-ac83-b6e7b5b52bad</b:Tag>
    <b:RefOrder>142</b:RefOrder>
    <b:SourceType>JournalArticle</b:SourceType>
    <b:Author>
      <b:Author>
        <b:NameList>
          <b:Person>
            <b:First>Igarashi</b:First>
            <b:Last>P</b:Last>
          </b:Person>
          <b:Person>
            <b:First>Somlo</b:First>
            <b:Last>S</b:Last>
          </b:Person>
        </b:NameList>
      </b:Author>
    </b:Author>
    <b:DOI>10.1097/01.asn.0000028643.17901.42</b:DOI>
    <b:Issue>9</b:Issue>
    <b:Month>sep</b:Month>
    <b:Pages>2384-98</b:Pages>
    <b:Day>26</b:Day>
    <b:JournalName>Journal of the American Society of Nephrology : JASN</b:JournalName>
    <b:Title>Genetics and pathogenesis of polycystic kidney disease.</b:Title>
    <b:URL>https://www.ncbi.nlm.nih.gov/pubmed/12191984</b:URL>
    <b:Volume>13</b:Volume>
    <b:Year>2002</b:Year>
  </b:Source>
  <b:Source>
    <b:Tag>ac3cd20e-9c67-4fa9-9ebe-4d03cde57c33</b:Tag>
    <b:RefOrder>143</b:RefOrder>
    <b:SourceType>JournalArticle</b:SourceType>
    <b:Author>
      <b:Author>
        <b:NameList>
          <b:Person>
            <b:First>Boletta</b:First>
            <b:Last>A</b:Last>
          </b:Person>
          <b:Person>
            <b:First>Germino</b:First>
            <b:Last>GG</b:Last>
          </b:Person>
        </b:NameList>
      </b:Author>
    </b:Author>
    <b:DOI>10.1016/s0962-8924(03)00169-7</b:DOI>
    <b:Issue>9</b:Issue>
    <b:Month>sep</b:Month>
    <b:Pages>484-92</b:Pages>
    <b:Day>26</b:Day>
    <b:JournalName>Trends in cell biology</b:JournalName>
    <b:Title>Role of polycystins in renal tubulogenesis.</b:Title>
    <b:URL>https://www.ncbi.nlm.nih.gov/pubmed/12946628</b:URL>
    <b:Volume>13</b:Volume>
    <b:Year>2003</b:Year>
  </b:Source>
  <b:Source>
    <b:Tag>7e17bbfe-c5a3-4645-8f1a-d284b7326a44</b:Tag>
    <b:RefOrder>144</b:RefOrder>
    <b:SourceType>JournalArticle</b:SourceType>
    <b:Author>
      <b:Author>
        <b:NameList>
          <b:Person>
            <b:First>Lu</b:First>
            <b:Last>W</b:Last>
          </b:Person>
          <b:Person>
            <b:First>Peissel</b:First>
            <b:Last>B</b:Last>
          </b:Person>
          <b:Person>
            <b:First>Babakhanlou</b:First>
            <b:Last>H</b:Last>
          </b:Person>
          <b:Person>
            <b:First>Pavlova</b:First>
            <b:Last>A</b:Last>
          </b:Person>
          <b:Person>
            <b:First>Geng</b:First>
            <b:Last>L</b:Last>
          </b:Person>
          <b:Person>
            <b:First>Fan</b:First>
            <b:Last>X</b:Last>
          </b:Person>
          <b:Person>
            <b:First>Larson</b:First>
            <b:Last>C</b:Last>
          </b:Person>
          <b:Person>
            <b:First>Brent</b:First>
            <b:Last>G</b:Last>
          </b:Person>
          <b:Person>
            <b:First>Zhou</b:First>
            <b:Last>J</b:Last>
          </b:Person>
        </b:NameList>
      </b:Author>
    </b:Author>
    <b:DOI>10.1038/ng1097-179</b:DOI>
    <b:Issue>2</b:Issue>
    <b:Month>oct</b:Month>
    <b:Pages>179-81</b:Pages>
    <b:Day>20</b:Day>
    <b:JournalName>Nature genetics</b:JournalName>
    <b:Title>Perinatal lethality with kidney and pancreas defects in mice with a targetted Pkd1 mutation.</b:Title>
    <b:URL>https://www.ncbi.nlm.nih.gov/pubmed/9326937</b:URL>
    <b:Volume>17</b:Volume>
    <b:Year>1997</b:Year>
  </b:Source>
  <b:Source>
    <b:Tag>575c8769-9843-42a9-a0ca-e79962b70648</b:Tag>
    <b:RefOrder>145</b:RefOrder>
    <b:SourceType>JournalArticle</b:SourceType>
    <b:Author>
      <b:Author>
        <b:NameList>
          <b:Person>
            <b:First>Rossetti</b:First>
            <b:Last>S</b:Last>
          </b:Person>
          <b:Person>
            <b:First>Kubly</b:First>
            <b:Last>VJ</b:Last>
          </b:Person>
          <b:Person>
            <b:First>Consugar</b:First>
            <b:Last>MB</b:Last>
          </b:Person>
          <b:Person>
            <b:First>Hopp</b:First>
            <b:Last>K</b:Last>
          </b:Person>
          <b:Person>
            <b:First>Roy</b:First>
            <b:Last>S</b:Last>
          </b:Person>
          <b:Person>
            <b:First>Horsley</b:First>
            <b:Last>SW</b:Last>
          </b:Person>
          <b:Person>
            <b:First>Chauveau</b:First>
            <b:Last>D</b:Last>
          </b:Person>
          <b:Person>
            <b:First>Rees</b:First>
            <b:Last>L</b:Last>
          </b:Person>
          <b:Person>
            <b:First>Barratt</b:First>
            <b:Last>TM</b:Last>
          </b:Person>
          <b:Person>
            <b:First>van't</b:First>
            <b:Last>Hoff WG</b:Last>
          </b:Person>
          <b:Person>
            <b:First>Niaudet</b:First>
            <b:Last>P</b:Last>
          </b:Person>
          <b:Person>
            <b:First>Torres</b:First>
            <b:Last>VE</b:Last>
          </b:Person>
          <b:Person>
            <b:First>Harris</b:First>
            <b:Last>PC</b:Last>
          </b:Person>
        </b:NameList>
      </b:Author>
    </b:Author>
    <b:DOI>10.1038/ki.2008.686</b:DOI>
    <b:Issue>8</b:Issue>
    <b:Month>apr</b:Month>
    <b:Pages>848-55</b:Pages>
    <b:Day>7</b:Day>
    <b:JournalName>Kidney international</b:JournalName>
    <b:Title>Incompletely penetrant PKD1 alleles suggest a role for gene dosage in cyst initiation in polycystic kidney disease.</b:Title>
    <b:URL>https://www.ncbi.nlm.nih.gov/pubmed/19165178</b:URL>
    <b:Volume>75</b:Volume>
    <b:Year>2009</b:Year>
  </b:Source>
  <b:Source>
    <b:Tag>1c48f202-66f8-43ac-98be-8000ba6b927e</b:Tag>
    <b:RefOrder>146</b:RefOrder>
    <b:SourceType>JournalArticle</b:SourceType>
    <b:Author>
      <b:Author>
        <b:NameList>
          <b:Person>
            <b:First>Pei</b:First>
            <b:Last>Y</b:Last>
          </b:Person>
          <b:Person>
            <b:First>Watnick</b:First>
            <b:Last>T</b:Last>
          </b:Person>
          <b:Person>
            <b:First>He</b:First>
            <b:Last>N</b:Last>
          </b:Person>
          <b:Person>
            <b:First>Wang</b:First>
            <b:Last>K</b:Last>
          </b:Person>
          <b:Person>
            <b:First>Liang</b:First>
            <b:Last>Y</b:Last>
          </b:Person>
          <b:Person>
            <b:First>Parfrey</b:First>
            <b:Last>P</b:Last>
          </b:Person>
          <b:Person>
            <b:First>Germino</b:First>
            <b:Last>G</b:Last>
          </b:Person>
          <b:Person>
            <b:First>St</b:First>
            <b:Last>George-Hyslop P</b:Last>
          </b:Person>
        </b:NameList>
      </b:Author>
    </b:Author>
    <b:Issue>7</b:Issue>
    <b:Month>jul</b:Month>
    <b:Pages>1524-9</b:Pages>
    <b:Day>20</b:Day>
    <b:JournalName>Journal of the American Society of Nephrology : JASN</b:JournalName>
    <b:Title>Somatic PKD2 mutations in individual kidney and liver cysts support a "two-hit" model of cystogenesis in type 2 autosomal dominant polycystic kidney disease.</b:Title>
    <b:URL>https://www.ncbi.nlm.nih.gov/pubmed/10405208</b:URL>
    <b:Volume>10</b:Volume>
    <b:Year>1999</b:Year>
  </b:Source>
  <b:Source>
    <b:Tag>40437f0c-7f83-47c0-a44d-2499804c552a</b:Tag>
    <b:RefOrder>34</b:RefOrder>
    <b:SourceType>JournalArticle</b:SourceType>
    <b:Author>
      <b:Author>
        <b:NameList>
          <b:Person>
            <b:First>Churchill</b:First>
            <b:Last>GA</b:Last>
          </b:Person>
        </b:NameList>
      </b:Author>
    </b:Author>
    <b:DOI>10.1038/ng1031</b:DOI>
    <b:Month>dec</b:Month>
    <b:Pages>490-5</b:Pages>
    <b:Day>13</b:Day>
    <b:JournalName>Nature genetics</b:JournalName>
    <b:Title>Fundamentals of experimental design for cDNA microarrays.</b:Title>
    <b:URL>https://www.ncbi.nlm.nih.gov/pubmed/12454643</b:URL>
    <b:Volume>32 Suppl</b:Volume>
    <b:Year>2002</b:Year>
  </b:Source>
  <b:Source>
    <b:Tag>7e186434-fda0-40b8-af09-fa1235bfd16d</b:Tag>
    <b:RefOrder>44</b:RefOrder>
    <b:SourceType>JournalArticle</b:SourceType>
    <b:Author>
      <b:Author>
        <b:NameList>
          <b:Person>
            <b:First>Kanehisa</b:First>
            <b:Last>M</b:Last>
          </b:Person>
          <b:Person>
            <b:First>Sato</b:First>
            <b:Last>Y</b:Last>
          </b:Person>
          <b:Person>
            <b:First>Kawashima</b:First>
            <b:Last>M</b:Last>
          </b:Person>
          <b:Person>
            <b:First>Furumichi</b:First>
            <b:Last>M</b:Last>
          </b:Person>
          <b:Person>
            <b:First>Tanabe</b:First>
            <b:Last>M</b:Last>
          </b:Person>
        </b:NameList>
      </b:Author>
    </b:Author>
    <b:DOI>10.1093/nar/gkv1070</b:DOI>
    <b:Issue>D1</b:Issue>
    <b:Month>jan</b:Month>
    <b:Pages>D457-62</b:Pages>
    <b:Day>4</b:Day>
    <b:JournalName>Nucleic acids research</b:JournalName>
    <b:Title>KEGG as a reference resource for gene and protein annotation.</b:Title>
    <b:URL>https://www.ncbi.nlm.nih.gov/pubmed/26476454</b:URL>
    <b:Volume>44</b:Volume>
    <b:Year>2016</b:Year>
  </b:Source>
  <b:Source>
    <b:Tag>ea16a735-c492-41e6-a88d-081abb3c0ded</b:Tag>
    <b:RefOrder>55</b:RefOrder>
    <b:SourceType>JournalArticle</b:SourceType>
    <b:Author>
      <b:Author>
        <b:NameList>
          <b:Person>
            <b:First>Menon</b:First>
            <b:Last>R</b:Last>
          </b:Person>
          <b:Person>
            <b:First>Otto</b:First>
            <b:Last>EA</b:Last>
          </b:Person>
          <b:Person>
            <b:First>Hoover</b:First>
            <b:Last>P</b:Last>
          </b:Person>
          <b:Person>
            <b:First>Eddy</b:First>
            <b:Last>S</b:Last>
          </b:Person>
          <b:Person>
            <b:First>Mariani</b:First>
            <b:Last>L</b:Last>
          </b:Person>
          <b:Person>
            <b:First>Godfrey</b:First>
            <b:Last>B</b:Last>
          </b:Person>
          <b:Person>
            <b:First>Berthier</b:First>
            <b:Last>CC</b:Last>
          </b:Person>
          <b:Person>
            <b:First>Eichinger</b:First>
            <b:Last>F</b:Last>
          </b:Person>
          <b:Person>
            <b:First>Subramanian</b:First>
            <b:Last>L</b:Last>
          </b:Person>
          <b:Person>
            <b:First>Harder</b:First>
            <b:Last>J</b:Last>
          </b:Person>
          <b:Person>
            <b:First>Ju</b:First>
            <b:Last>W</b:Last>
          </b:Person>
          <b:Person>
            <b:First>Nair</b:First>
            <b:Last>V</b:Last>
          </b:Person>
          <b:Person>
            <b:First>Larkina</b:First>
            <b:Last>M</b:Last>
          </b:Person>
          <b:Person>
            <b:First>Naik</b:First>
            <b:Last>AS</b:Last>
          </b:Person>
          <b:Person>
            <b:First>Luo</b:First>
            <b:Last>J</b:Last>
          </b:Person>
          <b:Person>
            <b:First>Jain</b:First>
            <b:Last>S</b:Last>
          </b:Person>
          <b:Person>
            <b:First>Sealfon</b:First>
            <b:Last>R</b:Last>
          </b:Person>
          <b:Person>
            <b:First>Troyanskaya</b:First>
            <b:Last>O</b:Last>
          </b:Person>
          <b:Person>
            <b:First>Hacohen</b:First>
            <b:Last>N</b:Last>
          </b:Person>
          <b:Person>
            <b:First>Hodgin</b:First>
            <b:Last>JB</b:Last>
          </b:Person>
          <b:Person>
            <b:First>Kretzler</b:First>
            <b:Last>M</b:Last>
          </b:Person>
          <b:Person>
            <b:First>Kpmp</b:First>
            <b:Last>KPMP</b:Last>
          </b:Person>
          <b:Person>
            <b:First>Nephrotic</b:First>
            <b:Last>Syndrome Study Network (NEPTUNE).</b:Last>
          </b:Person>
        </b:NameList>
      </b:Author>
    </b:Author>
    <b:DOI>10.1172/jci.insight.133267</b:DOI>
    <b:Issue>6</b:Issue>
    <b:Month>mar</b:Month>
    <b:Day>26</b:Day>
    <b:JournalName>JCI insight</b:JournalName>
    <b:Title>Single cell transcriptomics identifies focal segmental glomerulosclerosis remission endothelial biomarker.</b:Title>
    <b:URL>https://www.ncbi.nlm.nih.gov/pubmed/32107344</b:URL>
    <b:Volume>5</b:Volume>
    <b:Year>2020</b:Year>
  </b:Source>
  <b:Source>
    <b:Tag>d5ce00e8-3367-401d-80bc-6f000849c02d</b:Tag>
    <b:RefOrder>111</b:RefOrder>
    <b:SourceType>JournalArticle</b:SourceType>
    <b:Author>
      <b:Author>
        <b:NameList>
          <b:Person>
            <b:First>Afgan</b:First>
            <b:Last>E</b:Last>
          </b:Person>
          <b:Person>
            <b:First>Baker</b:First>
            <b:Last>D</b:Last>
          </b:Person>
          <b:Person>
            <b:First>Batut</b:First>
            <b:Last>B</b:Last>
          </b:Person>
          <b:Person>
            <b:First>van</b:First>
            <b:Last>den Beek M</b:Last>
          </b:Person>
          <b:Person>
            <b:First>Bouvier</b:First>
            <b:Last>D</b:Last>
          </b:Person>
          <b:Person>
            <b:First>Cech</b:First>
            <b:Last>M</b:Last>
          </b:Person>
          <b:Person>
            <b:First>Chilton</b:First>
            <b:Last>J</b:Last>
          </b:Person>
          <b:Person>
            <b:First>Clements</b:First>
            <b:Last>D</b:Last>
          </b:Person>
          <b:Person>
            <b:First>Coraor</b:First>
            <b:Last>N</b:Last>
          </b:Person>
          <b:Person>
            <b:First>Grüning</b:First>
            <b:Last>BA</b:Last>
          </b:Person>
          <b:Person>
            <b:First>Guerler</b:First>
            <b:Last>A</b:Last>
          </b:Person>
          <b:Person>
            <b:First>Hillman-Jackson</b:First>
            <b:Last>J</b:Last>
          </b:Person>
          <b:Person>
            <b:First>Hiltemann</b:First>
            <b:Last>S</b:Last>
          </b:Person>
          <b:Person>
            <b:First>Jalili</b:First>
            <b:Last>V</b:Last>
          </b:Person>
          <b:Person>
            <b:First>Rasche</b:First>
            <b:Last>H</b:Last>
          </b:Person>
          <b:Person>
            <b:First>Soranzo</b:First>
            <b:Last>N</b:Last>
          </b:Person>
          <b:Person>
            <b:First>Goecks</b:First>
            <b:Last>J</b:Last>
          </b:Person>
          <b:Person>
            <b:First>Taylor</b:First>
            <b:Last>J</b:Last>
          </b:Person>
          <b:Person>
            <b:First>Nekrutenko</b:First>
            <b:Last>A</b:Last>
          </b:Person>
          <b:Person>
            <b:First>Blankenberg</b:First>
            <b:Last>D</b:Last>
          </b:Person>
        </b:NameList>
      </b:Author>
    </b:Author>
    <b:DOI>10.1093/nar/gky379</b:DOI>
    <b:Issue>W1</b:Issue>
    <b:Month>jul</b:Month>
    <b:Pages>W537-W544</b:Pages>
    <b:Day>2</b:Day>
    <b:JournalName>Nucleic acids research</b:JournalName>
    <b:Title>The Galaxy platform for accessible, reproducible and collaborative biomedical analyses: 2018 update.</b:Title>
    <b:URL>https://www.ncbi.nlm.nih.gov/pubmed/29790989</b:URL>
    <b:Volume>46</b:Volume>
    <b:Year>2018</b:Year>
  </b:Source>
  <b:Source>
    <b:Tag>a6ade8ef-ec75-4e36-b932-344c703c5330</b:Tag>
    <b:RefOrder>109</b:RefOrder>
    <b:SourceType>MagOrNewsArticle</b:SourceType>
    <b:Author>
      <b:Author>
        <b:NameList>
          <b:Person>
            <b:First>R</b:First>
            <b:Last>Development Core Team</b:Last>
          </b:Person>
        </b:NameList>
      </b:Author>
    </b:Author>
    <b:City>Vienna</b:City>
    <b:PlacePublished>R Foundation for Statistical Computing</b:PlacePublished>
    <b:StateProvince>Austria</b:StateProvince>
    <b:Title>R: A language and environment for   statistical computing.</b:Title>
    <b:URL>http://www.R-project.org.</b:URL>
    <b:Year>2008</b:Year>
  </b:Source>
  <b:Source>
    <b:Tag>8d769bce-c101-40f9-a6c9-705704b72cfb</b:Tag>
    <b:RefOrder>114</b:RefOrder>
    <b:SourceType>JournalArticle</b:SourceType>
    <b:Author>
      <b:Author>
        <b:NameList>
          <b:Person>
            <b:First>Schindelin</b:First>
            <b:Last>J</b:Last>
          </b:Person>
          <b:Person>
            <b:First>Arganda-Carreras</b:First>
            <b:Last>I</b:Last>
          </b:Person>
          <b:Person>
            <b:First>Frise</b:First>
            <b:Last>E</b:Last>
          </b:Person>
          <b:Person>
            <b:First>Kaynig</b:First>
            <b:Last>V</b:Last>
          </b:Person>
          <b:Person>
            <b:First>Longair</b:First>
            <b:Last>M</b:Last>
          </b:Person>
          <b:Person>
            <b:First>Pietzsch</b:First>
            <b:Last>T</b:Last>
          </b:Person>
          <b:Person>
            <b:First>Preibisch</b:First>
            <b:Last>S</b:Last>
          </b:Person>
          <b:Person>
            <b:First>Rueden</b:First>
            <b:Last>C</b:Last>
          </b:Person>
          <b:Person>
            <b:First>Saalfeld</b:First>
            <b:Last>S</b:Last>
          </b:Person>
          <b:Person>
            <b:First>Schmid</b:First>
            <b:Last>B</b:Last>
          </b:Person>
          <b:Person>
            <b:First>Tinevez</b:First>
            <b:Last>JY</b:Last>
          </b:Person>
          <b:Person>
            <b:First>White</b:First>
            <b:Last>DJ</b:Last>
          </b:Person>
          <b:Person>
            <b:First>Hartenstein</b:First>
            <b:Last>V</b:Last>
          </b:Person>
          <b:Person>
            <b:First>Eliceiri</b:First>
            <b:Last>K</b:Last>
          </b:Person>
          <b:Person>
            <b:First>Tomancak</b:First>
            <b:Last>P</b:Last>
          </b:Person>
          <b:Person>
            <b:First>Cardona</b:First>
            <b:Last>A</b:Last>
          </b:Person>
        </b:NameList>
      </b:Author>
    </b:Author>
    <b:DOI>10.1038/nmeth.2019</b:DOI>
    <b:Issue>7</b:Issue>
    <b:Month>jun</b:Month>
    <b:Pages>676-82</b:Pages>
    <b:Day>28</b:Day>
    <b:JournalName>Nature methods</b:JournalName>
    <b:Title>Fiji: an open-source platform for biological-image analysis.</b:Title>
    <b:URL>https://www.ncbi.nlm.nih.gov/pubmed/22743772</b:URL>
    <b:Volume>9</b:Volume>
    <b:Year>2012</b:Year>
  </b:Source>
  <b:Source>
    <b:Tag>b2bf181f-b04c-4c9b-86ad-7e1115a409d7</b:Tag>
    <b:RefOrder>119</b:RefOrder>
    <b:SourceType>MagOrNewsArticle</b:SourceType>
    <b:Author>
      <b:Author>
        <b:NameList>
          <b:Person>
            <b:First>Andrews,</b:First>
            <b:Last>Simon</b:Last>
          </b:Person>
        </b:NameList>
      </b:Author>
    </b:Author>
    <b:City>Cambridge</b:City>
    <b:PlacePublished>Brabaham Bioinformatics, Brabaham Insitute</b:PlacePublished>
    <b:StateProvince>UK</b:StateProvince>
    <b:Title>FastQC</b:Title>
    <b:URL>https://www.bioinformatics.babraham.ac.uk/projects/fastqc/</b:URL>
    <b:Year>2019</b:Year>
  </b:Source>
  <b:Source>
    <b:Tag>a52eb9dc-2a5f-45cf-be4e-cc7aeafb2777</b:Tag>
    <b:RefOrder>120</b:RefOrder>
    <b:SourceType>JournalArticle</b:SourceType>
    <b:Author>
      <b:Author>
        <b:NameList>
          <b:Person>
            <b:First>Kim</b:First>
            <b:Last>D</b:Last>
          </b:Person>
          <b:Person>
            <b:First>Paggi</b:First>
            <b:Last>JM</b:Last>
          </b:Person>
          <b:Person>
            <b:First>Park</b:First>
            <b:Last>C</b:Last>
          </b:Person>
          <b:Person>
            <b:First>Bennett</b:First>
            <b:Last>C</b:Last>
          </b:Person>
          <b:Person>
            <b:First>Salzberg</b:First>
            <b:Last>SL</b:Last>
          </b:Person>
        </b:NameList>
      </b:Author>
    </b:Author>
    <b:DOI>10.1038/s41587-019-0201-4</b:DOI>
    <b:Issue>8</b:Issue>
    <b:Month>aug</b:Month>
    <b:Pages>907-915</b:Pages>
    <b:Day>18</b:Day>
    <b:JournalName>Nature biotechnology</b:JournalName>
    <b:Title>Graph-based genome alignment and genotyping with HISAT2 and HISAT-genotype.</b:Title>
    <b:URL>https://www.ncbi.nlm.nih.gov/pubmed/31375807</b:URL>
    <b:Volume>37</b:Volume>
    <b:Year>2019</b:Year>
  </b:Source>
  <b:Source>
    <b:Tag>d2d66913-8746-4e46-a4b5-bcccb3b5c0ad</b:Tag>
    <b:RefOrder>147</b:RefOrder>
    <b:SourceType>JournalArticle</b:SourceType>
    <b:Author>
      <b:Author>
        <b:NameList>
          <b:Person>
            <b:First>MAQC</b:First>
            <b:Last>Consortium.</b:Last>
          </b:Person>
          <b:Person>
            <b:First>Shi</b:First>
            <b:Last>L</b:Last>
          </b:Person>
          <b:Person>
            <b:First>Reid</b:First>
            <b:Last>LH</b:Last>
          </b:Person>
          <b:Person>
            <b:First>Jones</b:First>
            <b:Last>WD</b:Last>
          </b:Person>
          <b:Person>
            <b:First>Shippy</b:First>
            <b:Last>R</b:Last>
          </b:Person>
          <b:Person>
            <b:First>Warrington</b:First>
            <b:Last>JA</b:Last>
          </b:Person>
          <b:Person>
            <b:First>Baker</b:First>
            <b:Last>SC</b:Last>
          </b:Person>
          <b:Person>
            <b:First>Collins</b:First>
            <b:Last>PJ</b:Last>
          </b:Person>
          <b:Person>
            <b:First>de</b:First>
            <b:Last>Longueville F</b:Last>
          </b:Person>
          <b:Person>
            <b:First>Kawasaki</b:First>
            <b:Last>ES</b:Last>
          </b:Person>
          <b:Person>
            <b:First>Lee</b:First>
            <b:Last>KY</b:Last>
          </b:Person>
          <b:Person>
            <b:First>Luo</b:First>
            <b:Last>Y</b:Last>
          </b:Person>
          <b:Person>
            <b:First>Sun</b:First>
            <b:Last>YA</b:Last>
          </b:Person>
          <b:Person>
            <b:First>Willey</b:First>
            <b:Last>JC</b:Last>
          </b:Person>
          <b:Person>
            <b:First>Setterquist</b:First>
            <b:Last>RA</b:Last>
          </b:Person>
          <b:Person>
            <b:First>Fischer</b:First>
            <b:Last>GM</b:Last>
          </b:Person>
          <b:Person>
            <b:First>Tong</b:First>
            <b:Last>W</b:Last>
          </b:Person>
          <b:Person>
            <b:First>Dragan</b:First>
            <b:Last>YP</b:Last>
          </b:Person>
          <b:Person>
            <b:First>Dix</b:First>
            <b:Last>DJ</b:Last>
          </b:Person>
          <b:Person>
            <b:First>Frueh</b:First>
            <b:Last>FW</b:Last>
          </b:Person>
          <b:Person>
            <b:First>Goodsaid</b:First>
            <b:Last>FM</b:Last>
          </b:Person>
          <b:Person>
            <b:First>Herman</b:First>
            <b:Last>D</b:Last>
          </b:Person>
          <b:Person>
            <b:First>Jensen</b:First>
            <b:Last>RV</b:Last>
          </b:Person>
          <b:Person>
            <b:First>Johnson</b:First>
            <b:Last>CD</b:Last>
          </b:Person>
          <b:Person>
            <b:First>Lobenhofer</b:First>
            <b:Last>EK</b:Last>
          </b:Person>
          <b:Person>
            <b:First>Puri</b:First>
            <b:Last>RK</b:Last>
          </b:Person>
          <b:Person>
            <b:First>Schrf</b:First>
            <b:Last>U</b:Last>
          </b:Person>
          <b:Person>
            <b:First>Thierry-Mieg</b:First>
            <b:Last>J</b:Last>
          </b:Person>
          <b:Person>
            <b:First>Wang</b:First>
            <b:Last>C</b:Last>
          </b:Person>
          <b:Person>
            <b:First>Wilson</b:First>
            <b:Last>M</b:Last>
          </b:Person>
          <b:Person>
            <b:First>Wolber</b:First>
            <b:Last>PK</b:Last>
          </b:Person>
          <b:Person>
            <b:First>Zhang</b:First>
            <b:Last>L</b:Last>
          </b:Person>
          <b:Person>
            <b:First>Amur</b:First>
            <b:Last>S</b:Last>
          </b:Person>
          <b:Person>
            <b:First>Bao</b:First>
            <b:Last>W</b:Last>
          </b:Person>
          <b:Person>
            <b:First>Barbacioru</b:First>
            <b:Last>CC</b:Last>
          </b:Person>
          <b:Person>
            <b:First>Lucas</b:First>
            <b:Last>AB</b:Last>
          </b:Person>
          <b:Person>
            <b:First>Bertholet</b:First>
            <b:Last>V</b:Last>
          </b:Person>
          <b:Person>
            <b:First>Boysen</b:First>
            <b:Last>C</b:Last>
          </b:Person>
          <b:Person>
            <b:First>Bromley</b:First>
            <b:Last>B</b:Last>
          </b:Person>
          <b:Person>
            <b:First>Brown</b:First>
            <b:Last>D</b:Last>
          </b:Person>
          <b:Person>
            <b:First>Brunner</b:First>
            <b:Last>A</b:Last>
          </b:Person>
          <b:Person>
            <b:First>Canales</b:First>
            <b:Last>R</b:Last>
          </b:Person>
          <b:Person>
            <b:First>Cao</b:First>
            <b:Last>XM</b:Last>
          </b:Person>
          <b:Person>
            <b:First>Cebula</b:First>
            <b:Last>TA</b:Last>
          </b:Person>
          <b:Person>
            <b:First>Chen</b:First>
            <b:Last>JJ</b:Last>
          </b:Person>
          <b:Person>
            <b:First>Cheng</b:First>
            <b:Last>J</b:Last>
          </b:Person>
          <b:Person>
            <b:First>Chu</b:First>
            <b:Last>TM</b:Last>
          </b:Person>
          <b:Person>
            <b:First>Chudin</b:First>
            <b:Last>E</b:Last>
          </b:Person>
          <b:Person>
            <b:First>Corson</b:First>
            <b:Last>J</b:Last>
          </b:Person>
          <b:Person>
            <b:First>Corton</b:First>
            <b:Last>JC</b:Last>
          </b:Person>
          <b:Person>
            <b:First>Croner</b:First>
            <b:Last>LJ</b:Last>
          </b:Person>
          <b:Person>
            <b:First>Davies</b:First>
            <b:Last>C</b:Last>
          </b:Person>
          <b:Person>
            <b:First>Davison</b:First>
            <b:Last>TS</b:Last>
          </b:Person>
          <b:Person>
            <b:First>Delenstarr</b:First>
            <b:Last>G</b:Last>
          </b:Person>
          <b:Person>
            <b:First>Deng</b:First>
            <b:Last>X</b:Last>
          </b:Person>
          <b:Person>
            <b:First>Dorris</b:First>
            <b:Last>D</b:Last>
          </b:Person>
          <b:Person>
            <b:First>Eklund</b:First>
            <b:Last>AC</b:Last>
          </b:Person>
          <b:Person>
            <b:First>Fan</b:First>
            <b:Last>XH</b:Last>
          </b:Person>
          <b:Person>
            <b:First>Fang</b:First>
            <b:Last>H</b:Last>
          </b:Person>
          <b:Person>
            <b:First>Fulmer-Smentek</b:First>
            <b:Last>S</b:Last>
          </b:Person>
          <b:Person>
            <b:First>Fuscoe</b:First>
            <b:Last>JC</b:Last>
          </b:Person>
          <b:Person>
            <b:First>Gallagher</b:First>
            <b:Last>K</b:Last>
          </b:Person>
          <b:Person>
            <b:First>Ge</b:First>
            <b:Last>W</b:Last>
          </b:Person>
          <b:Person>
            <b:First>Guo</b:First>
            <b:Last>L</b:Last>
          </b:Person>
          <b:Person>
            <b:First>Guo</b:First>
            <b:Last>X</b:Last>
          </b:Person>
          <b:Person>
            <b:First>Hager</b:First>
            <b:Last>J</b:Last>
          </b:Person>
          <b:Person>
            <b:First>Haje</b:First>
            <b:Last>PK</b:Last>
          </b:Person>
          <b:Person>
            <b:First>Han</b:First>
            <b:Last>J</b:Last>
          </b:Person>
          <b:Person>
            <b:First>Han</b:First>
            <b:Last>T</b:Last>
          </b:Person>
          <b:Person>
            <b:First>Harbottle</b:First>
            <b:Last>HC</b:Last>
          </b:Person>
          <b:Person>
            <b:First>Harris</b:First>
            <b:Last>SC</b:Last>
          </b:Person>
          <b:Person>
            <b:First>Hatchwell</b:First>
            <b:Last>E</b:Last>
          </b:Person>
          <b:Person>
            <b:First>Hauser</b:First>
            <b:Last>CA</b:Last>
          </b:Person>
          <b:Person>
            <b:First>Hester</b:First>
            <b:Last>S</b:Last>
          </b:Person>
          <b:Person>
            <b:First>Hong</b:First>
            <b:Last>H</b:Last>
          </b:Person>
          <b:Person>
            <b:First>Hurban</b:First>
            <b:Last>P</b:Last>
          </b:Person>
          <b:Person>
            <b:First>Jackson</b:First>
            <b:Last>SA</b:Last>
          </b:Person>
          <b:Person>
            <b:First>Ji</b:First>
            <b:Last>H</b:Last>
          </b:Person>
          <b:Person>
            <b:First>Knight</b:First>
            <b:Last>CR</b:Last>
          </b:Person>
          <b:Person>
            <b:First>Kuo</b:First>
            <b:Last>WP</b:Last>
          </b:Person>
          <b:Person>
            <b:First>LeClerc</b:First>
            <b:Last>JE</b:Last>
          </b:Person>
          <b:Person>
            <b:First>Levy</b:First>
            <b:Last>S</b:Last>
          </b:Person>
          <b:Person>
            <b:First>Li</b:First>
            <b:Last>QZ</b:Last>
          </b:Person>
          <b:Person>
            <b:First>Liu</b:First>
            <b:Last>C</b:Last>
          </b:Person>
          <b:Person>
            <b:First>Liu</b:First>
            <b:Last>Y</b:Last>
          </b:Person>
          <b:Person>
            <b:First>Lombardi</b:First>
            <b:Last>MJ</b:Last>
          </b:Person>
          <b:Person>
            <b:First>Ma</b:First>
            <b:Last>Y</b:Last>
          </b:Person>
          <b:Person>
            <b:First>Magnuson</b:First>
            <b:Last>SR</b:Last>
          </b:Person>
          <b:Person>
            <b:First>Maqsodi</b:First>
            <b:Last>B</b:Last>
          </b:Person>
          <b:Person>
            <b:First>McDaniel</b:First>
            <b:Last>T</b:Last>
          </b:Person>
          <b:Person>
            <b:First>Mei</b:First>
            <b:Last>N</b:Last>
          </b:Person>
          <b:Person>
            <b:First>Myklebost</b:First>
            <b:Last>O</b:Last>
          </b:Person>
          <b:Person>
            <b:First>Ning</b:First>
            <b:Last>B</b:Last>
          </b:Person>
          <b:Person>
            <b:First>Novoradovskaya</b:First>
            <b:Last>N</b:Last>
          </b:Person>
          <b:Person>
            <b:First>Orr</b:First>
            <b:Last>MS</b:Last>
          </b:Person>
          <b:Person>
            <b:First>Osborn</b:First>
            <b:Last>TW</b:Last>
          </b:Person>
          <b:Person>
            <b:First>Papallo</b:First>
            <b:Last>A</b:Last>
          </b:Person>
          <b:Person>
            <b:First>Patterson</b:First>
            <b:Last>TA</b:Last>
          </b:Person>
          <b:Person>
            <b:First>Perkins</b:First>
            <b:Last>RG</b:Last>
          </b:Person>
          <b:Person>
            <b:First>Peters</b:First>
            <b:Last>EH</b:Last>
          </b:Person>
          <b:Person>
            <b:First>Peterson</b:First>
            <b:Last>R</b:Last>
          </b:Person>
          <b:Person>
            <b:First>Philips</b:First>
            <b:Last>KL</b:Last>
          </b:Person>
          <b:Person>
            <b:First>Pine</b:First>
            <b:Last>PS</b:Last>
          </b:Person>
          <b:Person>
            <b:First>Pusztai</b:First>
            <b:Last>L</b:Last>
          </b:Person>
          <b:Person>
            <b:First>Qian</b:First>
            <b:Last>F</b:Last>
          </b:Person>
          <b:Person>
            <b:First>Ren</b:First>
            <b:Last>H</b:Last>
          </b:Person>
          <b:Person>
            <b:First>Rosen</b:First>
            <b:Last>M</b:Last>
          </b:Person>
          <b:Person>
            <b:First>Rosenzweig</b:First>
            <b:Last>BA</b:Last>
          </b:Person>
          <b:Person>
            <b:First>Samaha</b:First>
            <b:Last>RR</b:Last>
          </b:Person>
          <b:Person>
            <b:First>Schena</b:First>
            <b:Last>M</b:Last>
          </b:Person>
          <b:Person>
            <b:First>Schroth</b:First>
            <b:Last>GP</b:Last>
          </b:Person>
          <b:Person>
            <b:First>Shchegrova</b:First>
            <b:Last>S</b:Last>
          </b:Person>
          <b:Person>
            <b:First>Smith</b:First>
            <b:Last>DD</b:Last>
          </b:Person>
          <b:Person>
            <b:First>Staedtler</b:First>
            <b:Last>F</b:Last>
          </b:Person>
          <b:Person>
            <b:First>Su</b:First>
            <b:Last>Z</b:Last>
          </b:Person>
          <b:Person>
            <b:First>Sun</b:First>
            <b:Last>H</b:Last>
          </b:Person>
          <b:Person>
            <b:First>Szallasi</b:First>
            <b:Last>Z</b:Last>
          </b:Person>
          <b:Person>
            <b:First>Tezak</b:First>
            <b:Last>Z</b:Last>
          </b:Person>
          <b:Person>
            <b:First>Thierry-Mieg</b:First>
            <b:Last>D</b:Last>
          </b:Person>
          <b:Person>
            <b:First>Thompson</b:First>
            <b:Last>KL</b:Last>
          </b:Person>
          <b:Person>
            <b:First>Tikhonova</b:First>
            <b:Last>I</b:Last>
          </b:Person>
          <b:Person>
            <b:First>Turpaz</b:First>
            <b:Last>Y</b:Last>
          </b:Person>
          <b:Person>
            <b:First>Vallanat</b:First>
            <b:Last>B</b:Last>
          </b:Person>
          <b:Person>
            <b:First>Van</b:First>
            <b:Last>C</b:Last>
          </b:Person>
          <b:Person>
            <b:First>Walker</b:First>
            <b:Last>SJ</b:Last>
          </b:Person>
          <b:Person>
            <b:First>Wang</b:First>
            <b:Last>SJ</b:Last>
          </b:Person>
          <b:Person>
            <b:First>Wang</b:First>
            <b:Last>Y</b:Last>
          </b:Person>
          <b:Person>
            <b:First>Wolfinger</b:First>
            <b:Last>R</b:Last>
          </b:Person>
          <b:Person>
            <b:First>Wong</b:First>
            <b:Last>A</b:Last>
          </b:Person>
          <b:Person>
            <b:First>Wu</b:First>
            <b:Last>J</b:Last>
          </b:Person>
          <b:Person>
            <b:First>Xiao</b:First>
            <b:Last>C</b:Last>
          </b:Person>
          <b:Person>
            <b:First>Xie</b:First>
            <b:Last>Q</b:Last>
          </b:Person>
          <b:Person>
            <b:First>Xu</b:First>
            <b:Last>J</b:Last>
          </b:Person>
          <b:Person>
            <b:First>Yang</b:First>
            <b:Last>W</b:Last>
          </b:Person>
          <b:Person>
            <b:First>Zhang</b:First>
            <b:Last>L</b:Last>
          </b:Person>
          <b:Person>
            <b:First>Zhong</b:First>
            <b:Last>S</b:Last>
          </b:Person>
          <b:Person>
            <b:First>Zong</b:First>
            <b:Last>Y</b:Last>
          </b:Person>
          <b:Person>
            <b:First>Slikker</b:First>
            <b:Last>W Jr</b:Last>
          </b:Person>
        </b:NameList>
      </b:Author>
    </b:Author>
    <b:DOI>10.1038/nbt1239</b:DOI>
    <b:Issue>9</b:Issue>
    <b:Month>sep</b:Month>
    <b:Pages>1151-61</b:Pages>
    <b:Day>26</b:Day>
    <b:JournalName>Nature biotechnology</b:JournalName>
    <b:Title>The MicroArray Quality Control (MAQC) project shows inter- and intraplatform reproducibility of gene expression measurements.</b:Title>
    <b:URL>https://www.ncbi.nlm.nih.gov/pubmed/16964229</b:URL>
    <b:Volume>24</b:Volume>
    <b:Year>2006</b:Year>
  </b:Source>
  <b:Source>
    <b:Tag>5253b5d6-a3c7-4963-b9b2-4cbaa4754dff</b:Tag>
    <b:RefOrder>148</b:RefOrder>
    <b:SourceType>JournalArticle</b:SourceType>
    <b:Author>
      <b:Author>
        <b:NameList>
          <b:Person>
            <b:First>Hardy</b:First>
            <b:Last>E</b:Last>
          </b:Person>
          <b:Person>
            <b:First>Tsiokas</b:First>
            <b:Last>L</b:Last>
          </b:Person>
        </b:NameList>
      </b:Author>
    </b:Author>
    <b:DOI>10.1016/j.cellsig.2020.109640</b:DOI>
    <b:Month>aug</b:Month>
    <b:Pages>109640</b:Pages>
    <b:Day>29</b:Day>
    <b:JournalName>Cellular signalling</b:JournalName>
    <b:Title>Polycystins as components of large multiprotein complexes of polycystin interactors.</b:Title>
    <b:URL>https://www.ncbi.nlm.nih.gov/pubmed/32305669</b:URL>
    <b:Volume>72</b:Volume>
    <b:Year>2020</b:Year>
  </b:Source>
  <b:Source>
    <b:Tag>7a7fc4d5-59f8-48ea-b183-6fa33c6f89c9</b:Tag>
    <b:RefOrder>47</b:RefOrder>
    <b:SourceType>JournalArticle</b:SourceType>
    <b:Author>
      <b:Author>
        <b:NameList>
          <b:Person>
            <b:First>Hanaoka</b:First>
            <b:Last>K</b:Last>
          </b:Person>
          <b:Person>
            <b:First>Qian</b:First>
            <b:Last>F</b:Last>
          </b:Person>
          <b:Person>
            <b:First>Boletta</b:First>
            <b:Last>A</b:Last>
          </b:Person>
          <b:Person>
            <b:First>Bhunia</b:First>
            <b:Last>AK</b:Last>
          </b:Person>
          <b:Person>
            <b:First>Piontek</b:First>
            <b:Last>K</b:Last>
          </b:Person>
          <b:Person>
            <b:First>Tsiokas</b:First>
            <b:Last>L</b:Last>
          </b:Person>
          <b:Person>
            <b:First>Sukhatme</b:First>
            <b:Last>VP</b:Last>
          </b:Person>
          <b:Person>
            <b:First>Guggino</b:First>
            <b:Last>WB</b:Last>
          </b:Person>
          <b:Person>
            <b:First>Germino</b:First>
            <b:Last>GG</b:Last>
          </b:Person>
        </b:NameList>
      </b:Author>
    </b:Author>
    <b:DOI>10.1038/35050128</b:DOI>
    <b:Issue>6815</b:Issue>
    <b:Pages>990-4</b:Pages>
    <b:JournalName>Nature</b:JournalName>
    <b:Title>Co-assembly of polycystin-1 and -2 produces unique cation-permeable currents.</b:Title>
    <b:URL>https://www.ncbi.nlm.nih.gov/pubmed/11140688</b:URL>
    <b:Volume>408</b:Volume>
  </b:Source>
  <b:Source>
    <b:Tag>ee2fc335-7b80-4fa4-a275-eec40981ee33</b:Tag>
    <b:RefOrder>149</b:RefOrder>
    <b:SourceType>JournalArticle</b:SourceType>
    <b:Author>
      <b:Author>
        <b:NameList>
          <b:Person>
            <b:First>Su</b:First>
            <b:Last>Q</b:Last>
          </b:Person>
          <b:Person>
            <b:First>Hu</b:First>
            <b:Last>F</b:Last>
          </b:Person>
          <b:Person>
            <b:First>Ge</b:First>
            <b:Last>X</b:Last>
          </b:Person>
          <b:Person>
            <b:First>Lei</b:First>
            <b:Last>J</b:Last>
          </b:Person>
          <b:Person>
            <b:First>Yu</b:First>
            <b:Last>S</b:Last>
          </b:Person>
          <b:Person>
            <b:First>Wang</b:First>
            <b:Last>T</b:Last>
          </b:Person>
          <b:Person>
            <b:First>Zhou</b:First>
            <b:Last>Q</b:Last>
          </b:Person>
          <b:Person>
            <b:First>Mei</b:First>
            <b:Last>C</b:Last>
          </b:Person>
          <b:Person>
            <b:First>Shi</b:First>
            <b:Last>Y</b:Last>
          </b:Person>
        </b:NameList>
      </b:Author>
    </b:Author>
    <b:DOI>10.1126/science.aat9819</b:DOI>
    <b:Issue>6406</b:Issue>
    <b:Month>sep</b:Month>
    <b:Day>7</b:Day>
    <b:JournalName>Science (New York, N.Y.)</b:JournalName>
    <b:Title>Structure of the human PKD1-PKD2 complex.</b:Title>
    <b:URL>https://www.ncbi.nlm.nih.gov/pubmed/30093605</b:URL>
    <b:Volume>361</b:Volume>
    <b:Year>2018</b:Year>
  </b:Source>
  <b:Source>
    <b:Tag>a9ee619b-06c8-4dfc-85dc-668aea68721f</b:Tag>
    <b:RefOrder>48</b:RefOrder>
    <b:SourceType>JournalArticle</b:SourceType>
    <b:Author>
      <b:Author>
        <b:NameList>
          <b:Person>
            <b:First>Delling</b:First>
            <b:Last>M</b:Last>
          </b:Person>
          <b:Person>
            <b:First>DeCaen</b:First>
            <b:Last>PG</b:Last>
          </b:Person>
          <b:Person>
            <b:First>Doerner</b:First>
            <b:Last>JF</b:Last>
          </b:Person>
          <b:Person>
            <b:First>Febvay</b:First>
            <b:Last>S</b:Last>
          </b:Person>
          <b:Person>
            <b:First>Clapham</b:First>
            <b:Last>DE</b:Last>
          </b:Person>
        </b:NameList>
      </b:Author>
    </b:Author>
    <b:DOI>10.1038/nature12833</b:DOI>
    <b:Issue>7479</b:Issue>
    <b:Month>dec</b:Month>
    <b:Pages>311-4</b:Pages>
    <b:Day>12</b:Day>
    <b:JournalName>Nature</b:JournalName>
    <b:Title>Primary cilia are specialized calcium signalling organelles.</b:Title>
    <b:URL>https://www.ncbi.nlm.nih.gov/pubmed/24336288</b:URL>
    <b:Volume>504</b:Volume>
    <b:Year>2013</b:Year>
  </b:Source>
  <b:Source>
    <b:Tag>ed08fd00-ed34-46dd-baf8-ff5915bb88e4</b:Tag>
    <b:RefOrder>150</b:RefOrder>
    <b:SourceType>JournalArticle</b:SourceType>
    <b:Author>
      <b:Author>
        <b:NameList>
          <b:Person>
            <b:First>Hafner</b:First>
            <b:Last>A</b:Last>
          </b:Person>
          <b:Person>
            <b:First>Bulyk</b:First>
            <b:Last>ML</b:Last>
          </b:Person>
          <b:Person>
            <b:First>Jambhekar</b:First>
            <b:Last>A</b:Last>
          </b:Person>
          <b:Person>
            <b:First>Lahav</b:First>
            <b:Last>G</b:Last>
          </b:Person>
        </b:NameList>
      </b:Author>
    </b:Author>
    <b:DOI>10.1038/s41580-019-0110-x</b:DOI>
    <b:Issue>4</b:Issue>
    <b:Month>apr</b:Month>
    <b:Pages>199-210</b:Pages>
    <b:Day>29</b:Day>
    <b:JournalName>Nature reviews. Molecular cell biology</b:JournalName>
    <b:Title>The multiple mechanisms that regulate p53 activity and cell fate.</b:Title>
    <b:URL>https://www.ncbi.nlm.nih.gov/pubmed/30824861</b:URL>
    <b:Volume>20</b:Volume>
    <b:Year>2019</b:Year>
  </b:Source>
  <b:Source>
    <b:Tag>f5283f34-a074-4494-a612-d8a2963f1459</b:Tag>
    <b:RefOrder>62</b:RefOrder>
    <b:SourceType>JournalArticle</b:SourceType>
    <b:Author>
      <b:Author>
        <b:NameList>
          <b:Person>
            <b:First>Liu</b:First>
            <b:Last>Y</b:Last>
          </b:Person>
          <b:Person>
            <b:First>Beyer</b:First>
            <b:Last>A</b:Last>
          </b:Person>
          <b:Person>
            <b:First>Aebersold</b:First>
            <b:Last>R</b:Last>
          </b:Person>
        </b:NameList>
      </b:Author>
    </b:Author>
    <b:DOI>10.1016/j.cell.2016.03.014</b:DOI>
    <b:Issue>3</b:Issue>
    <b:Month>apr</b:Month>
    <b:Pages>535-50</b:Pages>
    <b:Day>21</b:Day>
    <b:JournalName>Cell</b:JournalName>
    <b:Title>On the Dependency of Cellular Protein Levels on mRNA Abundance.</b:Title>
    <b:URL>https://www.ncbi.nlm.nih.gov/pubmed/27104977</b:URL>
    <b:Volume>165</b:Volume>
    <b:Year>2016</b:Year>
  </b:Source>
  <b:Source>
    <b:Tag>eb60735e-2e72-44ec-a9e6-debafc69156c</b:Tag>
    <b:RefOrder>49</b:RefOrder>
    <b:SourceType>JournalArticle</b:SourceType>
    <b:Author>
      <b:Author>
        <b:NameList>
          <b:Person>
            <b:First>Niewiadomski</b:First>
            <b:Last>P</b:Last>
          </b:Person>
          <b:Person>
            <b:First>Kong</b:First>
            <b:Last>JH</b:Last>
          </b:Person>
          <b:Person>
            <b:First>Ahrends</b:First>
            <b:Last>R</b:Last>
          </b:Person>
          <b:Person>
            <b:First>Ma</b:First>
            <b:Last>Y</b:Last>
          </b:Person>
          <b:Person>
            <b:First>Humke</b:First>
            <b:Last>EW</b:Last>
          </b:Person>
          <b:Person>
            <b:First>Khan</b:First>
            <b:Last>S</b:Last>
          </b:Person>
          <b:Person>
            <b:First>Teruel</b:First>
            <b:Last>MN</b:Last>
          </b:Person>
          <b:Person>
            <b:First>Novitch</b:First>
            <b:Last>BG</b:Last>
          </b:Person>
          <b:Person>
            <b:First>Rohatgi</b:First>
            <b:Last>R</b:Last>
          </b:Person>
        </b:NameList>
      </b:Author>
    </b:Author>
    <b:DOI>10.1016/j.celrep.2013.12.003</b:DOI>
    <b:Issue>1</b:Issue>
    <b:Month>jan</b:Month>
    <b:Pages>168-181</b:Pages>
    <b:Day>16</b:Day>
    <b:JournalName>Cell reports</b:JournalName>
    <b:Title>Gli protein activity is controlled by multisite phosphorylation in vertebrate Hedgehog signaling.</b:Title>
    <b:URL>https://www.ncbi.nlm.nih.gov/pubmed/24373970</b:URL>
    <b:Volume>6</b:Volume>
    <b:Year>2014</b:Year>
  </b:Source>
  <b:Source>
    <b:Tag>8b0737e6-3d15-441c-80c6-27295badf869</b:Tag>
    <b:RefOrder>124</b:RefOrder>
    <b:SourceType>JournalArticle</b:SourceType>
    <b:Author>
      <b:Author>
        <b:NameList>
          <b:Person>
            <b:First>Pertea</b:First>
            <b:Last>M</b:Last>
          </b:Person>
          <b:Person>
            <b:First>Kim</b:First>
            <b:Last>D</b:Last>
          </b:Person>
          <b:Person>
            <b:First>Pertea</b:First>
            <b:Last>GM</b:Last>
          </b:Person>
          <b:Person>
            <b:First>Leek</b:First>
            <b:Last>JT</b:Last>
          </b:Person>
          <b:Person>
            <b:First>Salzberg</b:First>
            <b:Last>SL</b:Last>
          </b:Person>
        </b:NameList>
      </b:Author>
    </b:Author>
    <b:DOI>10.1038/nprot.2016.095</b:DOI>
    <b:Issue>9</b:Issue>
    <b:Month>sep</b:Month>
    <b:Pages>1650-67</b:Pages>
    <b:Day>24</b:Day>
    <b:JournalName>Nature protocols</b:JournalName>
    <b:Title>Transcript-level expression analysis of RNA-seq experiments with HISAT, StringTie and Ballgown.</b:Title>
    <b:URL>https://www.ncbi.nlm.nih.gov/pubmed/27560171</b:URL>
    <b:Volume>11</b:Volume>
    <b:Year>2016</b:Year>
  </b:Source>
  <b:Source>
    <b:Tag>3afc3143-3750-4ee5-a4ce-0dfb23971311</b:Tag>
    <b:RefOrder>123</b:RefOrder>
    <b:SourceType>MagOrNewsArticle</b:SourceType>
    <b:Author>
      <b:Author>
        <b:NameList>
          <b:Person>
            <b:First>Kolde,</b:First>
            <b:Last>R</b:Last>
          </b:Person>
        </b:NameList>
      </b:Author>
    </b:Author>
    <b:Publisher>R</b:Publisher>
    <b:Title>pheatmap: Pretty Heatmaps</b:Title>
    <b:URL>https://www.rdocumentation.org/packages/pheatmap/versions/1.0.12</b:URL>
    <b:Year>2019</b:Year>
  </b:Source>
  <b:Source>
    <b:Tag>fb2e4538-7325-41dd-98aa-82ebfc2a11a9</b:Tag>
    <b:RefOrder>50</b:RefOrder>
    <b:SourceType>JournalArticle</b:SourceType>
    <b:Author>
      <b:Author>
        <b:NameList>
          <b:Person>
            <b:First>Matlin</b:First>
            <b:Last>AJ</b:Last>
          </b:Person>
          <b:Person>
            <b:First>Clark</b:First>
            <b:Last>F</b:Last>
          </b:Person>
          <b:Person>
            <b:First>Smith</b:First>
            <b:Last>CW</b:Last>
          </b:Person>
        </b:NameList>
      </b:Author>
    </b:Author>
    <b:DOI>10.1038/nrm1645</b:DOI>
    <b:Issue>5</b:Issue>
    <b:Month>may</b:Month>
    <b:Pages>386-98</b:Pages>
    <b:Day>29</b:Day>
    <b:JournalName>Nature reviews. Molecular cell biology</b:JournalName>
    <b:Title>Understanding alternative splicing: towards a cellular code.</b:Title>
    <b:URL>https://www.ncbi.nlm.nih.gov/pubmed/15956978</b:URL>
    <b:Volume>6</b:Volume>
    <b:Year>2005</b:Year>
  </b:Source>
  <b:Source>
    <b:Tag>27c864e4-8ed8-433d-a7d5-3ded71157515</b:Tag>
    <b:RefOrder>93</b:RefOrder>
    <b:SourceType>JournalArticle</b:SourceType>
    <b:Author>
      <b:Author>
        <b:NameList>
          <b:Person>
            <b:First>Margaria</b:First>
            <b:Last>JP</b:Last>
          </b:Person>
          <b:Person>
            <b:First>Campa</b:First>
            <b:Last>CC</b:Last>
          </b:Person>
          <b:Person>
            <b:First>De</b:First>
            <b:Last>Santis MC</b:Last>
          </b:Person>
          <b:Person>
            <b:First>Hirsch</b:First>
            <b:Last>E</b:Last>
          </b:Person>
          <b:Person>
            <b:First>Franco</b:First>
            <b:Last>I</b:Last>
          </b:Person>
        </b:NameList>
      </b:Author>
    </b:Author>
    <b:DOI>10.1016/j.cellsig.2019.109468</b:DOI>
    <b:Month>feb</b:Month>
    <b:Pages>109468</b:Pages>
    <b:Day>29</b:Day>
    <b:JournalName>Cellular signalling</b:JournalName>
    <b:Title>The PI3K/Akt/mTOR pathway in polycystic kidney disease: A complex interaction with polycystins and primary cilium.</b:Title>
    <b:URL>https://www.ncbi.nlm.nih.gov/pubmed/31715259</b:URL>
    <b:Volume>66</b:Volume>
    <b:Year>2020</b:Year>
  </b:Source>
  <b:Source>
    <b:Tag>8a47deb5-c181-406d-8230-07eaba7d699f</b:Tag>
    <b:RefOrder>151</b:RefOrder>
    <b:SourceType>JournalArticle</b:SourceType>
    <b:Author>
      <b:Author>
        <b:NameList>
          <b:Person>
            <b:First>Nadasdy</b:First>
            <b:Last>T</b:Last>
          </b:Person>
          <b:Person>
            <b:First>Laszik</b:First>
            <b:Last>Z</b:Last>
          </b:Person>
          <b:Person>
            <b:First>Lajoie</b:First>
            <b:Last>G</b:Last>
          </b:Person>
          <b:Person>
            <b:First>Blick</b:First>
            <b:Last>KE</b:Last>
          </b:Person>
          <b:Person>
            <b:First>Wheeler</b:First>
            <b:Last>DE</b:Last>
          </b:Person>
          <b:Person>
            <b:First>Silva</b:First>
            <b:Last>FG</b:Last>
          </b:Person>
        </b:NameList>
      </b:Author>
    </b:Author>
    <b:Issue>7</b:Issue>
    <b:Month>jan</b:Month>
    <b:Pages>1462-8</b:Pages>
    <b:Day>9</b:Day>
    <b:JournalName>Journal of the American Society of Nephrology : JASN</b:JournalName>
    <b:Title>Proliferative activity of cyst epithelium in human renal cystic diseases.</b:Title>
    <b:URL>https://www.ncbi.nlm.nih.gov/pubmed/7703384</b:URL>
    <b:Volume>5</b:Volume>
    <b:Year>1995</b:Year>
  </b:Source>
  <b:Source>
    <b:Tag>a99abb9f-fe73-47f7-a154-dbea1cd9b06a</b:Tag>
    <b:RefOrder>21</b:RefOrder>
    <b:SourceType>JournalArticle</b:SourceType>
    <b:Author>
      <b:Author>
        <b:NameList>
          <b:Person>
            <b:First>Takakura</b:First>
            <b:Last>A</b:Last>
          </b:Person>
          <b:Person>
            <b:First>Contrino</b:First>
            <b:Last>L</b:Last>
          </b:Person>
          <b:Person>
            <b:First>Zhou</b:First>
            <b:Last>X</b:Last>
          </b:Person>
          <b:Person>
            <b:First>Bonventre</b:First>
            <b:Last>JV</b:Last>
          </b:Person>
          <b:Person>
            <b:First>Sun</b:First>
            <b:Last>Y</b:Last>
          </b:Person>
          <b:Person>
            <b:First>Humphreys</b:First>
            <b:Last>BD</b:Last>
          </b:Person>
          <b:Person>
            <b:First>Zhou</b:First>
            <b:Last>J</b:Last>
          </b:Person>
        </b:NameList>
      </b:Author>
    </b:Author>
    <b:DOI>10.1093/hmg/ddp147</b:DOI>
    <b:Issue>14</b:Issue>
    <b:Month>jul</b:Month>
    <b:Pages>2523-31</b:Pages>
    <b:Day>15</b:Day>
    <b:JournalName>Human molecular genetics</b:JournalName>
    <b:Title>Renal injury is a third hit promoting rapid development of adult polycystic kidney disease.</b:Title>
    <b:URL>https://www.ncbi.nlm.nih.gov/pubmed/19342421</b:URL>
    <b:Volume>18</b:Volume>
    <b:Year>2009</b:Year>
  </b:Source>
  <b:Source>
    <b:Tag>cfcf69d5-b6d0-48e4-adba-c4722f6ac785</b:Tag>
    <b:RefOrder>152</b:RefOrder>
    <b:SourceType>JournalArticle</b:SourceType>
    <b:Author>
      <b:Author>
        <b:NameList>
          <b:Person>
            <b:First>Kim</b:First>
            <b:Last>DY</b:Last>
          </b:Person>
          <b:Person>
            <b:First>Park</b:First>
            <b:Last>JH</b:Last>
          </b:Person>
        </b:NameList>
      </b:Author>
    </b:Author>
    <b:DOI>10.1007/978-981-10-2041-4_2</b:DOI>
    <b:Month>jul</b:Month>
    <b:Pages>13-22</b:Pages>
    <b:Day>27</b:Day>
    <b:JournalName>Advances in experimental medicine and biology</b:JournalName>
    <b:Title>Genetic Mechanisms of ADPKD.</b:Title>
    <b:URL>https://www.ncbi.nlm.nih.gov/pubmed/27730431</b:URL>
    <b:Volume>933</b:Volume>
    <b:Year>2016</b:Year>
  </b:Source>
  <b:Source>
    <b:Tag>bb14f081-0680-4abe-a808-74ee5987e2a5</b:Tag>
    <b:RefOrder>153</b:RefOrder>
    <b:SourceType>JournalArticle</b:SourceType>
    <b:Author>
      <b:Author>
        <b:NameList>
          <b:Person>
            <b:First>Ong</b:First>
            <b:Last>AC</b:Last>
          </b:Person>
          <b:Person>
            <b:First>Harris</b:First>
            <b:Last>PC</b:Last>
          </b:Person>
        </b:NameList>
      </b:Author>
    </b:Author>
    <b:DOI>10.1038/ki.2015.207</b:DOI>
    <b:Issue>4</b:Issue>
    <b:Month>oct</b:Month>
    <b:Pages>699-710</b:Pages>
    <b:Day>27</b:Day>
    <b:JournalName>Kidney international</b:JournalName>
    <b:Title>A polycystin-centric view of cyst formation and disease: the polycystins revisited.</b:Title>
    <b:URL>https://www.ncbi.nlm.nih.gov/pubmed/26200945</b:URL>
    <b:Volume>88</b:Volume>
    <b:Year>2015</b:Year>
  </b:Source>
  <b:Source>
    <b:Tag>8de57622-b2b2-4f9e-9348-1f930d4c47d4</b:Tag>
    <b:RefOrder>154</b:RefOrder>
    <b:SourceType>JournalArticle</b:SourceType>
    <b:Author>
      <b:Author>
        <b:NameList>
          <b:Person>
            <b:First>Piontek</b:First>
            <b:Last>K</b:Last>
          </b:Person>
          <b:Person>
            <b:First>Menezes</b:First>
            <b:Last>LF</b:Last>
          </b:Person>
          <b:Person>
            <b:First>Garcia-Gonzalez</b:First>
            <b:Last>MA</b:Last>
          </b:Person>
          <b:Person>
            <b:First>Huso</b:First>
            <b:Last>DL</b:Last>
          </b:Person>
          <b:Person>
            <b:First>Germino</b:First>
            <b:Last>GG</b:Last>
          </b:Person>
        </b:NameList>
      </b:Author>
    </b:Author>
    <b:DOI>10.1038/nm1675</b:DOI>
    <b:Issue>12</b:Issue>
    <b:Month>dec</b:Month>
    <b:Pages>1490-5</b:Pages>
    <b:Day>9</b:Day>
    <b:JournalName>Nature medicine</b:JournalName>
    <b:Title>A critical developmental switch defines the kinetics of kidney cyst formation after loss of Pkd1.</b:Title>
    <b:URL>https://www.ncbi.nlm.nih.gov/pubmed/17965720</b:URL>
    <b:Volume>13</b:Volume>
    <b:Year>2007</b:Year>
  </b:Source>
  <b:Source>
    <b:Tag>285515c6-b1e6-42e3-8694-c3b989d68747</b:Tag>
    <b:RefOrder>155</b:RefOrder>
    <b:SourceType>JournalArticle</b:SourceType>
    <b:Author>
      <b:Author>
        <b:NameList>
          <b:Person>
            <b:First>Bens</b:First>
            <b:Last>M</b:Last>
          </b:Person>
          <b:Person>
            <b:First>Vandewalle</b:First>
            <b:Last>A</b:Last>
          </b:Person>
        </b:NameList>
      </b:Author>
    </b:Author>
    <b:DOI>10.1007/s00424-008-0507-4</b:DOI>
    <b:Issue>1</b:Issue>
    <b:Month>oct</b:Month>
    <b:Pages>1-15</b:Pages>
    <b:Day>15</b:Day>
    <b:JournalName>Pflugers Archiv : European journal of physiology</b:JournalName>
    <b:Title>Cell models for studying renal physiology.</b:Title>
    <b:URL>https://www.ncbi.nlm.nih.gov/pubmed/18427833</b:URL>
    <b:Volume>457</b:Volume>
    <b:Year>2008</b:Year>
  </b:Source>
  <b:Source>
    <b:Tag>f583e812-56ff-4d1c-9e54-f561db33d77d</b:Tag>
    <b:RefOrder>156</b:RefOrder>
    <b:SourceType>JournalArticle</b:SourceType>
    <b:Author>
      <b:Author>
        <b:NameList>
          <b:Person>
            <b:First>Rauchman</b:First>
            <b:Last>MI</b:Last>
          </b:Person>
          <b:Person>
            <b:First>Nigam</b:First>
            <b:Last>SK</b:Last>
          </b:Person>
          <b:Person>
            <b:First>Delpire</b:First>
            <b:Last>E</b:Last>
          </b:Person>
          <b:Person>
            <b:First>Gullans</b:First>
            <b:Last>SR</b:Last>
          </b:Person>
        </b:NameList>
      </b:Author>
    </b:Author>
    <b:DOI>10.1152/ajprenal.1993.265.3.F416</b:DOI>
    <b:Issue>3 Pt 2</b:Issue>
    <b:Month>sep</b:Month>
    <b:Pages>F416-24</b:Pages>
    <b:Day>15</b:Day>
    <b:JournalName>The American journal of physiology</b:JournalName>
    <b:Title>An osmotically tolerant inner medullary collecting duct cell line from an SV40 transgenic mouse.</b:Title>
    <b:URL>https://www.ncbi.nlm.nih.gov/pubmed/8214101</b:URL>
    <b:Volume>265</b:Volume>
    <b:Year>1993</b:Year>
  </b:Source>
  <b:Source>
    <b:Tag>834b86d9-dda0-4daf-9aac-78d50032713b</b:Tag>
    <b:RefOrder>30</b:RefOrder>
    <b:SourceType>JournalArticle</b:SourceType>
    <b:Author>
      <b:Author>
        <b:NameList>
          <b:Person>
            <b:First>Soleimani</b:First>
            <b:Last>M</b:Last>
          </b:Person>
          <b:Person>
            <b:First>Singh</b:First>
            <b:Last>G</b:Last>
          </b:Person>
          <b:Person>
            <b:First>Bizal</b:First>
            <b:Last>GL</b:Last>
          </b:Person>
          <b:Person>
            <b:First>Gullans</b:First>
            <b:Last>SR</b:Last>
          </b:Person>
          <b:Person>
            <b:First>McAteer</b:First>
            <b:Last>JA</b:Last>
          </b:Person>
        </b:NameList>
      </b:Author>
    </b:Author>
    <b:Issue>45</b:Issue>
    <b:Month>nov</b:Month>
    <b:Pages>27973-8</b:Pages>
    <b:Day>11</b:Day>
    <b:JournalName>The Journal of biological chemistry</b:JournalName>
    <b:Title>Na+/H+ exchanger isoforms NHE-2 and NHE-1 in inner medullary collecting duct cells. Expression, functional localization, and differential regulation.</b:Title>
    <b:URL>https://www.ncbi.nlm.nih.gov/pubmed/7961730</b:URL>
    <b:Volume>269</b:Volume>
    <b:Year>1994</b:Year>
  </b:Source>
  <b:Source>
    <b:Tag>c7fd7eea-9122-4b4d-9306-d5e60e660cc1</b:Tag>
    <b:RefOrder>31</b:RefOrder>
    <b:SourceType>JournalArticle</b:SourceType>
    <b:Author>
      <b:Author>
        <b:NameList>
          <b:Person>
            <b:First>Aboudehen</b:First>
            <b:Last>K</b:Last>
          </b:Person>
          <b:Person>
            <b:First>Farahani</b:First>
            <b:Last>S</b:Last>
          </b:Person>
          <b:Person>
            <b:First>Kanchwala</b:First>
            <b:Last>M</b:Last>
          </b:Person>
          <b:Person>
            <b:First>Chan</b:First>
            <b:Last>SC</b:Last>
          </b:Person>
          <b:Person>
            <b:First>Avdulov</b:First>
            <b:Last>S</b:Last>
          </b:Person>
          <b:Person>
            <b:First>Mickelson</b:First>
            <b:Last>A</b:Last>
          </b:Person>
          <b:Person>
            <b:First>Lee</b:First>
            <b:Last>D</b:Last>
          </b:Person>
          <b:Person>
            <b:First>Gearhart</b:First>
            <b:Last>MD</b:Last>
          </b:Person>
          <b:Person>
            <b:First>Patel</b:First>
            <b:Last>V</b:Last>
          </b:Person>
          <b:Person>
            <b:First>Xing</b:First>
            <b:Last>C</b:Last>
          </b:Person>
          <b:Person>
            <b:First>Igarashi</b:First>
            <b:Last>P</b:Last>
          </b:Person>
        </b:NameList>
      </b:Author>
    </b:Author>
    <b:DOI>10.1074/jbc.RA118.001723</b:DOI>
    <b:Issue>24</b:Issue>
    <b:Month>jun</b:Month>
    <b:Pages>9388-9398</b:Pages>
    <b:Day>15</b:Day>
    <b:JournalName>The Journal of biological chemistry</b:JournalName>
    <b:Title>Long noncoding RNA &lt;i&gt;Hoxb3os&lt;/i&gt; is dysregulated in autosomal dominant polycystic kidney disease and regulates mTOR signaling.</b:Title>
    <b:URL>https://www.ncbi.nlm.nih.gov/pubmed/29716997</b:URL>
    <b:Volume>293</b:Volume>
    <b:Year>2018</b:Year>
  </b:Source>
  <b:Source>
    <b:Tag>6a503666-c22a-48bc-b609-6f6c2c4c751f</b:Tag>
    <b:RefOrder>37</b:RefOrder>
    <b:SourceType>JournalArticle</b:SourceType>
    <b:Author>
      <b:Author>
        <b:NameList>
          <b:Person>
            <b:First>Kim</b:First>
            <b:Last>S</b:Last>
          </b:Person>
          <b:Person>
            <b:First>Kang</b:First>
            <b:Last>D</b:Last>
          </b:Person>
          <b:Person>
            <b:First>Huo</b:First>
            <b:Last>Z</b:Last>
          </b:Person>
          <b:Person>
            <b:First>Park</b:First>
            <b:Last>Y</b:Last>
          </b:Person>
          <b:Person>
            <b:First>Tseng</b:First>
            <b:Last>GC</b:Last>
          </b:Person>
        </b:NameList>
      </b:Author>
    </b:Author>
    <b:DOI>10.1093/bioinformatics/btx765</b:DOI>
    <b:Issue>8</b:Issue>
    <b:Month>apr</b:Month>
    <b:Pages>1321-1328</b:Pages>
    <b:Day>15</b:Day>
    <b:JournalName>Bioinformatics (Oxford, England)</b:JournalName>
    <b:Title>Meta-analytic principal component analysis in integrative omics application.</b:Title>
    <b:URL>https://www.ncbi.nlm.nih.gov/pubmed/29186328</b:URL>
    <b:Volume>34</b:Volume>
    <b:Year>2018</b:Year>
  </b:Source>
  <b:Source>
    <b:Tag>86c3fe56-b962-4261-a14b-8ed062d900bf</b:Tag>
    <b:RefOrder>38</b:RefOrder>
    <b:SourceType>JournalArticle</b:SourceType>
    <b:Author>
      <b:Author>
        <b:NameList>
          <b:Person>
            <b:First>Costa-Silva</b:First>
            <b:Last>J</b:Last>
          </b:Person>
          <b:Person>
            <b:First>Domingues</b:First>
            <b:Last>D</b:Last>
          </b:Person>
          <b:Person>
            <b:First>Lopes</b:First>
            <b:Last>FM</b:Last>
          </b:Person>
        </b:NameList>
      </b:Author>
    </b:Author>
    <b:DOI>10.1371/journal.pone.0190152</b:DOI>
    <b:Issue>12</b:Issue>
    <b:Month>nov</b:Month>
    <b:Pages>e0190152</b:Pages>
    <b:Day>29</b:Day>
    <b:JournalName>PloS one</b:JournalName>
    <b:Title>RNA-Seq differential expression analysis: An extended review and a software tool.</b:Title>
    <b:URL>https://www.ncbi.nlm.nih.gov/pubmed/29267363</b:URL>
    <b:Volume>12</b:Volume>
    <b:Year>2017</b:Year>
  </b:Source>
  <b:Source>
    <b:Tag>1f208df4-719d-4865-ba9d-aa791c83dda2</b:Tag>
    <b:RefOrder>43</b:RefOrder>
    <b:SourceType>JournalArticle</b:SourceType>
    <b:Author>
      <b:Author>
        <b:NameList>
          <b:Person>
            <b:First>Schieren</b:First>
            <b:Last>G</b:Last>
          </b:Person>
          <b:Person>
            <b:First>Rumberger</b:First>
            <b:Last>B</b:Last>
          </b:Person>
          <b:Person>
            <b:First>Klein</b:First>
            <b:Last>M</b:Last>
          </b:Person>
          <b:Person>
            <b:First>Kreutz</b:First>
            <b:Last>C</b:Last>
          </b:Person>
          <b:Person>
            <b:First>Wilpert</b:First>
            <b:Last>J</b:Last>
          </b:Person>
          <b:Person>
            <b:First>Geyer</b:First>
            <b:Last>M</b:Last>
          </b:Person>
          <b:Person>
            <b:First>Faller</b:First>
            <b:Last>D</b:Last>
          </b:Person>
          <b:Person>
            <b:First>Timmer</b:First>
            <b:Last>J</b:Last>
          </b:Person>
          <b:Person>
            <b:First>Quack</b:First>
            <b:Last>I</b:Last>
          </b:Person>
          <b:Person>
            <b:First>Rump</b:First>
            <b:Last>LC</b:Last>
          </b:Person>
          <b:Person>
            <b:First>Walz</b:First>
            <b:Last>G</b:Last>
          </b:Person>
          <b:Person>
            <b:First>Donauer</b:First>
            <b:Last>J</b:Last>
          </b:Person>
        </b:NameList>
      </b:Author>
    </b:Author>
    <b:DOI>10.1093/ndt/gfl071</b:DOI>
    <b:Issue>7</b:Issue>
    <b:Month>jul</b:Month>
    <b:Pages>1816-24</b:Pages>
    <b:Day>15</b:Day>
    <b:JournalName>Nephrology, dialysis, transplantation : official publication of the European Dialysis and Transplant Association - European Renal Association</b:JournalName>
    <b:Title>Gene profiling of polycystic kidneys.</b:Title>
    <b:URL>https://www.ncbi.nlm.nih.gov/pubmed/16520345</b:URL>
    <b:Volume>21</b:Volume>
    <b:Year>2006</b:Year>
  </b:Source>
  <b:Source>
    <b:Tag>5104fb3a-3cdc-4573-b6a9-b2acd006f5ea</b:Tag>
    <b:RefOrder>157</b:RefOrder>
    <b:SourceType>JournalArticle</b:SourceType>
    <b:Author>
      <b:Author>
        <b:NameList>
          <b:Person>
            <b:First>Kim</b:First>
            <b:Last>DY</b:Last>
          </b:Person>
          <b:Person>
            <b:First>Woo</b:First>
            <b:Last>YM</b:Last>
          </b:Person>
          <b:Person>
            <b:First>Lee</b:First>
            <b:Last>S</b:Last>
          </b:Person>
          <b:Person>
            <b:First>Oh</b:First>
            <b:Last>S</b:Last>
          </b:Person>
          <b:Person>
            <b:First>Shin</b:First>
            <b:Last>Y</b:Last>
          </b:Person>
          <b:Person>
            <b:First>Shin</b:First>
            <b:Last>JO</b:Last>
          </b:Person>
          <b:Person>
            <b:First>Park</b:First>
            <b:Last>EY</b:Last>
          </b:Person>
          <b:Person>
            <b:First>Ko</b:First>
            <b:Last>JY</b:Last>
          </b:Person>
          <b:Person>
            <b:First>Lee</b:First>
            <b:Last>EJ</b:Last>
          </b:Person>
          <b:Person>
            <b:First>Bok</b:First>
            <b:Last>J</b:Last>
          </b:Person>
          <b:Person>
            <b:First>Yoo</b:First>
            <b:Last>KH</b:Last>
          </b:Person>
          <b:Person>
            <b:First>Park</b:First>
            <b:Last>JH</b:Last>
          </b:Person>
        </b:NameList>
      </b:Author>
    </b:Author>
    <b:DOI>10.1096/fj.201800563RR</b:DOI>
    <b:Issue>2</b:Issue>
    <b:Month>feb</b:Month>
    <b:Pages>2870-2884</b:Pages>
    <b:Day>15</b:Day>
    <b:JournalName>FASEB journal : official publication of the Federation of American Societies for Experimental Biology</b:JournalName>
    <b:Title>Impact of miR-192 and miR-194 on cyst enlargement through EMT in autosomal dominant polycystic kidney disease.</b:Title>
    <b:URL>https://www.ncbi.nlm.nih.gov/pubmed/30332302</b:URL>
    <b:Volume>33</b:Volume>
    <b:Year>2019</b:Year>
  </b:Source>
  <b:Source>
    <b:Tag>bacb2a5b-7d89-42d6-a245-8b1b6b9e6072</b:Tag>
    <b:RefOrder>56</b:RefOrder>
    <b:SourceType>JournalArticle</b:SourceType>
    <b:Author>
      <b:Author>
        <b:NameList>
          <b:Person>
            <b:First>Vollmann</b:First>
            <b:Last>EH</b:Last>
          </b:Person>
          <b:Person>
            <b:First>Cao</b:First>
            <b:Last>L</b:Last>
          </b:Person>
          <b:Person>
            <b:First>Amatucci</b:First>
            <b:Last>A</b:Last>
          </b:Person>
          <b:Person>
            <b:First>Reynolds</b:First>
            <b:Last>T</b:Last>
          </b:Person>
          <b:Person>
            <b:First>Hamann</b:First>
            <b:Last>S</b:Last>
          </b:Person>
          <b:Person>
            <b:First>Dalkilic-Liddle</b:First>
            <b:Last>I</b:Last>
          </b:Person>
          <b:Person>
            <b:First>Cameron</b:First>
            <b:Last>TO</b:Last>
          </b:Person>
          <b:Person>
            <b:First>Hossbach</b:First>
            <b:Last>M</b:Last>
          </b:Person>
          <b:Person>
            <b:First>Kauffman</b:First>
            <b:Last>KJ</b:Last>
          </b:Person>
          <b:Person>
            <b:First>Mir</b:First>
            <b:Last>FF</b:Last>
          </b:Person>
          <b:Person>
            <b:First>Anderson</b:First>
            <b:Last>DG</b:Last>
          </b:Person>
          <b:Person>
            <b:First>Novobrantseva</b:First>
            <b:Last>T</b:Last>
          </b:Person>
          <b:Person>
            <b:First>Koteliansky</b:First>
            <b:Last>V</b:Last>
          </b:Person>
          <b:Person>
            <b:First>Kisseleva</b:First>
            <b:Last>T</b:Last>
          </b:Person>
          <b:Person>
            <b:First>Brenner</b:First>
            <b:Last>D</b:Last>
          </b:Person>
          <b:Person>
            <b:First>Duffield</b:First>
            <b:Last>J</b:Last>
          </b:Person>
          <b:Person>
            <b:First>Burkly</b:First>
            <b:Last>LC</b:Last>
          </b:Person>
        </b:NameList>
      </b:Author>
    </b:Author>
    <b:DOI>10.1016/j.omtn.2017.04.014</b:DOI>
    <b:Month>jun</b:Month>
    <b:Pages>314-323</b:Pages>
    <b:Day>16</b:Day>
    <b:JournalName>Molecular therapy. Nucleic acids</b:JournalName>
    <b:Title>Identification of Novel Fibrosis Modifiers by In Vivo siRNA Silencing.</b:Title>
    <b:URL>https://www.ncbi.nlm.nih.gov/pubmed/28624207</b:URL>
    <b:Volume>7</b:Volume>
    <b:Year>2017</b:Year>
  </b:Source>
  <b:Source>
    <b:Tag>446c8af3-f6fc-460a-b8ec-1034c2651920</b:Tag>
    <b:RefOrder>57</b:RefOrder>
    <b:SourceType>JournalArticle</b:SourceType>
    <b:Author>
      <b:Author>
        <b:NameList>
          <b:Person>
            <b:First>Anders</b:First>
            <b:Last>HJ</b:Last>
          </b:Person>
          <b:Person>
            <b:First>Banas</b:First>
            <b:Last>B</b:Last>
          </b:Person>
          <b:Person>
            <b:First>Schlöndorff</b:First>
            <b:Last>D</b:Last>
          </b:Person>
        </b:NameList>
      </b:Author>
    </b:Author>
    <b:DOI>10.1097/01.asn.0000121781.89599.16</b:DOI>
    <b:Issue>4</b:Issue>
    <b:Month>apr</b:Month>
    <b:Pages>854-67</b:Pages>
    <b:Day>29</b:Day>
    <b:JournalName>Journal of the American Society of Nephrology : JASN</b:JournalName>
    <b:Title>Signaling danger: toll-like receptors and their potential roles in kidney disease.</b:Title>
    <b:URL>https://www.ncbi.nlm.nih.gov/pubmed/15034087</b:URL>
    <b:Volume>15</b:Volume>
    <b:Year>2004</b:Year>
  </b:Source>
  <b:Source>
    <b:Tag>03afe922-c82c-4b87-a584-1e9e09bc6d34</b:Tag>
    <b:RefOrder>68</b:RefOrder>
    <b:SourceType>JournalArticle</b:SourceType>
    <b:Author>
      <b:Author>
        <b:NameList>
          <b:Person>
            <b:First>Culig</b:First>
            <b:Last>Z</b:Last>
          </b:Person>
        </b:NameList>
      </b:Author>
    </b:Author>
    <b:DOI>10.1002/jcp.25099</b:DOI>
    <b:Issue>2</b:Issue>
    <b:Month>feb</b:Month>
    <b:Pages>270-4</b:Pages>
    <b:Day>29</b:Day>
    <b:JournalName>Journal of cellular physiology</b:JournalName>
    <b:Title>Androgen Receptor Coactivators in Regulation of Growth and Differentiation in Prostate Cancer.</b:Title>
    <b:URL>https://www.ncbi.nlm.nih.gov/pubmed/26201947</b:URL>
    <b:Volume>231</b:Volume>
    <b:Year>2016</b:Year>
  </b:Source>
  <b:Source>
    <b:Tag>37f557fe-4c31-4a39-b2a6-63c29c656899</b:Tag>
    <b:RefOrder>69</b:RefOrder>
    <b:SourceType>JournalArticle</b:SourceType>
    <b:Author>
      <b:Author>
        <b:NameList>
          <b:Person>
            <b:First>Coffey</b:First>
            <b:Last>K</b:Last>
          </b:Person>
          <b:Person>
            <b:First>Robson</b:First>
            <b:Last>CN</b:Last>
          </b:Person>
        </b:NameList>
      </b:Author>
    </b:Author>
    <b:DOI>10.1530/JOE-12-0238</b:DOI>
    <b:Issue>2</b:Issue>
    <b:Month>nov</b:Month>
    <b:Pages>221-37</b:Pages>
    <b:Day>30</b:Day>
    <b:JournalName>The Journal of endocrinology</b:JournalName>
    <b:Title>Regulation of the androgen receptor by post-translational modifications.</b:Title>
    <b:URL>https://www.ncbi.nlm.nih.gov/pubmed/22872761</b:URL>
    <b:Volume>215</b:Volume>
    <b:Year>2012</b:Year>
  </b:Source>
  <b:Source>
    <b:Tag>681ba70a-e1d9-473c-a565-f14aea9a87b2</b:Tag>
    <b:RefOrder>67</b:RefOrder>
    <b:SourceType>JournalArticle</b:SourceType>
    <b:Author>
      <b:Author>
        <b:NameList>
          <b:Person>
            <b:First>Bolton</b:First>
            <b:Last>EC</b:Last>
          </b:Person>
          <b:Person>
            <b:First>So</b:First>
            <b:Last>AY</b:Last>
          </b:Person>
          <b:Person>
            <b:First>Chaivorapol</b:First>
            <b:Last>C</b:Last>
          </b:Person>
          <b:Person>
            <b:First>Haqq</b:First>
            <b:Last>CM</b:Last>
          </b:Person>
          <b:Person>
            <b:First>Li</b:First>
            <b:Last>H</b:Last>
          </b:Person>
          <b:Person>
            <b:First>Yamamoto</b:First>
            <b:Last>KR</b:Last>
          </b:Person>
        </b:NameList>
      </b:Author>
    </b:Author>
    <b:DOI>10.1101/gad.1564207</b:DOI>
    <b:Issue>16</b:Issue>
    <b:Month>aug</b:Month>
    <b:Pages>2005-17</b:Pages>
    <b:Day>15</b:Day>
    <b:JournalName>Genes &amp; development</b:JournalName>
    <b:Title>Cell- and gene-specific regulation of primary target genes by the androgen receptor.</b:Title>
    <b:URL>https://www.ncbi.nlm.nih.gov/pubmed/17699749</b:URL>
    <b:Volume>21</b:Volume>
    <b:Year>2007</b:Year>
  </b:Source>
  <b:Source>
    <b:Tag>21605a90-4ae2-4667-8ad0-512c6d557fb0</b:Tag>
    <b:RefOrder>158</b:RefOrder>
    <b:SourceType>JournalArticle</b:SourceType>
    <b:Author>
      <b:Author>
        <b:NameList>
          <b:Person>
            <b:First>Shang</b:First>
            <b:Last>Y</b:Last>
          </b:Person>
          <b:Person>
            <b:First>Myers</b:First>
            <b:Last>M</b:Last>
          </b:Person>
          <b:Person>
            <b:First>Brown</b:First>
            <b:Last>M</b:Last>
          </b:Person>
        </b:NameList>
      </b:Author>
    </b:Author>
    <b:DOI>10.1016/s1097-2765(02)00471-9</b:DOI>
    <b:Issue>3</b:Issue>
    <b:Month>mar</b:Month>
    <b:Pages>601-10</b:Pages>
    <b:Day>1</b:Day>
    <b:JournalName>Molecular cell</b:JournalName>
    <b:Title>Formation of the androgen receptor transcription complex.</b:Title>
    <b:URL>https://www.ncbi.nlm.nih.gov/pubmed/11931767</b:URL>
    <b:Volume>9</b:Volume>
    <b:Year>2002</b:Year>
  </b:Source>
  <b:Source>
    <b:Tag>cbe2773a-026e-454a-8b2f-8546f04b94b7</b:Tag>
    <b:RefOrder>159</b:RefOrder>
    <b:SourceType>JournalArticle</b:SourceType>
    <b:Author>
      <b:Author>
        <b:NameList>
          <b:Person>
            <b:First>Matsumoto</b:First>
            <b:Last>T</b:Last>
          </b:Person>
          <b:Person>
            <b:First>Shiina</b:First>
            <b:Last>H</b:Last>
          </b:Person>
          <b:Person>
            <b:First>Kawano</b:First>
            <b:Last>H</b:Last>
          </b:Person>
          <b:Person>
            <b:First>Sato</b:First>
            <b:Last>T</b:Last>
          </b:Person>
          <b:Person>
            <b:First>Kato</b:First>
            <b:Last>S</b:Last>
          </b:Person>
        </b:NameList>
      </b:Author>
    </b:Author>
    <b:DOI>10.1016/j.jsbmb.2008.03.023</b:DOI>
    <b:Issue>3-5</b:Issue>
    <b:Month>apr</b:Month>
    <b:Pages>236-41</b:Pages>
    <b:Day>1</b:Day>
    <b:JournalName>The Journal of steroid biochemistry and molecular biology</b:JournalName>
    <b:Title>Androgen receptor functions in male and female physiology.</b:Title>
    <b:URL>https://www.ncbi.nlm.nih.gov/pubmed/18434134</b:URL>
    <b:Volume>109</b:Volume>
    <b:Year>2008</b:Year>
  </b:Source>
  <b:Source>
    <b:Tag>0e73fa2a-e195-4f73-821c-d926cc44561e</b:Tag>
    <b:RefOrder>75</b:RefOrder>
    <b:SourceType>JournalArticle</b:SourceType>
    <b:Author>
      <b:Author>
        <b:NameList>
          <b:Person>
            <b:First>Fujiwara</b:First>
            <b:Last>S</b:Last>
          </b:Person>
          <b:Person>
            <b:First>Fisher</b:First>
            <b:Last>RJ</b:Last>
          </b:Person>
          <b:Person>
            <b:First>Bhat</b:First>
            <b:Last>NK</b:Last>
          </b:Person>
          <b:Person>
            <b:First>Diaz</b:First>
            <b:Last>de la Espina SM</b:Last>
          </b:Person>
          <b:Person>
            <b:First>Papas</b:First>
            <b:Last>TS</b:Last>
          </b:Person>
        </b:NameList>
      </b:Author>
    </b:Author>
    <b:DOI>10.1128/mcb.8.11.4700</b:DOI>
    <b:Issue>11</b:Issue>
    <b:Month>nov</b:Month>
    <b:Pages>4700-6</b:Pages>
    <b:Day>1</b:Day>
    <b:JournalName>Molecular and cellular biology</b:JournalName>
    <b:Title>A short-lived nuclear phosphoprotein encoded by the human ets-2 proto-oncogene is stabilized by activation of protein kinase C.</b:Title>
    <b:URL>https://www.ncbi.nlm.nih.gov/pubmed/3062367</b:URL>
    <b:Volume>8</b:Volume>
    <b:Year>1988</b:Year>
  </b:Source>
  <b:Source>
    <b:Tag>c193ff9f-3df6-4e8c-89a5-f496ec065bdf</b:Tag>
    <b:RefOrder>160</b:RefOrder>
    <b:SourceType>JournalArticle</b:SourceType>
    <b:Author>
      <b:Author>
        <b:NameList>
          <b:Person>
            <b:First>Radley</b:First>
            <b:Last>AH</b:Last>
          </b:Person>
          <b:Person>
            <b:First>Schwab</b:First>
            <b:Last>RM</b:Last>
          </b:Person>
          <b:Person>
            <b:First>Tan</b:First>
            <b:Last>Y</b:Last>
          </b:Person>
          <b:Person>
            <b:First>Kim</b:First>
            <b:Last>J</b:Last>
          </b:Person>
          <b:Person>
            <b:First>Lo</b:First>
            <b:Last>EKW</b:Last>
          </b:Person>
          <b:Person>
            <b:First>Cahan</b:First>
            <b:Last>P</b:Last>
          </b:Person>
        </b:NameList>
      </b:Author>
    </b:Author>
    <b:DOI>10.1038/nprot.2017.022</b:DOI>
    <b:Issue>5</b:Issue>
    <b:Month>may</b:Month>
    <b:Pages>1089-1102</b:Pages>
    <b:Day>28</b:Day>
    <b:JournalName>Nature protocols</b:JournalName>
    <b:Title>Assessment of engineered cells using CellNet and RNA-seq.</b:Title>
    <b:URL>https://www.ncbi.nlm.nih.gov/pubmed/28448485</b:URL>
    <b:Volume>12</b:Volume>
    <b:Year>2017</b:Year>
  </b:Source>
  <b:Source>
    <b:Tag>46518cdc-2c4e-48c4-b1fc-defdfc2b4738</b:Tag>
    <b:RefOrder>161</b:RefOrder>
    <b:SourceType>JournalArticle</b:SourceType>
    <b:Author>
      <b:Author>
        <b:NameList>
          <b:Person>
            <b:First>Araki</b:First>
            <b:Last>H</b:Last>
          </b:Person>
          <b:Person>
            <b:First>Knapp</b:First>
            <b:Last>C</b:Last>
          </b:Person>
          <b:Person>
            <b:First>Tsai</b:First>
            <b:Last>P</b:Last>
          </b:Person>
          <b:Person>
            <b:First>Print</b:First>
            <b:Last>C</b:Last>
          </b:Person>
        </b:NameList>
      </b:Author>
    </b:Author>
    <b:DOI>10.1016/j.fob.2012.04.003</b:DOI>
    <b:Month>jun</b:Month>
    <b:Pages>76-82</b:Pages>
    <b:Day>29</b:Day>
    <b:JournalName>FEBS open bio</b:JournalName>
    <b:Title>GeneSetDB: A comprehensive meta-database, statistical and visualisation framework for gene set analysis.</b:Title>
    <b:URL>https://www.ncbi.nlm.nih.gov/pubmed/23650583</b:URL>
    <b:Volume>2</b:Volume>
    <b:Year>2012</b:Year>
  </b:Source>
  <b:Source>
    <b:Tag>5884d945-00fb-4c77-ae63-2bcd84f52c8b</b:Tag>
    <b:RefOrder>162</b:RefOrder>
    <b:SourceType>JournalArticle</b:SourceType>
    <b:Author>
      <b:Author>
        <b:NameList>
          <b:Person>
            <b:First>Anders</b:First>
            <b:Last>S</b:Last>
          </b:Person>
          <b:Person>
            <b:First>Reyes</b:First>
            <b:Last>A</b:Last>
          </b:Person>
          <b:Person>
            <b:First>Huber</b:First>
            <b:Last>W</b:Last>
          </b:Person>
        </b:NameList>
      </b:Author>
    </b:Author>
    <b:DOI>10.1101/gr.133744.111</b:DOI>
    <b:Issue>10</b:Issue>
    <b:Month>oct</b:Month>
    <b:Pages>2008-17</b:Pages>
    <b:Day>6</b:Day>
    <b:JournalName>Genome research</b:JournalName>
    <b:Title>Detecting differential usage of exons from RNA-seq data.</b:Title>
    <b:URL>https://www.ncbi.nlm.nih.gov/pubmed/22722343</b:URL>
    <b:Volume>22</b:Volume>
    <b:Year>2012</b:Year>
  </b:Source>
  <b:Source>
    <b:Tag>486a75a6-47d2-4c2f-92c4-831007242420</b:Tag>
    <b:RefOrder>163</b:RefOrder>
    <b:SourceType>MagOrNewsArticle</b:SourceType>
    <b:Author>
      <b:Author>
        <b:NameList>
          <b:Person>
            <b:First>help</b:First>
            <b:Last>citation</b:Last>
          </b:Person>
        </b:NameList>
      </b:Author>
    </b:Author>
  </b:Source>
  <b:Source>
    <b:Tag>1db7d124-18ca-4bb7-87f5-4a15bbc4895f</b:Tag>
    <b:RefOrder>164</b:RefOrder>
    <b:SourceType>JournalArticle</b:SourceType>
    <b:Author>
      <b:Author>
        <b:NameList>
          <b:Person>
            <b:First>Mootha</b:First>
            <b:Last>VK</b:Last>
          </b:Person>
          <b:Person>
            <b:First>Lindgren</b:First>
            <b:Last>CM</b:Last>
          </b:Person>
          <b:Person>
            <b:First>Eriksson</b:First>
            <b:Last>KF</b:Last>
          </b:Person>
          <b:Person>
            <b:First>Subramanian</b:First>
            <b:Last>A</b:Last>
          </b:Person>
          <b:Person>
            <b:First>Sihag</b:First>
            <b:Last>S</b:Last>
          </b:Person>
          <b:Person>
            <b:First>Lehar</b:First>
            <b:Last>J</b:Last>
          </b:Person>
          <b:Person>
            <b:First>Puigserver</b:First>
            <b:Last>P</b:Last>
          </b:Person>
          <b:Person>
            <b:First>Carlsson</b:First>
            <b:Last>E</b:Last>
          </b:Person>
          <b:Person>
            <b:First>Ridderstråle</b:First>
            <b:Last>M</b:Last>
          </b:Person>
          <b:Person>
            <b:First>Laurila</b:First>
            <b:Last>E</b:Last>
          </b:Person>
          <b:Person>
            <b:First>Houstis</b:First>
            <b:Last>N</b:Last>
          </b:Person>
          <b:Person>
            <b:First>Daly</b:First>
            <b:Last>MJ</b:Last>
          </b:Person>
          <b:Person>
            <b:First>Patterson</b:First>
            <b:Last>N</b:Last>
          </b:Person>
          <b:Person>
            <b:First>Mesirov</b:First>
            <b:Last>JP</b:Last>
          </b:Person>
          <b:Person>
            <b:First>Golub</b:First>
            <b:Last>TR</b:Last>
          </b:Person>
          <b:Person>
            <b:First>Tamayo</b:First>
            <b:Last>P</b:Last>
          </b:Person>
          <b:Person>
            <b:First>Spiegelman</b:First>
            <b:Last>B</b:Last>
          </b:Person>
          <b:Person>
            <b:First>Lander</b:First>
            <b:Last>ES</b:Last>
          </b:Person>
          <b:Person>
            <b:First>Hirschhorn</b:First>
            <b:Last>JN</b:Last>
          </b:Person>
          <b:Person>
            <b:First>Altshuler</b:First>
            <b:Last>D</b:Last>
          </b:Person>
          <b:Person>
            <b:First>Groop</b:First>
            <b:Last>LC</b:Last>
          </b:Person>
        </b:NameList>
      </b:Author>
    </b:Author>
    <b:DOI>10.1038/ng1180</b:DOI>
    <b:Issue>3</b:Issue>
    <b:Month>jul</b:Month>
    <b:Pages>267-73</b:Pages>
    <b:Day>7</b:Day>
    <b:JournalName>Nature genetics</b:JournalName>
    <b:Title>PGC-1alpha-responsive genes involved in oxidative phosphorylation are coordinately downregulated in human diabetes.</b:Title>
    <b:URL>https://www.ncbi.nlm.nih.gov/pubmed/12808457</b:URL>
    <b:Volume>34</b:Volume>
    <b:Year>2003</b:Year>
  </b:Source>
  <b:Source>
    <b:Tag>48825b5f-bcb4-4b46-9d67-ae34bf2e9258</b:Tag>
    <b:RefOrder>36</b:RefOrder>
    <b:SourceType>JournalArticle</b:SourceType>
    <b:Author>
      <b:Author>
        <b:NameList>
          <b:Person>
            <b:First>Marioni</b:First>
            <b:Last>JC</b:Last>
          </b:Person>
          <b:Person>
            <b:First>Mason</b:First>
            <b:Last>CE</b:Last>
          </b:Person>
          <b:Person>
            <b:First>Mane</b:First>
            <b:Last>SM</b:Last>
          </b:Person>
          <b:Person>
            <b:First>Stephens</b:First>
            <b:Last>M</b:Last>
          </b:Person>
          <b:Person>
            <b:First>Gilad</b:First>
            <b:Last>Y</b:Last>
          </b:Person>
        </b:NameList>
      </b:Author>
    </b:Author>
    <b:DOI>10.1101/gr.079558.108</b:DOI>
    <b:Issue>9</b:Issue>
    <b:Month>sep</b:Month>
    <b:Pages>1509-17</b:Pages>
    <b:Day>13</b:Day>
    <b:JournalName>Genome research</b:JournalName>
    <b:Title>RNA-seq: an assessment of technical reproducibility and comparison with gene expression arrays.</b:Title>
    <b:URL>https://www.ncbi.nlm.nih.gov/pubmed/18550803</b:URL>
    <b:Volume>18</b:Volume>
    <b:Year>2008</b:Year>
  </b:Source>
  <b:Source>
    <b:Tag>9c7f8c8b-fc9e-4262-b2c7-9f35dfe8ee3d</b:Tag>
    <b:RefOrder>165</b:RefOrder>
    <b:SourceType>JournalArticle</b:SourceType>
    <b:Author>
      <b:Author>
        <b:NameList>
          <b:Person>
            <b:First>Ioannidis</b:First>
            <b:Last>JP</b:Last>
          </b:Person>
          <b:Person>
            <b:First>Allison</b:First>
            <b:Last>DB</b:Last>
          </b:Person>
          <b:Person>
            <b:First>Ball</b:First>
            <b:Last>CA</b:Last>
          </b:Person>
          <b:Person>
            <b:First>Coulibaly</b:First>
            <b:Last>I</b:Last>
          </b:Person>
          <b:Person>
            <b:First>Cui</b:First>
            <b:Last>X</b:Last>
          </b:Person>
          <b:Person>
            <b:First>Culhane</b:First>
            <b:Last>AC</b:Last>
          </b:Person>
          <b:Person>
            <b:First>Falchi</b:First>
            <b:Last>M</b:Last>
          </b:Person>
          <b:Person>
            <b:First>Furlanello</b:First>
            <b:Last>C</b:Last>
          </b:Person>
          <b:Person>
            <b:First>Game</b:First>
            <b:Last>L</b:Last>
          </b:Person>
          <b:Person>
            <b:First>Jurman</b:First>
            <b:Last>G</b:Last>
          </b:Person>
          <b:Person>
            <b:First>Mangion</b:First>
            <b:Last>J</b:Last>
          </b:Person>
          <b:Person>
            <b:First>Mehta</b:First>
            <b:Last>T</b:Last>
          </b:Person>
          <b:Person>
            <b:First>Nitzberg</b:First>
            <b:Last>M</b:Last>
          </b:Person>
          <b:Person>
            <b:First>Page</b:First>
            <b:Last>GP</b:Last>
          </b:Person>
          <b:Person>
            <b:First>Petretto</b:First>
            <b:Last>E</b:Last>
          </b:Person>
          <b:Person>
            <b:First>van</b:First>
            <b:Last>Noort V</b:Last>
          </b:Person>
        </b:NameList>
      </b:Author>
    </b:Author>
    <b:DOI>10.1038/ng.295</b:DOI>
    <b:Issue>2</b:Issue>
    <b:Month>feb</b:Month>
    <b:Pages>149-55</b:Pages>
    <b:Day>13</b:Day>
    <b:JournalName>Nature genetics</b:JournalName>
    <b:Title>Repeatability of published microarray gene expression analyses.</b:Title>
    <b:URL>https://www.ncbi.nlm.nih.gov/pubmed/19174838</b:URL>
    <b:Volume>41</b:Volume>
    <b:Year>2009</b:Year>
  </b:Source>
  <b:Source>
    <b:Tag>562f20f3-f525-41af-9b8f-fa6cc9b051be</b:Tag>
    <b:RefOrder>64</b:RefOrder>
    <b:SourceType>JournalArticle</b:SourceType>
    <b:Author>
      <b:Author>
        <b:NameList>
          <b:Person>
            <b:First>Rung</b:First>
            <b:Last>J</b:Last>
          </b:Person>
          <b:Person>
            <b:First>Brazma</b:First>
            <b:Last>A</b:Last>
          </b:Person>
        </b:NameList>
      </b:Author>
    </b:Author>
    <b:DOI>10.1038/nrg3394</b:DOI>
    <b:Issue>2</b:Issue>
    <b:Month>feb</b:Month>
    <b:Pages>89-99</b:Pages>
    <b:Day>13</b:Day>
    <b:JournalName>Nature reviews. Genetics</b:JournalName>
    <b:Title>Reuse of public genome-wide gene expression data.</b:Title>
    <b:URL>https://www.ncbi.nlm.nih.gov/pubmed/23269463</b:URL>
    <b:Volume>14</b:Volume>
    <b:Year>2013</b:Year>
  </b:Source>
  <b:Source>
    <b:Tag>112648be-3b81-45f1-b545-1c3abf0c4c1e</b:Tag>
    <b:RefOrder>63</b:RefOrder>
    <b:SourceType>JournalArticle</b:SourceType>
    <b:Author>
      <b:Author>
        <b:NameList>
          <b:Person>
            <b:First>Fasterius</b:First>
            <b:Last>E</b:Last>
          </b:Person>
          <b:Person>
            <b:First>Al-Khalili</b:First>
            <b:Last>Szigyarto C</b:Last>
          </b:Person>
        </b:NameList>
      </b:Author>
    </b:Author>
    <b:DOI>10.1038/s41598-018-29506-3</b:DOI>
    <b:Issue>1</b:Issue>
    <b:Month>jul</b:Month>
    <b:Pages>11226</b:Pages>
    <b:Day>25</b:Day>
    <b:JournalName>Scientific reports</b:JournalName>
    <b:Title>Analysis of public RNA-sequencing data reveals biological consequences of genetic heterogeneity in cell line populations.</b:Title>
    <b:URL>https://www.ncbi.nlm.nih.gov/pubmed/30046134</b:URL>
    <b:Volume>8</b:Volume>
    <b:Year>2018</b:Year>
  </b:Source>
  <b:Source>
    <b:Tag>507ab9b9-41ed-42df-a4f1-9bcf428105ae</b:Tag>
    <b:RefOrder>54</b:RefOrder>
    <b:SourceType>JournalArticle</b:SourceType>
    <b:Author>
      <b:Author>
        <b:NameList>
          <b:Person>
            <b:First>Han</b:First>
            <b:Last>Y</b:Last>
          </b:Person>
          <b:Person>
            <b:First>Gao</b:First>
            <b:Last>S</b:Last>
          </b:Person>
          <b:Person>
            <b:First>Muegge</b:First>
            <b:Last>K</b:Last>
          </b:Person>
          <b:Person>
            <b:First>Zhang</b:First>
            <b:Last>W</b:Last>
          </b:Person>
          <b:Person>
            <b:First>Zhou</b:First>
            <b:Last>B</b:Last>
          </b:Person>
        </b:NameList>
      </b:Author>
    </b:Author>
    <b:DOI>10.4137/BBI.S28991</b:DOI>
    <b:Issue>Suppl 1</b:Issue>
    <b:Month>dec</b:Month>
    <b:Pages>29-46</b:Pages>
    <b:Day>14</b:Day>
    <b:JournalName>Bioinformatics and biology insights</b:JournalName>
    <b:Title>Advanced Applications of RNA Sequencing and Challenges.</b:Title>
    <b:URL>https://www.ncbi.nlm.nih.gov/pubmed/26609224</b:URL>
    <b:Volume>9</b:Volume>
    <b:Year>2015</b:Year>
  </b:Source>
  <b:Source>
    <b:Tag>0168b20e-2070-4705-8fcc-bce6600f3249</b:Tag>
    <b:RefOrder>73</b:RefOrder>
    <b:SourceType>JournalArticle</b:SourceType>
    <b:Author>
      <b:Author>
        <b:NameList>
          <b:Person>
            <b:First>Roitbak</b:First>
            <b:Last>T</b:Last>
          </b:Person>
          <b:Person>
            <b:First>Ward</b:First>
            <b:Last>CJ</b:Last>
          </b:Person>
          <b:Person>
            <b:First>Harris</b:First>
            <b:Last>PC</b:Last>
          </b:Person>
          <b:Person>
            <b:First>Bacallao</b:First>
            <b:Last>R</b:Last>
          </b:Person>
          <b:Person>
            <b:First>Ness</b:First>
            <b:Last>SA</b:Last>
          </b:Person>
          <b:Person>
            <b:First>Wandinger-Ness</b:First>
            <b:Last>A</b:Last>
          </b:Person>
        </b:NameList>
      </b:Author>
    </b:Author>
    <b:DOI>10.1091/mbc.e03-05-0296</b:DOI>
    <b:Issue>3</b:Issue>
    <b:Month>mar</b:Month>
    <b:Pages>1334-46</b:Pages>
    <b:Day>17</b:Day>
    <b:JournalName>Molecular biology of the cell</b:JournalName>
    <b:Title>A polycystin-1 multiprotein complex is disrupted in polycystic kidney disease cells.</b:Title>
    <b:URL>https://www.ncbi.nlm.nih.gov/pubmed/14718571</b:URL>
    <b:Volume>15</b:Volume>
    <b:Year>2004</b:Year>
  </b:Source>
  <b:Source>
    <b:Tag>31ae82d1-e405-4a26-a7df-1499be92c1db</b:Tag>
    <b:RefOrder>166</b:RefOrder>
    <b:SourceType>JournalArticle</b:SourceType>
    <b:Author>
      <b:Author>
        <b:NameList>
          <b:Person>
            <b:First>Sutters</b:First>
            <b:Last>M</b:Last>
          </b:Person>
          <b:Person>
            <b:First>Germino</b:First>
            <b:Last>GG</b:Last>
          </b:Person>
        </b:NameList>
      </b:Author>
    </b:Author>
    <b:DOI>10.1067/mlc.2003.13</b:DOI>
    <b:Issue>2</b:Issue>
    <b:Month>feb</b:Month>
    <b:Pages>91-101</b:Pages>
    <b:Day>20</b:Day>
    <b:JournalName>The Journal of laboratory and clinical medicine</b:JournalName>
    <b:Title>Autosomal dominant polycystic kidney disease: molecular genetics and pathophysiology.</b:Title>
    <b:URL>https://www.ncbi.nlm.nih.gov/pubmed/12577044</b:URL>
    <b:Volume>141</b:Volume>
    <b:Year>2003</b:Year>
  </b:Source>
  <b:Source>
    <b:Tag>644d2471-9cdd-46ec-89fb-c6023dad9509</b:Tag>
    <b:RefOrder>4</b:RefOrder>
    <b:SourceType>JournalArticle</b:SourceType>
    <b:Author>
      <b:Author>
        <b:NameList>
          <b:Person>
            <b:First>Shillingford</b:First>
            <b:Last>JM</b:Last>
          </b:Person>
          <b:Person>
            <b:First>Murcia</b:First>
            <b:Last>NS</b:Last>
          </b:Person>
          <b:Person>
            <b:First>Larson</b:First>
            <b:Last>CH</b:Last>
          </b:Person>
          <b:Person>
            <b:First>Low</b:First>
            <b:Last>SH</b:Last>
          </b:Person>
          <b:Person>
            <b:First>Hedgepeth</b:First>
            <b:Last>R</b:Last>
          </b:Person>
          <b:Person>
            <b:First>Brown</b:First>
            <b:Last>N</b:Last>
          </b:Person>
          <b:Person>
            <b:First>Flask</b:First>
            <b:Last>CA</b:Last>
          </b:Person>
          <b:Person>
            <b:First>Novick</b:First>
            <b:Last>AC</b:Last>
          </b:Person>
          <b:Person>
            <b:First>Goldfarb</b:First>
            <b:Last>DA</b:Last>
          </b:Person>
          <b:Person>
            <b:First>Kramer-Zucker</b:First>
            <b:Last>A</b:Last>
          </b:Person>
          <b:Person>
            <b:First>Walz</b:First>
            <b:Last>G</b:Last>
          </b:Person>
          <b:Person>
            <b:First>Piontek</b:First>
            <b:Last>KB</b:Last>
          </b:Person>
          <b:Person>
            <b:First>Germino</b:First>
            <b:Last>GG</b:Last>
          </b:Person>
          <b:Person>
            <b:First>Weimbs</b:First>
            <b:Last>T</b:Last>
          </b:Person>
        </b:NameList>
      </b:Author>
    </b:Author>
    <b:DOI>10.1073/pnas.0509694103</b:DOI>
    <b:Issue>14</b:Issue>
    <b:Month>apr</b:Month>
    <b:Pages>5466-71</b:Pages>
    <b:Day>4</b:Day>
    <b:JournalName>Proceedings of the National Academy of Sciences of the United States of America</b:JournalName>
    <b:Title>The mTOR pathway is regulated by polycystin-1, and its inhibition reverses renal cystogenesis in polycystic kidney disease.</b:Title>
    <b:URL>https://www.ncbi.nlm.nih.gov/pubmed/16567633</b:URL>
    <b:Volume>103</b:Volume>
    <b:Year>2006</b:Year>
  </b:Source>
  <b:Source>
    <b:Tag>a4207038-1eb8-4df1-9405-04be2b0ec706</b:Tag>
    <b:RefOrder>5</b:RefOrder>
    <b:SourceType>JournalArticle</b:SourceType>
    <b:Author>
      <b:Author>
        <b:NameList>
          <b:Person>
            <b:First>Kim</b:First>
            <b:Last>S</b:Last>
          </b:Person>
          <b:Person>
            <b:First>Nie</b:First>
            <b:Last>H</b:Last>
          </b:Person>
          <b:Person>
            <b:First>Nesin</b:First>
            <b:Last>V</b:Last>
          </b:Person>
          <b:Person>
            <b:First>Tran</b:First>
            <b:Last>U</b:Last>
          </b:Person>
          <b:Person>
            <b:First>Outeda</b:First>
            <b:Last>P</b:Last>
          </b:Person>
          <b:Person>
            <b:First>Bai</b:First>
            <b:Last>CX</b:Last>
          </b:Person>
          <b:Person>
            <b:First>Keeling</b:First>
            <b:Last>J</b:Last>
          </b:Person>
          <b:Person>
            <b:First>Maskey</b:First>
            <b:Last>D</b:Last>
          </b:Person>
          <b:Person>
            <b:First>Watnick</b:First>
            <b:Last>T</b:Last>
          </b:Person>
          <b:Person>
            <b:First>Wessely</b:First>
            <b:Last>O</b:Last>
          </b:Person>
          <b:Person>
            <b:First>Tsiokas</b:First>
            <b:Last>L</b:Last>
          </b:Person>
        </b:NameList>
      </b:Author>
    </b:Author>
    <b:DOI>10.1038/ncb3363</b:DOI>
    <b:Issue>7</b:Issue>
    <b:Month>jul</b:Month>
    <b:Pages>752-764</b:Pages>
    <b:Day>21</b:Day>
    <b:JournalName>Nature cell biology</b:JournalName>
    <b:Title>The polycystin complex mediates Wnt/Ca(2+) signalling.</b:Title>
    <b:URL>https://www.ncbi.nlm.nih.gov/pubmed/27214281</b:URL>
    <b:Volume>18</b:Volume>
    <b:Year>2016</b:Year>
  </b:Source>
  <b:Source>
    <b:Tag>b32c4b00-882c-43d9-8421-cb475bfa70b9</b:Tag>
    <b:RefOrder>6</b:RefOrder>
    <b:SourceType>JournalArticle</b:SourceType>
    <b:Author>
      <b:Author>
        <b:NameList>
          <b:Person>
            <b:First>Happé</b:First>
            <b:Last>H</b:Last>
          </b:Person>
          <b:Person>
            <b:First>van</b:First>
            <b:Last>der Wal AM</b:Last>
          </b:Person>
          <b:Person>
            <b:First>Leonhard</b:First>
            <b:Last>WN</b:Last>
          </b:Person>
          <b:Person>
            <b:First>Kunnen</b:First>
            <b:Last>SJ</b:Last>
          </b:Person>
          <b:Person>
            <b:First>Breuning</b:First>
            <b:Last>MH</b:Last>
          </b:Person>
          <b:Person>
            <b:First>de</b:First>
            <b:Last>Heer E</b:Last>
          </b:Person>
          <b:Person>
            <b:First>Peters</b:First>
            <b:Last>DJ</b:Last>
          </b:Person>
        </b:NameList>
      </b:Author>
    </b:Author>
    <b:DOI>10.1002/path.2856</b:DOI>
    <b:Issue>1</b:Issue>
    <b:Month>may</b:Month>
    <b:Pages>133-42</b:Pages>
    <b:Day>21</b:Day>
    <b:JournalName>The Journal of pathology</b:JournalName>
    <b:Title>Altered Hippo signalling in polycystic kidney disease.</b:Title>
    <b:URL>https://www.ncbi.nlm.nih.gov/pubmed/21381034</b:URL>
    <b:Volume>224</b:Volume>
    <b:Year>2011</b:Year>
  </b:Source>
  <b:Source>
    <b:Tag>fe476821-6012-4321-8519-480fd760278e</b:Tag>
    <b:RefOrder>7</b:RefOrder>
    <b:SourceType>JournalArticle</b:SourceType>
    <b:Author>
      <b:Author>
        <b:NameList>
          <b:Person>
            <b:First>Bhunia</b:First>
            <b:Last>AK</b:Last>
          </b:Person>
          <b:Person>
            <b:First>Piontek</b:First>
            <b:Last>K</b:Last>
          </b:Person>
          <b:Person>
            <b:First>Boletta</b:First>
            <b:Last>A</b:Last>
          </b:Person>
          <b:Person>
            <b:First>Liu</b:First>
            <b:Last>L</b:Last>
          </b:Person>
          <b:Person>
            <b:First>Qian</b:First>
            <b:Last>F</b:Last>
          </b:Person>
          <b:Person>
            <b:First>Xu</b:First>
            <b:Last>PN</b:Last>
          </b:Person>
          <b:Person>
            <b:First>Germino</b:First>
            <b:Last>FJ</b:Last>
          </b:Person>
          <b:Person>
            <b:First>Germino</b:First>
            <b:Last>GG</b:Last>
          </b:Person>
        </b:NameList>
      </b:Author>
    </b:Author>
    <b:DOI>10.1016/s0092-8674(02)00716-x</b:DOI>
    <b:Issue>2</b:Issue>
    <b:Month>apr</b:Month>
    <b:Pages>157-68</b:Pages>
    <b:Day>19</b:Day>
    <b:JournalName>Cell</b:JournalName>
    <b:Title>PKD1 induces p21(waf1) and regulation of the cell cycle via direct activation of the JAK-STAT signaling pathway in a process requiring PKD2.</b:Title>
    <b:URL>https://www.ncbi.nlm.nih.gov/pubmed/12007403</b:URL>
    <b:Volume>109</b:Volume>
    <b:Year>2002</b:Year>
  </b:Source>
  <b:Source>
    <b:Tag>25af0395-6fef-4d09-9665-05848347b59a</b:Tag>
    <b:RefOrder>18</b:RefOrder>
    <b:SourceType>JournalArticle</b:SourceType>
    <b:Author>
      <b:Author>
        <b:NameList>
          <b:Person>
            <b:First>Zhang</b:First>
            <b:Last>C</b:Last>
          </b:Person>
          <b:Person>
            <b:First>Balbo</b:First>
            <b:Last>B</b:Last>
          </b:Person>
          <b:Person>
            <b:First>Ma</b:First>
            <b:Last>M</b:Last>
          </b:Person>
          <b:Person>
            <b:First>Zhao</b:First>
            <b:Last>J</b:Last>
          </b:Person>
          <b:Person>
            <b:First>Tian</b:First>
            <b:Last>X</b:Last>
          </b:Person>
          <b:Person>
            <b:First>Kluger</b:First>
            <b:Last>Y</b:Last>
          </b:Person>
          <b:Person>
            <b:First>Somlo</b:First>
            <b:Last>S</b:Last>
          </b:Person>
        </b:NameList>
      </b:Author>
    </b:Author>
    <b:DOI>10.1681/ASN.2020040511</b:DOI>
    <b:Issue>1</b:Issue>
    <b:Month>jan</b:Month>
    <b:Pages>41-51</b:Pages>
    <b:Day>24</b:Day>
    <b:JournalName>Journal of the American Society of Nephrology : JASN</b:JournalName>
    <b:Title>Cyclin-Dependent Kinase 1 Activity Is a Driver of Cyst Growth in Polycystic Kidney Disease.</b:Title>
    <b:URL>https://www.ncbi.nlm.nih.gov/pubmed/33046531</b:URL>
    <b:Volume>32</b:Volume>
    <b:Year>2021</b:Year>
  </b:Source>
  <b:Source>
    <b:Tag>dfcf4139-ffda-42af-bd5a-e7e8422ada31</b:Tag>
    <b:RefOrder>167</b:RefOrder>
    <b:SourceType>JournalArticle</b:SourceType>
    <b:Author>
      <b:Author>
        <b:NameList>
          <b:Person>
            <b:First>Grantham</b:First>
            <b:Last>JJ</b:Last>
          </b:Person>
        </b:NameList>
      </b:Author>
    </b:Author>
    <b:DOI>10.1046/j.1523-1755.2003.00242.x</b:DOI>
    <b:Issue>4</b:Issue>
    <b:Month>oct</b:Month>
    <b:Pages>1157-62</b:Pages>
    <b:Day>24</b:Day>
    <b:JournalName>Kidney international</b:JournalName>
    <b:Title>Lillian Jean Kaplan International Prize for advancement in the understanding of polycystic kidney disease. Understanding polycystic kidney disease: a systems biology approach.</b:Title>
    <b:URL>https://www.ncbi.nlm.nih.gov/pubmed/12969132</b:URL>
    <b:Volume>64</b:Volume>
    <b:Year>2003</b:Year>
  </b:Source>
  <b:Source>
    <b:Tag>e550fe40-89e2-4df8-ba41-21ad5052d1ed</b:Tag>
    <b:RefOrder>102</b:RefOrder>
    <b:SourceType>JournalArticle</b:SourceType>
    <b:Author>
      <b:Author>
        <b:NameList>
          <b:Person>
            <b:First>Ashburner</b:First>
            <b:Last>M</b:Last>
          </b:Person>
          <b:Person>
            <b:First>Ball</b:First>
            <b:Last>CA</b:Last>
          </b:Person>
          <b:Person>
            <b:First>Blake</b:First>
            <b:Last>JA</b:Last>
          </b:Person>
          <b:Person>
            <b:First>Botstein</b:First>
            <b:Last>D</b:Last>
          </b:Person>
          <b:Person>
            <b:First>Butler</b:First>
            <b:Last>H</b:Last>
          </b:Person>
          <b:Person>
            <b:First>Cherry</b:First>
            <b:Last>JM</b:Last>
          </b:Person>
          <b:Person>
            <b:First>Davis</b:First>
            <b:Last>AP</b:Last>
          </b:Person>
          <b:Person>
            <b:First>Dolinski</b:First>
            <b:Last>K</b:Last>
          </b:Person>
          <b:Person>
            <b:First>Dwight</b:First>
            <b:Last>SS</b:Last>
          </b:Person>
          <b:Person>
            <b:First>Eppig</b:First>
            <b:Last>JT</b:Last>
          </b:Person>
          <b:Person>
            <b:First>Harris</b:First>
            <b:Last>MA</b:Last>
          </b:Person>
          <b:Person>
            <b:First>Hill</b:First>
            <b:Last>DP</b:Last>
          </b:Person>
          <b:Person>
            <b:First>Issel-Tarver</b:First>
            <b:Last>L</b:Last>
          </b:Person>
          <b:Person>
            <b:First>Kasarskis</b:First>
            <b:Last>A</b:Last>
          </b:Person>
          <b:Person>
            <b:First>Lewis</b:First>
            <b:Last>S</b:Last>
          </b:Person>
          <b:Person>
            <b:First>Matese</b:First>
            <b:Last>JC</b:Last>
          </b:Person>
          <b:Person>
            <b:First>Richardson</b:First>
            <b:Last>JE</b:Last>
          </b:Person>
          <b:Person>
            <b:First>Ringwald</b:First>
            <b:Last>M</b:Last>
          </b:Person>
          <b:Person>
            <b:First>Rubin</b:First>
            <b:Last>GM</b:Last>
          </b:Person>
          <b:Person>
            <b:First>Sherlock</b:First>
            <b:Last>G</b:Last>
          </b:Person>
        </b:NameList>
      </b:Author>
    </b:Author>
    <b:DOI>10.1038/75556</b:DOI>
    <b:Issue>1</b:Issue>
    <b:Month>may</b:Month>
    <b:Pages>25-9</b:Pages>
    <b:Day>24</b:Day>
    <b:JournalName>Nature genetics</b:JournalName>
    <b:Title>Gene ontology: tool for the unification of biology. The Gene Ontology Consortium.</b:Title>
    <b:URL>https://www.ncbi.nlm.nih.gov/pubmed/10802651</b:URL>
    <b:Volume>25</b:Volume>
    <b:Year>2000</b:Year>
  </b:Source>
  <b:Source>
    <b:Tag>6b009a95-d398-43b8-bd5a-eb78b1ddb581</b:Tag>
    <b:RefOrder>103</b:RefOrder>
    <b:SourceType>JournalArticle</b:SourceType>
    <b:Author>
      <b:Author>
        <b:NameList>
          <b:Person>
            <b:First>Gene</b:First>
            <b:Last>Ontology Consortium.</b:Last>
          </b:Person>
        </b:NameList>
      </b:Author>
    </b:Author>
    <b:DOI>10.1093/nar/gkaa1113</b:DOI>
    <b:Issue>D1</b:Issue>
    <b:Month>jan</b:Month>
    <b:Pages>D325-D334</b:Pages>
    <b:Day>8</b:Day>
    <b:JournalName>Nucleic acids research</b:JournalName>
    <b:Title>The Gene Ontology resource: enriching a GOld mine.</b:Title>
    <b:URL>https://www.ncbi.nlm.nih.gov/pubmed/33290552</b:URL>
    <b:Volume>49</b:Volume>
    <b:Year>2021</b:Year>
  </b:Source>
  <b:Source>
    <b:Tag>e0e7b7d2-8cea-477a-b481-e46a1f6cc6a8</b:Tag>
    <b:RefOrder>104</b:RefOrder>
    <b:SourceType>JournalArticle</b:SourceType>
    <b:Author>
      <b:Author>
        <b:NameList>
          <b:Person>
            <b:First>Yevshin</b:First>
            <b:Last>I</b:Last>
          </b:Person>
          <b:Person>
            <b:First>Sharipov</b:First>
            <b:Last>R</b:Last>
          </b:Person>
          <b:Person>
            <b:First>Kolmykov</b:First>
            <b:Last>S</b:Last>
          </b:Person>
          <b:Person>
            <b:First>Kondrakhin</b:First>
            <b:Last>Y</b:Last>
          </b:Person>
          <b:Person>
            <b:First>Kolpakov</b:First>
            <b:Last>F</b:Last>
          </b:Person>
        </b:NameList>
      </b:Author>
    </b:Author>
    <b:DOI>10.1093/nar/gky1128</b:DOI>
    <b:Issue>D1</b:Issue>
    <b:Month>jan</b:Month>
    <b:Pages>D100-D105</b:Pages>
    <b:Day>8</b:Day>
    <b:JournalName>Nucleic acids research</b:JournalName>
    <b:Title>GTRD: a database on gene transcription regulation-2019 update.</b:Title>
    <b:URL>https://www.ncbi.nlm.nih.gov/pubmed/30445619</b:URL>
    <b:Volume>47</b:Volume>
    <b:Year>2019</b:Year>
  </b:Source>
  <b:Source>
    <b:Tag>784e1738-9ddd-44a3-9907-ff3870e3f7b0</b:Tag>
    <b:RefOrder>8</b:RefOrder>
    <b:SourceType>JournalArticle</b:SourceType>
    <b:Author>
      <b:Author>
        <b:NameList>
          <b:Person>
            <b:First>Antignac</b:First>
            <b:Last>C</b:Last>
          </b:Person>
          <b:Person>
            <b:First>Calvet</b:First>
            <b:Last>JP</b:Last>
          </b:Person>
          <b:Person>
            <b:First>Germino</b:First>
            <b:Last>GG</b:Last>
          </b:Person>
          <b:Person>
            <b:First>Grantham</b:First>
            <b:Last>JJ</b:Last>
          </b:Person>
          <b:Person>
            <b:First>Guay-Woodford</b:First>
            <b:Last>LM</b:Last>
          </b:Person>
          <b:Person>
            <b:First>Harris</b:First>
            <b:Last>PC</b:Last>
          </b:Person>
          <b:Person>
            <b:First>Hildebrandt</b:First>
            <b:Last>F</b:Last>
          </b:Person>
          <b:Person>
            <b:First>Peters</b:First>
            <b:Last>DJ</b:Last>
          </b:Person>
          <b:Person>
            <b:First>Somlo</b:First>
            <b:Last>S</b:Last>
          </b:Person>
          <b:Person>
            <b:First>Torres</b:First>
            <b:Last>VE</b:Last>
          </b:Person>
          <b:Person>
            <b:First>Walz</b:First>
            <b:Last>G</b:Last>
          </b:Person>
          <b:Person>
            <b:First>Zhou</b:First>
            <b:Last>J</b:Last>
          </b:Person>
          <b:Person>
            <b:First>Yu</b:First>
            <b:Last>AS</b:Last>
          </b:Person>
        </b:NameList>
      </b:Author>
    </b:Author>
    <b:DOI>10.1681/ASN.2014121192</b:DOI>
    <b:Issue>9</b:Issue>
    <b:Month>sep</b:Month>
    <b:Pages>2081-95</b:Pages>
    <b:Day>24</b:Day>
    <b:JournalName>Journal of the American Society of Nephrology : JASN</b:JournalName>
    <b:Title>The Future of Polycystic Kidney Disease Research--As Seen By the 12 Kaplan Awardees.</b:Title>
    <b:URL>https://www.ncbi.nlm.nih.gov/pubmed/25952256</b:URL>
    <b:Volume>26</b:Volume>
    <b:Year>2015</b:Year>
  </b:Source>
  <b:Source>
    <b:Tag>7003d47b-ddff-48e0-8eb2-cfea8340857d</b:Tag>
    <b:RefOrder>107</b:RefOrder>
    <b:SourceType>JournalArticle</b:SourceType>
    <b:Author>
      <b:Author>
        <b:NameList>
          <b:Person>
            <b:First>Karcher</b:First>
            <b:Last>C</b:Last>
          </b:Person>
          <b:Person>
            <b:First>Fischer</b:First>
            <b:Last>A</b:Last>
          </b:Person>
          <b:Person>
            <b:First>Schweickert</b:First>
            <b:Last>A</b:Last>
          </b:Person>
          <b:Person>
            <b:First>Bitzer</b:First>
            <b:Last>E</b:Last>
          </b:Person>
          <b:Person>
            <b:First>Horie</b:First>
            <b:Last>S</b:Last>
          </b:Person>
          <b:Person>
            <b:First>Witzgall</b:First>
            <b:Last>R</b:Last>
          </b:Person>
          <b:Person>
            <b:First>Blum</b:First>
            <b:Last>M</b:Last>
          </b:Person>
        </b:NameList>
      </b:Author>
    </b:Author>
    <b:DOI>10.1111/j.1432-0436.2005.00048.x</b:DOI>
    <b:Issue>8</b:Issue>
    <b:Month>oct</b:Month>
    <b:Pages>425-32</b:Pages>
    <b:Day>24</b:Day>
    <b:JournalName>Differentiation; research in biological diversity</b:JournalName>
    <b:Title>Lack of a laterality phenotype in Pkd1 knock-out embryos correlates with absence of polycystin-1 in nodal cilia.</b:Title>
    <b:URL>https://www.ncbi.nlm.nih.gov/pubmed/16316413</b:URL>
    <b:Volume>73</b:Volume>
    <b:Year>2005</b:Year>
  </b:Source>
  <b:Source>
    <b:Tag>3f3cadb2-29b2-4a16-a9f4-f03146e95cf3</b:Tag>
    <b:RefOrder>108</b:RefOrder>
    <b:SourceType>JournalArticle</b:SourceType>
    <b:Author>
      <b:Author>
        <b:NameList>
          <b:Person>
            <b:First>Hateboer</b:First>
            <b:Last>N</b:Last>
          </b:Person>
          <b:Person>
            <b:First>v</b:First>
            <b:Last>Dijk MA</b:Last>
          </b:Person>
          <b:Person>
            <b:First>Bogdanova</b:First>
            <b:Last>N</b:Last>
          </b:Person>
          <b:Person>
            <b:First>Coto</b:First>
            <b:Last>E</b:Last>
          </b:Person>
          <b:Person>
            <b:First>Saggar-Malik</b:First>
            <b:Last>AK</b:Last>
          </b:Person>
          <b:Person>
            <b:First>San</b:First>
            <b:Last>Millan JL</b:Last>
          </b:Person>
          <b:Person>
            <b:First>Torra</b:First>
            <b:Last>R</b:Last>
          </b:Person>
          <b:Person>
            <b:First>Breuning</b:First>
            <b:Last>M</b:Last>
          </b:Person>
          <b:Person>
            <b:First>Ravine</b:First>
            <b:Last>D</b:Last>
          </b:Person>
        </b:NameList>
      </b:Author>
    </b:Author>
    <b:DOI>10.1016/s0140-6736(98)03495-3</b:DOI>
    <b:Issue>9147</b:Issue>
    <b:Month>jan</b:Month>
    <b:Pages>103-7</b:Pages>
    <b:Day>9</b:Day>
    <b:JournalName>Lancet (London, England)</b:JournalName>
    <b:Title>Comparison of phenotypes of polycystic kidney disease types 1 and 2. European PKD1-PKD2 Study Group.</b:Title>
    <b:URL>https://www.ncbi.nlm.nih.gov/pubmed/10023895</b:URL>
    <b:Volume>353</b:Volume>
    <b:Year>1999</b:Year>
  </b:Source>
  <b:Source>
    <b:Tag>75187742-b140-40d8-a3a7-3e0a4fa382e3</b:Tag>
    <b:RefOrder>9</b:RefOrder>
    <b:SourceType>JournalArticle</b:SourceType>
    <b:Author>
      <b:Author>
        <b:NameList>
          <b:Person>
            <b:First>Wang</b:First>
            <b:Last>Z</b:Last>
          </b:Person>
          <b:Person>
            <b:First>Gerstein</b:First>
            <b:Last>M</b:Last>
          </b:Person>
          <b:Person>
            <b:First>Snyder</b:First>
            <b:Last>M</b:Last>
          </b:Person>
        </b:NameList>
      </b:Author>
    </b:Author>
    <b:DOI>10.1038/nrg2484</b:DOI>
    <b:Issue>1</b:Issue>
    <b:Month>jan</b:Month>
    <b:Pages>57-63</b:Pages>
    <b:Day>3</b:Day>
    <b:JournalName>Nature reviews. Genetics</b:JournalName>
    <b:Title>RNA-Seq: a revolutionary tool for transcriptomics.</b:Title>
    <b:URL>https://www.ncbi.nlm.nih.gov/pubmed/19015660</b:URL>
    <b:Volume>10</b:Volume>
    <b:Year>2009</b:Year>
  </b:Source>
  <b:Source>
    <b:Tag>5441c019-c5f6-48e5-bd82-aea00a5d832a</b:Tag>
    <b:RefOrder>10</b:RefOrder>
    <b:SourceType>JournalArticle</b:SourceType>
    <b:Author>
      <b:Author>
        <b:NameList>
          <b:Person>
            <b:First>Kim</b:First>
            <b:Last>H</b:Last>
          </b:Person>
          <b:Person>
            <b:First>Kim</b:First>
            <b:Last>JS</b:Last>
          </b:Person>
        </b:NameList>
      </b:Author>
    </b:Author>
    <b:DOI>10.1038/nrg3686</b:DOI>
    <b:Issue>5</b:Issue>
    <b:Month>may</b:Month>
    <b:Pages>321-34</b:Pages>
    <b:Day>3</b:Day>
    <b:JournalName>Nature reviews. Genetics</b:JournalName>
    <b:Title>A guide to genome engineering with programmable nucleases.</b:Title>
    <b:URL>https://www.ncbi.nlm.nih.gov/pubmed/24690881</b:URL>
    <b:Volume>15</b:Volume>
    <b:Year>2014</b:Year>
  </b:Source>
</b:Sources>
</file>

<file path=customXml/itemProps1.xml><?xml version="1.0" encoding="utf-8"?>
<ds:datastoreItem xmlns:ds="http://schemas.openxmlformats.org/officeDocument/2006/customXml" ds:itemID="{7798D89B-E7EC-4A0F-83F7-17792869A3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5288</TotalTime>
  <Pages>23</Pages>
  <Words>2921</Words>
  <Characters>16654</Characters>
  <Application>Microsoft Office Word</Application>
  <DocSecurity>0</DocSecurity>
  <Lines>138</Lines>
  <Paragraphs>39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19536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Hofherr, Alexis</cp:lastModifiedBy>
  <cp:revision>409</cp:revision>
  <cp:lastPrinted>2021-05-05T05:07:00Z</cp:lastPrinted>
  <dcterms:created xsi:type="dcterms:W3CDTF">2013-12-23T23:15:00Z</dcterms:created>
  <dcterms:modified xsi:type="dcterms:W3CDTF">2021-06-30T22:34:00Z</dcterms:modified>
  <cp:category/>
</cp:coreProperties>
</file>