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653A3" w14:textId="77777777" w:rsidR="00FE50E1" w:rsidRPr="00563B5F" w:rsidRDefault="00FE50E1" w:rsidP="00FE50E1">
      <w:pPr>
        <w:pStyle w:val="CommentText"/>
        <w:spacing w:line="480" w:lineRule="auto"/>
        <w:jc w:val="center"/>
        <w:rPr>
          <w:b/>
          <w:bCs/>
          <w:sz w:val="24"/>
          <w:szCs w:val="24"/>
        </w:rPr>
      </w:pPr>
      <w:r w:rsidRPr="00F07ECF">
        <w:rPr>
          <w:b/>
          <w:bCs/>
          <w:sz w:val="24"/>
          <w:szCs w:val="24"/>
        </w:rPr>
        <w:t xml:space="preserve">Curation and Expansion of Human Phenotype </w:t>
      </w:r>
      <w:r w:rsidRPr="00FE50E1">
        <w:rPr>
          <w:b/>
          <w:bCs/>
          <w:color w:val="000000" w:themeColor="text1"/>
          <w:sz w:val="24"/>
          <w:szCs w:val="24"/>
        </w:rPr>
        <w:t xml:space="preserve">Ontology for Defined Groups of Inborn </w:t>
      </w:r>
      <w:r w:rsidRPr="00F07ECF">
        <w:rPr>
          <w:b/>
          <w:bCs/>
          <w:sz w:val="24"/>
          <w:szCs w:val="24"/>
        </w:rPr>
        <w:t>Errors of Immunit</w:t>
      </w:r>
      <w:r>
        <w:rPr>
          <w:b/>
          <w:bCs/>
          <w:sz w:val="24"/>
          <w:szCs w:val="24"/>
        </w:rPr>
        <w:t>y</w:t>
      </w:r>
    </w:p>
    <w:p w14:paraId="1FA37D0B" w14:textId="15F8C8A6" w:rsidR="00FE50E1" w:rsidRDefault="00FE50E1" w:rsidP="00FE50E1">
      <w:pPr>
        <w:pStyle w:val="Heading1"/>
        <w:spacing w:line="480" w:lineRule="auto"/>
        <w:jc w:val="center"/>
        <w:rPr>
          <w:color w:val="000000" w:themeColor="text1"/>
          <w:sz w:val="24"/>
          <w:szCs w:val="24"/>
        </w:rPr>
      </w:pPr>
      <w:r w:rsidRPr="00563B5F">
        <w:rPr>
          <w:color w:val="000000" w:themeColor="text1"/>
          <w:sz w:val="24"/>
          <w:szCs w:val="24"/>
        </w:rPr>
        <w:t>Methods</w:t>
      </w:r>
    </w:p>
    <w:p w14:paraId="5E00C6F7" w14:textId="77777777" w:rsidR="00FE50E1" w:rsidRPr="00FE50E1" w:rsidRDefault="00FE50E1" w:rsidP="00FE50E1">
      <w:pPr>
        <w:pStyle w:val="Heading1"/>
        <w:spacing w:before="0" w:beforeAutospacing="0" w:after="0" w:afterAutospacing="0" w:line="480" w:lineRule="auto"/>
        <w:rPr>
          <w:b w:val="0"/>
          <w:bCs w:val="0"/>
          <w:i/>
          <w:iCs/>
          <w:color w:val="000000" w:themeColor="text1"/>
          <w:sz w:val="24"/>
          <w:szCs w:val="24"/>
        </w:rPr>
      </w:pPr>
      <w:r w:rsidRPr="00FE50E1">
        <w:rPr>
          <w:b w:val="0"/>
          <w:bCs w:val="0"/>
          <w:i/>
          <w:iCs/>
          <w:color w:val="000000" w:themeColor="text1"/>
          <w:sz w:val="24"/>
          <w:szCs w:val="24"/>
        </w:rPr>
        <w:t>Organization of working groups, working group participants</w:t>
      </w:r>
    </w:p>
    <w:p w14:paraId="5EDDE5DE" w14:textId="77777777" w:rsidR="00FE50E1" w:rsidRPr="00FE50E1" w:rsidRDefault="00FE50E1" w:rsidP="00FE50E1">
      <w:pPr>
        <w:pStyle w:val="Heading1"/>
        <w:spacing w:before="0" w:beforeAutospacing="0" w:after="0" w:afterAutospacing="0" w:line="480" w:lineRule="auto"/>
        <w:jc w:val="both"/>
        <w:rPr>
          <w:b w:val="0"/>
          <w:bCs w:val="0"/>
          <w:color w:val="000000" w:themeColor="text1"/>
          <w:sz w:val="24"/>
          <w:szCs w:val="24"/>
        </w:rPr>
      </w:pPr>
      <w:r w:rsidRPr="00FE50E1">
        <w:rPr>
          <w:b w:val="0"/>
          <w:bCs w:val="0"/>
          <w:color w:val="000000" w:themeColor="text1"/>
          <w:sz w:val="24"/>
          <w:szCs w:val="24"/>
        </w:rPr>
        <w:t xml:space="preserve">Working groups </w:t>
      </w:r>
      <w:proofErr w:type="gramStart"/>
      <w:r w:rsidRPr="00FE50E1">
        <w:rPr>
          <w:b w:val="0"/>
          <w:bCs w:val="0"/>
          <w:color w:val="000000" w:themeColor="text1"/>
          <w:sz w:val="24"/>
          <w:szCs w:val="24"/>
        </w:rPr>
        <w:t>were established</w:t>
      </w:r>
      <w:proofErr w:type="gramEnd"/>
      <w:r w:rsidRPr="00FE50E1">
        <w:rPr>
          <w:b w:val="0"/>
          <w:bCs w:val="0"/>
          <w:color w:val="000000" w:themeColor="text1"/>
          <w:sz w:val="24"/>
          <w:szCs w:val="24"/>
        </w:rPr>
        <w:t xml:space="preserve"> following the 2017 IUIS classification categories (</w:t>
      </w:r>
      <w:r w:rsidRPr="00FE50E1">
        <w:rPr>
          <w:b w:val="0"/>
          <w:bCs w:val="0"/>
          <w:i/>
          <w:iCs/>
          <w:color w:val="000000" w:themeColor="text1"/>
          <w:sz w:val="24"/>
          <w:szCs w:val="24"/>
        </w:rPr>
        <w:t>27</w:t>
      </w:r>
      <w:r w:rsidRPr="00FE50E1">
        <w:rPr>
          <w:b w:val="0"/>
          <w:bCs w:val="0"/>
          <w:color w:val="000000" w:themeColor="text1"/>
          <w:sz w:val="24"/>
          <w:szCs w:val="24"/>
        </w:rPr>
        <w:t xml:space="preserve">). Based on the </w:t>
      </w:r>
      <w:proofErr w:type="gramStart"/>
      <w:r w:rsidRPr="00FE50E1">
        <w:rPr>
          <w:b w:val="0"/>
          <w:bCs w:val="0"/>
          <w:color w:val="000000" w:themeColor="text1"/>
          <w:sz w:val="24"/>
          <w:szCs w:val="24"/>
        </w:rPr>
        <w:t>participants</w:t>
      </w:r>
      <w:proofErr w:type="gramEnd"/>
      <w:r w:rsidRPr="00FE50E1">
        <w:rPr>
          <w:b w:val="0"/>
          <w:bCs w:val="0"/>
          <w:color w:val="000000" w:themeColor="text1"/>
          <w:sz w:val="24"/>
          <w:szCs w:val="24"/>
        </w:rPr>
        <w:t xml:space="preserve"> expertise, the working groups addressed the following IUIS classification categories: diseases affecting cellular and humoral immunity (IUIS Table 1), predominantly antibody deficiencies (IUIS Table 3), diseases of immune dysregulation (IUIS Table 4), and autoinflammatory disorders (IUIS Table 7). Headed by a group lead, themselves an expert in the field of the specific diseases, each </w:t>
      </w:r>
      <w:proofErr w:type="gramStart"/>
      <w:r w:rsidRPr="00FE50E1">
        <w:rPr>
          <w:b w:val="0"/>
          <w:bCs w:val="0"/>
          <w:color w:val="000000" w:themeColor="text1"/>
          <w:sz w:val="24"/>
          <w:szCs w:val="24"/>
        </w:rPr>
        <w:t>working group was accompanied by an additional member (coordinator)</w:t>
      </w:r>
      <w:proofErr w:type="gramEnd"/>
      <w:r w:rsidRPr="00FE50E1">
        <w:rPr>
          <w:b w:val="0"/>
          <w:bCs w:val="0"/>
          <w:color w:val="000000" w:themeColor="text1"/>
          <w:sz w:val="24"/>
          <w:szCs w:val="24"/>
        </w:rPr>
        <w:t xml:space="preserve"> from the Ludwig Boltzmann Institute for Rare and Undiagnosed Diseases (LBI-RUD) to facilitate coordinated communication and organization. Working groups had between </w:t>
      </w:r>
      <w:proofErr w:type="gramStart"/>
      <w:r w:rsidRPr="00FE50E1">
        <w:rPr>
          <w:b w:val="0"/>
          <w:bCs w:val="0"/>
          <w:color w:val="000000" w:themeColor="text1"/>
          <w:sz w:val="24"/>
          <w:szCs w:val="24"/>
        </w:rPr>
        <w:t>5</w:t>
      </w:r>
      <w:proofErr w:type="gramEnd"/>
      <w:r w:rsidRPr="00FE50E1">
        <w:rPr>
          <w:b w:val="0"/>
          <w:bCs w:val="0"/>
          <w:color w:val="000000" w:themeColor="text1"/>
          <w:sz w:val="24"/>
          <w:szCs w:val="24"/>
        </w:rPr>
        <w:t xml:space="preserve"> and 9 members with disease-group-specific standard operational procedures in place to facilitate the workflow. Coordinators initiated and communicated general agendas within each working group, implemented disease-group-specific tasks, hosted remote meetings and communicated results and subsequent actions via email.</w:t>
      </w:r>
    </w:p>
    <w:p w14:paraId="01C86452" w14:textId="77777777" w:rsidR="00FE50E1" w:rsidRDefault="00FE50E1" w:rsidP="00FE50E1">
      <w:pPr>
        <w:pStyle w:val="Heading1"/>
        <w:spacing w:line="480" w:lineRule="auto"/>
        <w:rPr>
          <w:b w:val="0"/>
          <w:bCs w:val="0"/>
          <w:color w:val="000000" w:themeColor="text1"/>
          <w:sz w:val="24"/>
          <w:szCs w:val="24"/>
        </w:rPr>
        <w:sectPr w:rsidR="00FE50E1" w:rsidSect="002E719C">
          <w:headerReference w:type="default" r:id="rId8"/>
          <w:footerReference w:type="default" r:id="rId9"/>
          <w:pgSz w:w="11900" w:h="16840"/>
          <w:pgMar w:top="720" w:right="720" w:bottom="720" w:left="720" w:header="708" w:footer="708" w:gutter="0"/>
          <w:lnNumType w:countBy="1" w:restart="continuous"/>
          <w:cols w:space="708"/>
          <w:docGrid w:linePitch="360"/>
        </w:sectPr>
      </w:pPr>
    </w:p>
    <w:p w14:paraId="7FBD5C20" w14:textId="741A3FDC" w:rsidR="00FE50E1" w:rsidRPr="00FE50E1" w:rsidRDefault="00FE50E1" w:rsidP="00FE50E1">
      <w:pPr>
        <w:pStyle w:val="Heading1"/>
        <w:tabs>
          <w:tab w:val="left" w:pos="3349"/>
        </w:tabs>
        <w:spacing w:line="480" w:lineRule="auto"/>
        <w:rPr>
          <w:b w:val="0"/>
          <w:bCs w:val="0"/>
          <w:color w:val="000000" w:themeColor="text1"/>
          <w:sz w:val="24"/>
          <w:szCs w:val="24"/>
        </w:rPr>
      </w:pPr>
      <w:r w:rsidRPr="00FE50E1">
        <w:rPr>
          <w:b w:val="0"/>
          <w:bCs w:val="0"/>
          <w:color w:val="000000" w:themeColor="text1"/>
          <w:sz w:val="24"/>
          <w:szCs w:val="24"/>
        </w:rPr>
        <w:lastRenderedPageBreak/>
        <w:t xml:space="preserve">Table </w:t>
      </w:r>
      <w:r w:rsidR="00B12B8B">
        <w:rPr>
          <w:b w:val="0"/>
          <w:bCs w:val="0"/>
          <w:color w:val="000000" w:themeColor="text1"/>
          <w:sz w:val="24"/>
          <w:szCs w:val="24"/>
        </w:rPr>
        <w:t>S</w:t>
      </w:r>
      <w:r w:rsidRPr="00FE50E1">
        <w:rPr>
          <w:b w:val="0"/>
          <w:bCs w:val="0"/>
          <w:color w:val="000000" w:themeColor="text1"/>
          <w:sz w:val="24"/>
          <w:szCs w:val="24"/>
        </w:rPr>
        <w:t xml:space="preserve">1: Organization and working group participants </w:t>
      </w:r>
      <w:r w:rsidRPr="00FE50E1">
        <w:rPr>
          <w:b w:val="0"/>
          <w:bCs w:val="0"/>
          <w:color w:val="000000" w:themeColor="text1"/>
          <w:sz w:val="24"/>
          <w:szCs w:val="24"/>
        </w:rPr>
        <w:tab/>
      </w:r>
    </w:p>
    <w:tbl>
      <w:tblPr>
        <w:tblW w:w="15799" w:type="dxa"/>
        <w:tblInd w:w="-5" w:type="dxa"/>
        <w:tblLook w:val="04A0" w:firstRow="1" w:lastRow="0" w:firstColumn="1" w:lastColumn="0" w:noHBand="0" w:noVBand="1"/>
      </w:tblPr>
      <w:tblGrid>
        <w:gridCol w:w="2127"/>
        <w:gridCol w:w="2126"/>
        <w:gridCol w:w="2268"/>
        <w:gridCol w:w="2693"/>
        <w:gridCol w:w="1985"/>
        <w:gridCol w:w="2126"/>
        <w:gridCol w:w="2459"/>
        <w:gridCol w:w="15"/>
      </w:tblGrid>
      <w:tr w:rsidR="00FE50E1" w:rsidRPr="00FE50E1" w14:paraId="3FA0FC27" w14:textId="77777777" w:rsidTr="0086520C">
        <w:trPr>
          <w:trHeight w:val="32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1E843CA1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Organization &amp; coordination</w:t>
            </w:r>
          </w:p>
          <w:p w14:paraId="5216A06A" w14:textId="77777777" w:rsidR="00FE50E1" w:rsidRPr="00FE50E1" w:rsidRDefault="00FE50E1" w:rsidP="0086520C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9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center"/>
            <w:hideMark/>
          </w:tcPr>
          <w:p w14:paraId="4914D7A0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Specific working groups</w:t>
            </w:r>
          </w:p>
        </w:tc>
      </w:tr>
      <w:tr w:rsidR="00FE50E1" w:rsidRPr="00FE50E1" w14:paraId="1D85EF40" w14:textId="77777777" w:rsidTr="0086520C">
        <w:trPr>
          <w:gridAfter w:val="1"/>
          <w:wAfter w:w="15" w:type="dxa"/>
          <w:trHeight w:val="7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DF634A5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  <w:t>Initiative</w:t>
            </w:r>
          </w:p>
          <w:p w14:paraId="094E5491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  <w:t>leaders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D0F021D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  <w:t xml:space="preserve">Main </w:t>
            </w:r>
            <w:r w:rsidRPr="00FE50E1">
              <w:rPr>
                <w:b/>
                <w:bCs/>
                <w:color w:val="000000" w:themeColor="text1"/>
                <w:sz w:val="20"/>
                <w:szCs w:val="20"/>
                <w:lang w:val="en-AT" w:eastAsia="en-GB"/>
              </w:rPr>
              <w:br/>
              <w:t>coordinators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3D0D84B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Group</w:t>
            </w:r>
          </w:p>
          <w:p w14:paraId="5E069334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coordinators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D4A298D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Diseases affecting innate and adaptive immunity</w:t>
            </w:r>
          </w:p>
          <w:p w14:paraId="6128E322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(IUIS Table I)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789E722E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Antibody deficiencies</w:t>
            </w:r>
          </w:p>
          <w:p w14:paraId="718F3EF3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(IUIS Table III)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F6EF461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Diseases of immune dysregulation</w:t>
            </w:r>
          </w:p>
          <w:p w14:paraId="7EA1E9B4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(IUIS Table IV)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48F8EA3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Autoinflammatory diseases</w:t>
            </w:r>
          </w:p>
          <w:p w14:paraId="325FBA97" w14:textId="77777777" w:rsidR="00FE50E1" w:rsidRPr="00FE50E1" w:rsidRDefault="00FE50E1" w:rsidP="0086520C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b/>
                <w:bCs/>
                <w:color w:val="000000" w:themeColor="text1"/>
                <w:sz w:val="20"/>
                <w:szCs w:val="20"/>
                <w:lang w:eastAsia="en-GB"/>
              </w:rPr>
              <w:t>(IUIS Table VII)</w:t>
            </w:r>
          </w:p>
        </w:tc>
      </w:tr>
      <w:tr w:rsidR="00FE50E1" w:rsidRPr="00FE50E1" w14:paraId="2B5429E6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2D29" w14:textId="6597B198" w:rsidR="00FE50E1" w:rsidRPr="00D856E0" w:rsidRDefault="00FE50E1" w:rsidP="00D856E0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Kaan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val="de-AT" w:eastAsia="en-GB"/>
              </w:rPr>
              <w:t>Boztug</w:t>
            </w:r>
            <w:r w:rsidR="00D856E0" w:rsidRPr="00D856E0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a,b,c</w:t>
            </w:r>
            <w:r w:rsidR="00D856E0" w:rsidRPr="00D856E0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,ak,al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5F9A" w14:textId="73B2C255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Matthias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Haimel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6B63" w14:textId="4A0DD0B4" w:rsidR="00FE50E1" w:rsidRPr="00FE50E1" w:rsidRDefault="00FE50E1" w:rsidP="00D856E0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Raúl</w:t>
            </w:r>
            <w:proofErr w:type="spellEnd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 Jiménez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Heredia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AA01" w14:textId="1F02009F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Sophie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Hambleton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af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B790" w14:textId="21EF70C8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Esther   de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Vries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ag,ah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EC" w14:textId="1B69A679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Catharina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Schuetz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ac</w:t>
            </w:r>
            <w:proofErr w:type="spellEnd"/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AF3A" w14:textId="380FBAED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Anna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Simon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ad</w:t>
            </w:r>
            <w:proofErr w:type="spellEnd"/>
          </w:p>
        </w:tc>
      </w:tr>
      <w:tr w:rsidR="00FE50E1" w:rsidRPr="00FE50E1" w14:paraId="7E41AB7B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D830A0" w14:textId="3784F05C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Marielle van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val="de-AT" w:eastAsia="en-GB"/>
              </w:rPr>
              <w:t>Gijn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aj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ECE3C52" w14:textId="12D67C59" w:rsidR="00FE50E1" w:rsidRPr="00FE50E1" w:rsidRDefault="00FE50E1" w:rsidP="00D856E0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Julia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Pazmandi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ECF999" w14:textId="2F145C99" w:rsidR="00FE50E1" w:rsidRPr="00FE50E1" w:rsidRDefault="00FE50E1" w:rsidP="00D856E0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Jasmin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Dmytrus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63013F7" w14:textId="6BE189C5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Kimberly C.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Gilmour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m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D7A92BD" w14:textId="2A99DEB6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Siobhan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Burns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x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5C5CB6" w14:textId="0092785A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Shahrzad</w:t>
            </w:r>
            <w:proofErr w:type="spellEnd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Bakhtiar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o</w:t>
            </w:r>
            <w:proofErr w:type="spellEnd"/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C5D9C4B" w14:textId="7F4D1C31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Paul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Brogan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l,m</w:t>
            </w:r>
            <w:proofErr w:type="spellEnd"/>
          </w:p>
        </w:tc>
      </w:tr>
      <w:tr w:rsidR="00FE50E1" w:rsidRPr="00FE50E1" w14:paraId="40FFBD31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5C7D67" w14:textId="446F284E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Peter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Robinson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ai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F43ABAA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21D6B07" w14:textId="7A983C4D" w:rsidR="00FE50E1" w:rsidRPr="00D856E0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D856E0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Sevgi </w:t>
            </w:r>
            <w:proofErr w:type="spellStart"/>
            <w:r w:rsidRPr="00D856E0">
              <w:rPr>
                <w:color w:val="000000" w:themeColor="text1"/>
                <w:sz w:val="20"/>
                <w:szCs w:val="20"/>
                <w:lang w:val="de-AT" w:eastAsia="en-GB"/>
              </w:rPr>
              <w:t>Köstel</w:t>
            </w:r>
            <w:proofErr w:type="spellEnd"/>
            <w:r w:rsidRPr="00D856E0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 </w:t>
            </w:r>
            <w:proofErr w:type="spellStart"/>
            <w:r w:rsidRPr="00D856E0">
              <w:rPr>
                <w:color w:val="000000" w:themeColor="text1"/>
                <w:sz w:val="20"/>
                <w:szCs w:val="20"/>
                <w:lang w:val="de-AT" w:eastAsia="en-GB"/>
              </w:rPr>
              <w:t>Bal</w:t>
            </w:r>
            <w:r w:rsidR="00D856E0" w:rsidRPr="00D856E0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a,b,c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9FD650" w14:textId="165C7583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Fabian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Hauck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aa,ab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EDB51F" w14:textId="658A96AE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Johannes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Trück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r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54A3C0D" w14:textId="6CE454FB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Beata</w:t>
            </w:r>
            <w:proofErr w:type="spellEnd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Derfalvi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p</w:t>
            </w:r>
            <w:proofErr w:type="spellEnd"/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EEBE19" w14:textId="261CBEDC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Marco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Gattorno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k</w:t>
            </w:r>
            <w:proofErr w:type="spellEnd"/>
          </w:p>
        </w:tc>
      </w:tr>
      <w:tr w:rsidR="00FE50E1" w:rsidRPr="00FE50E1" w14:paraId="7CE473DA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E09E13C" w14:textId="39033B78" w:rsidR="00FE50E1" w:rsidRPr="00FE50E1" w:rsidRDefault="00FE50E1" w:rsidP="00D856E0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Christoph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Bock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</w:t>
            </w:r>
            <w:r w:rsidRPr="00FE50E1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,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c</w:t>
            </w:r>
            <w:r w:rsidRPr="00FE50E1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,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ae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128BD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8CB204" w14:textId="59BD7578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Samaneh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Zoghi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9632A5" w14:textId="0073DEEA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Francesco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Saettini</w:t>
            </w:r>
            <w:r w:rsidR="00114A4B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q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21D30F" w14:textId="492FBD35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Jacques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Rivière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s,t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BAACEAC" w14:textId="64901E1D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Markus G.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Seidel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w</w:t>
            </w:r>
            <w:proofErr w:type="spellEnd"/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C78FCD" w14:textId="2A0A9802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 Paul van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Daele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d</w:t>
            </w:r>
            <w:proofErr w:type="spellEnd"/>
          </w:p>
        </w:tc>
      </w:tr>
      <w:tr w:rsidR="00FE50E1" w:rsidRPr="00FE50E1" w14:paraId="24E20534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3D5DD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46E83D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F4836C9" w14:textId="790DBDDC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Julia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Pazmandi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6AB9ED" w14:textId="355957CA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Mirjam van der </w:t>
            </w:r>
            <w:proofErr w:type="spellStart"/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Burg</w:t>
            </w:r>
            <w:r w:rsidR="00114A4B" w:rsidRPr="00114A4B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u,v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6B8B25" w14:textId="77777777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C5E050" w14:textId="77777777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3B16AE" w14:textId="63128790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Tracy 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Briggs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e,f</w:t>
            </w:r>
            <w:proofErr w:type="spellEnd"/>
          </w:p>
        </w:tc>
      </w:tr>
      <w:tr w:rsidR="00FE50E1" w:rsidRPr="00FE50E1" w14:paraId="3F9CD70B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EE5643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B700EED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F9519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BD0B17" w14:textId="00FE7B3C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proofErr w:type="spellStart"/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Maaike</w:t>
            </w:r>
            <w:proofErr w:type="spellEnd"/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 xml:space="preserve"> A. A. </w:t>
            </w:r>
            <w:proofErr w:type="spellStart"/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Kusters</w:t>
            </w:r>
            <w:r w:rsidR="00114A4B" w:rsidRPr="00114A4B">
              <w:rPr>
                <w:color w:val="000000" w:themeColor="text1"/>
                <w:sz w:val="20"/>
                <w:szCs w:val="20"/>
                <w:vertAlign w:val="superscript"/>
                <w:lang w:val="de-AT" w:eastAsia="en-GB"/>
              </w:rPr>
              <w:t>l,m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E5F5264" w14:textId="77777777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9E8826C" w14:textId="77777777" w:rsidR="00FE50E1" w:rsidRPr="00114A4B" w:rsidRDefault="00FE50E1" w:rsidP="0086520C">
            <w:pPr>
              <w:rPr>
                <w:color w:val="000000" w:themeColor="text1"/>
                <w:sz w:val="20"/>
                <w:szCs w:val="20"/>
                <w:lang w:val="de-AT" w:eastAsia="en-GB"/>
              </w:rPr>
            </w:pPr>
            <w:r w:rsidRPr="00114A4B">
              <w:rPr>
                <w:color w:val="000000" w:themeColor="text1"/>
                <w:sz w:val="20"/>
                <w:szCs w:val="20"/>
                <w:lang w:val="de-AT"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E036A4" w14:textId="208A9939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Carine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Wouters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g,h</w:t>
            </w:r>
            <w:proofErr w:type="spellEnd"/>
          </w:p>
        </w:tc>
      </w:tr>
      <w:tr w:rsidR="00FE50E1" w:rsidRPr="00FE50E1" w14:paraId="69C94BD8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F293F0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B226150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FC0F1B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0DC5EDE" w14:textId="04E46FEC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Reem</w:t>
            </w:r>
            <w:proofErr w:type="spellEnd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Elfeky</w:t>
            </w:r>
            <w:r w:rsidR="00114A4B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l,m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1303F3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F70A23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A4CA7AB" w14:textId="7CEDE993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Brigitte Bader-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Meunier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i,j</w:t>
            </w:r>
            <w:proofErr w:type="spellEnd"/>
          </w:p>
        </w:tc>
      </w:tr>
      <w:tr w:rsidR="00FE50E1" w:rsidRPr="00FE50E1" w14:paraId="4ABB8DCC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A6FA011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5C9D04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00916D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BD7B674" w14:textId="2F198A50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Elisabeth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Salzer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a,b,c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,al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7F27ED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2B9A3F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C93323" w14:textId="45646406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Florence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Aeschliman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i,j</w:t>
            </w:r>
            <w:proofErr w:type="spellEnd"/>
          </w:p>
        </w:tc>
      </w:tr>
      <w:tr w:rsidR="00FE50E1" w:rsidRPr="00FE50E1" w14:paraId="5F9FCF0C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3B9AE9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B2A147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E20951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8C512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1302CA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5ED840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59AD30F" w14:textId="0D47B7B2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Roberta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Caorsi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k</w:t>
            </w:r>
            <w:proofErr w:type="spellEnd"/>
          </w:p>
        </w:tc>
      </w:tr>
      <w:tr w:rsidR="00FE50E1" w:rsidRPr="00FE50E1" w14:paraId="0A2F076C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D6EF15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9EA570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3D84FF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23CCC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74CE15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12D966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2B1770" w14:textId="37FED80A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Despina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Eleftheriou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l,m</w:t>
            </w:r>
            <w:proofErr w:type="spellEnd"/>
          </w:p>
        </w:tc>
      </w:tr>
      <w:tr w:rsidR="00FE50E1" w:rsidRPr="00FE50E1" w14:paraId="08579BA5" w14:textId="77777777" w:rsidTr="0086520C">
        <w:trPr>
          <w:gridAfter w:val="1"/>
          <w:wAfter w:w="15" w:type="dxa"/>
          <w:trHeight w:val="320"/>
        </w:trPr>
        <w:tc>
          <w:tcPr>
            <w:tcW w:w="212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93C64A5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EDE070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val="en-AT"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val="en-AT" w:eastAsia="en-GB"/>
              </w:rPr>
              <w:t> 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C80201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01A79E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884EA3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3D8ED2" w14:textId="7777777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9CCC54" w14:textId="2BB8D7D7" w:rsidR="00FE50E1" w:rsidRPr="00FE50E1" w:rsidRDefault="00FE50E1" w:rsidP="0086520C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 xml:space="preserve">Esther </w:t>
            </w:r>
            <w:proofErr w:type="spellStart"/>
            <w:r w:rsidRPr="00FE50E1">
              <w:rPr>
                <w:color w:val="000000" w:themeColor="text1"/>
                <w:sz w:val="20"/>
                <w:szCs w:val="20"/>
                <w:lang w:eastAsia="en-GB"/>
              </w:rPr>
              <w:t>Hoppenreijs</w:t>
            </w:r>
            <w:r w:rsidR="00D856E0">
              <w:rPr>
                <w:color w:val="000000" w:themeColor="text1"/>
                <w:sz w:val="20"/>
                <w:szCs w:val="20"/>
                <w:vertAlign w:val="superscript"/>
                <w:lang w:eastAsia="en-GB"/>
              </w:rPr>
              <w:t>n</w:t>
            </w:r>
            <w:proofErr w:type="spellEnd"/>
          </w:p>
        </w:tc>
      </w:tr>
    </w:tbl>
    <w:p w14:paraId="64325104" w14:textId="038438AC" w:rsidR="00FE50E1" w:rsidRPr="00FE50E1" w:rsidRDefault="00FE50E1" w:rsidP="00FE50E1">
      <w:pPr>
        <w:tabs>
          <w:tab w:val="left" w:pos="3349"/>
        </w:tabs>
        <w:rPr>
          <w:color w:val="000000" w:themeColor="text1"/>
        </w:rPr>
        <w:sectPr w:rsidR="00FE50E1" w:rsidRPr="00FE50E1" w:rsidSect="00B76C54">
          <w:pgSz w:w="16840" w:h="11900" w:orient="landscape"/>
          <w:pgMar w:top="720" w:right="720" w:bottom="720" w:left="720" w:header="708" w:footer="708" w:gutter="0"/>
          <w:lnNumType w:countBy="1" w:restart="continuous"/>
          <w:cols w:space="708"/>
          <w:docGrid w:linePitch="360"/>
        </w:sectPr>
      </w:pPr>
      <w:bookmarkStart w:id="0" w:name="_GoBack"/>
      <w:bookmarkEnd w:id="0"/>
    </w:p>
    <w:p w14:paraId="795AFABD" w14:textId="77777777" w:rsidR="00FE50E1" w:rsidRPr="00563B5F" w:rsidRDefault="00FE50E1" w:rsidP="00FE50E1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63B5F">
        <w:rPr>
          <w:rFonts w:ascii="Times New Roman" w:hAnsi="Times New Roman" w:cs="Times New Roman"/>
          <w:color w:val="000000" w:themeColor="text1"/>
        </w:rPr>
        <w:lastRenderedPageBreak/>
        <w:t>Expansion and restructuring of disease related branches of the HPO tree</w:t>
      </w:r>
    </w:p>
    <w:p w14:paraId="7E0A1A73" w14:textId="6B1F9199" w:rsidR="00C50670" w:rsidRPr="00563B5F" w:rsidRDefault="00C24F4A" w:rsidP="00563B5F">
      <w:pPr>
        <w:spacing w:line="480" w:lineRule="auto"/>
        <w:jc w:val="both"/>
        <w:rPr>
          <w:color w:val="000000" w:themeColor="text1"/>
        </w:rPr>
      </w:pPr>
      <w:r w:rsidRPr="00563B5F">
        <w:rPr>
          <w:color w:val="000000" w:themeColor="text1"/>
        </w:rPr>
        <w:t>OMIM</w:t>
      </w:r>
      <w:r w:rsidR="004F1E22" w:rsidRPr="00563B5F">
        <w:rPr>
          <w:color w:val="000000" w:themeColor="text1"/>
        </w:rPr>
        <w:t xml:space="preserve"> (</w:t>
      </w:r>
      <w:r w:rsidR="004F1E22" w:rsidRPr="00563B5F">
        <w:rPr>
          <w:i/>
          <w:iCs/>
          <w:color w:val="000000" w:themeColor="text1"/>
        </w:rPr>
        <w:t>5</w:t>
      </w:r>
      <w:r w:rsidR="004F1E22" w:rsidRPr="00563B5F">
        <w:rPr>
          <w:color w:val="000000" w:themeColor="text1"/>
        </w:rPr>
        <w:t>)</w:t>
      </w:r>
      <w:r w:rsidRPr="00563B5F">
        <w:rPr>
          <w:color w:val="000000" w:themeColor="text1"/>
        </w:rPr>
        <w:t xml:space="preserve"> </w:t>
      </w:r>
      <w:r w:rsidR="00501ED5" w:rsidRPr="00563B5F">
        <w:rPr>
          <w:color w:val="000000" w:themeColor="text1"/>
        </w:rPr>
        <w:t>(if unavailable, OrphaNet</w:t>
      </w:r>
      <w:r w:rsidR="004F1E22" w:rsidRPr="00563B5F">
        <w:rPr>
          <w:color w:val="000000" w:themeColor="text1"/>
        </w:rPr>
        <w:t xml:space="preserve"> (</w:t>
      </w:r>
      <w:r w:rsidR="004F1E22" w:rsidRPr="00563B5F">
        <w:rPr>
          <w:i/>
          <w:iCs/>
          <w:color w:val="000000" w:themeColor="text1"/>
        </w:rPr>
        <w:t>6</w:t>
      </w:r>
      <w:r w:rsidR="004F1E22" w:rsidRPr="00563B5F">
        <w:rPr>
          <w:color w:val="000000" w:themeColor="text1"/>
        </w:rPr>
        <w:t>)</w:t>
      </w:r>
      <w:r w:rsidR="00501ED5" w:rsidRPr="00563B5F">
        <w:rPr>
          <w:color w:val="000000" w:themeColor="text1"/>
        </w:rPr>
        <w:t>)</w:t>
      </w:r>
      <w:r w:rsidRPr="00563B5F">
        <w:rPr>
          <w:color w:val="000000" w:themeColor="text1"/>
        </w:rPr>
        <w:t xml:space="preserve"> identifiers </w:t>
      </w:r>
      <w:r w:rsidR="001D46EA" w:rsidRPr="00563B5F">
        <w:rPr>
          <w:color w:val="000000" w:themeColor="text1"/>
        </w:rPr>
        <w:t xml:space="preserve">were used </w:t>
      </w:r>
      <w:r w:rsidRPr="00563B5F">
        <w:rPr>
          <w:color w:val="000000" w:themeColor="text1"/>
        </w:rPr>
        <w:t xml:space="preserve">as starting points to refer to </w:t>
      </w:r>
      <w:r w:rsidR="002D5CC3" w:rsidRPr="00563B5F">
        <w:rPr>
          <w:color w:val="000000" w:themeColor="text1"/>
        </w:rPr>
        <w:t>Inborn Errors of Immunity (</w:t>
      </w:r>
      <w:r w:rsidR="002D5CC3" w:rsidRPr="008F22A5">
        <w:rPr>
          <w:color w:val="000000" w:themeColor="text1"/>
        </w:rPr>
        <w:t>IEI</w:t>
      </w:r>
      <w:proofErr w:type="gramStart"/>
      <w:r w:rsidR="002D5CC3" w:rsidRPr="008F22A5">
        <w:rPr>
          <w:color w:val="000000" w:themeColor="text1"/>
        </w:rPr>
        <w:t>)s</w:t>
      </w:r>
      <w:proofErr w:type="gramEnd"/>
      <w:r w:rsidRPr="008F22A5">
        <w:rPr>
          <w:color w:val="000000" w:themeColor="text1"/>
        </w:rPr>
        <w:t xml:space="preserve">. </w:t>
      </w:r>
      <w:r w:rsidR="00A57E9E" w:rsidRPr="008F22A5">
        <w:rPr>
          <w:color w:val="000000" w:themeColor="text1"/>
        </w:rPr>
        <w:t xml:space="preserve">For each </w:t>
      </w:r>
      <w:r w:rsidR="070A578D" w:rsidRPr="008F22A5">
        <w:rPr>
          <w:color w:val="000000" w:themeColor="text1"/>
        </w:rPr>
        <w:t>disease</w:t>
      </w:r>
      <w:r w:rsidR="00A57E9E" w:rsidRPr="008F22A5">
        <w:rPr>
          <w:color w:val="000000" w:themeColor="text1"/>
        </w:rPr>
        <w:t>, a</w:t>
      </w:r>
      <w:r w:rsidR="00E046A0" w:rsidRPr="008F22A5">
        <w:rPr>
          <w:color w:val="000000" w:themeColor="text1"/>
        </w:rPr>
        <w:t xml:space="preserve">vailable </w:t>
      </w:r>
      <w:r w:rsidR="00E165A5" w:rsidRPr="008F22A5">
        <w:rPr>
          <w:color w:val="000000" w:themeColor="text1"/>
        </w:rPr>
        <w:t xml:space="preserve">Human Phenotype Ontology (HPO) </w:t>
      </w:r>
      <w:r w:rsidR="00E046A0" w:rsidRPr="008F22A5">
        <w:rPr>
          <w:color w:val="000000" w:themeColor="text1"/>
        </w:rPr>
        <w:t xml:space="preserve">terms and </w:t>
      </w:r>
      <w:r w:rsidR="00E165A5" w:rsidRPr="008F22A5">
        <w:rPr>
          <w:color w:val="000000" w:themeColor="text1"/>
        </w:rPr>
        <w:t xml:space="preserve">the </w:t>
      </w:r>
      <w:r w:rsidR="00E046A0" w:rsidRPr="008F22A5">
        <w:rPr>
          <w:color w:val="000000" w:themeColor="text1"/>
        </w:rPr>
        <w:t>ontology structure</w:t>
      </w:r>
      <w:r w:rsidR="008C3568" w:rsidRPr="008F22A5">
        <w:rPr>
          <w:color w:val="000000" w:themeColor="text1"/>
        </w:rPr>
        <w:t>s</w:t>
      </w:r>
      <w:r w:rsidR="00E92C15" w:rsidRPr="008F22A5">
        <w:rPr>
          <w:color w:val="000000" w:themeColor="text1"/>
        </w:rPr>
        <w:t xml:space="preserve"> </w:t>
      </w:r>
      <w:proofErr w:type="gramStart"/>
      <w:r w:rsidR="00E4627D" w:rsidRPr="008F22A5">
        <w:rPr>
          <w:color w:val="000000" w:themeColor="text1"/>
        </w:rPr>
        <w:t>were</w:t>
      </w:r>
      <w:r w:rsidR="00E046A0" w:rsidRPr="008F22A5">
        <w:rPr>
          <w:color w:val="000000" w:themeColor="text1"/>
        </w:rPr>
        <w:t xml:space="preserve"> extracted</w:t>
      </w:r>
      <w:proofErr w:type="gramEnd"/>
      <w:r w:rsidR="00E046A0" w:rsidRPr="008F22A5">
        <w:rPr>
          <w:color w:val="000000" w:themeColor="text1"/>
        </w:rPr>
        <w:t xml:space="preserve"> from</w:t>
      </w:r>
      <w:r w:rsidR="00AB61A7" w:rsidRPr="008F22A5">
        <w:rPr>
          <w:color w:val="000000" w:themeColor="text1"/>
        </w:rPr>
        <w:t xml:space="preserve"> the</w:t>
      </w:r>
      <w:r w:rsidR="00E165A5" w:rsidRPr="008F22A5">
        <w:rPr>
          <w:color w:val="000000" w:themeColor="text1"/>
        </w:rPr>
        <w:t xml:space="preserve"> v2018-06-13</w:t>
      </w:r>
      <w:r w:rsidR="00AB61A7" w:rsidRPr="008F22A5">
        <w:rPr>
          <w:color w:val="000000" w:themeColor="text1"/>
        </w:rPr>
        <w:t xml:space="preserve"> </w:t>
      </w:r>
      <w:r w:rsidR="00E046A0" w:rsidRPr="008F22A5">
        <w:rPr>
          <w:color w:val="000000" w:themeColor="text1"/>
        </w:rPr>
        <w:t>HPO</w:t>
      </w:r>
      <w:r w:rsidR="00E165A5" w:rsidRPr="008F22A5">
        <w:rPr>
          <w:color w:val="000000" w:themeColor="text1"/>
        </w:rPr>
        <w:t xml:space="preserve"> disease annotation and ontology</w:t>
      </w:r>
      <w:r w:rsidR="00131AF3" w:rsidRPr="008F22A5">
        <w:rPr>
          <w:color w:val="000000" w:themeColor="text1"/>
        </w:rPr>
        <w:t xml:space="preserve"> </w:t>
      </w:r>
      <w:r w:rsidR="00876A6D" w:rsidRPr="008F22A5">
        <w:rPr>
          <w:color w:val="000000" w:themeColor="text1"/>
        </w:rPr>
        <w:t>release</w:t>
      </w:r>
      <w:r w:rsidR="00E165A5" w:rsidRPr="008F22A5">
        <w:rPr>
          <w:color w:val="000000" w:themeColor="text1"/>
        </w:rPr>
        <w:t xml:space="preserve"> </w:t>
      </w:r>
      <w:r w:rsidR="00AB61A7" w:rsidRPr="008F22A5">
        <w:rPr>
          <w:color w:val="000000" w:themeColor="text1"/>
        </w:rPr>
        <w:t xml:space="preserve">(https://hpo.jax.org), </w:t>
      </w:r>
      <w:r w:rsidR="00E046A0" w:rsidRPr="008F22A5">
        <w:rPr>
          <w:color w:val="000000" w:themeColor="text1"/>
        </w:rPr>
        <w:t xml:space="preserve">and </w:t>
      </w:r>
      <w:r w:rsidR="00EB488E" w:rsidRPr="008F22A5">
        <w:rPr>
          <w:color w:val="000000" w:themeColor="text1"/>
        </w:rPr>
        <w:t>E</w:t>
      </w:r>
      <w:r w:rsidR="00271E65" w:rsidRPr="008F22A5">
        <w:rPr>
          <w:color w:val="000000" w:themeColor="text1"/>
        </w:rPr>
        <w:t>xcel</w:t>
      </w:r>
      <w:r w:rsidR="00E046A0" w:rsidRPr="008F22A5">
        <w:rPr>
          <w:color w:val="000000" w:themeColor="text1"/>
        </w:rPr>
        <w:t xml:space="preserve"> </w:t>
      </w:r>
      <w:r w:rsidR="00EB488E" w:rsidRPr="008F22A5">
        <w:rPr>
          <w:color w:val="000000" w:themeColor="text1"/>
        </w:rPr>
        <w:t xml:space="preserve">documents </w:t>
      </w:r>
      <w:r w:rsidR="00E046A0" w:rsidRPr="008F22A5">
        <w:rPr>
          <w:color w:val="000000" w:themeColor="text1"/>
        </w:rPr>
        <w:t>were prepared</w:t>
      </w:r>
      <w:r w:rsidR="00AB61A7" w:rsidRPr="008F22A5">
        <w:rPr>
          <w:color w:val="000000" w:themeColor="text1"/>
        </w:rPr>
        <w:t xml:space="preserve"> summarizing the annotations per disease</w:t>
      </w:r>
      <w:r w:rsidR="00820BD6" w:rsidRPr="008F22A5">
        <w:rPr>
          <w:color w:val="000000" w:themeColor="text1"/>
        </w:rPr>
        <w:t xml:space="preserve">. Each </w:t>
      </w:r>
      <w:r w:rsidR="00CE789A" w:rsidRPr="008F22A5">
        <w:rPr>
          <w:color w:val="000000" w:themeColor="text1"/>
        </w:rPr>
        <w:t xml:space="preserve">document </w:t>
      </w:r>
      <w:r w:rsidR="00C75DA4" w:rsidRPr="008F22A5">
        <w:rPr>
          <w:color w:val="000000" w:themeColor="text1"/>
        </w:rPr>
        <w:t>contained</w:t>
      </w:r>
      <w:r w:rsidR="00E046A0" w:rsidRPr="008F22A5">
        <w:rPr>
          <w:color w:val="000000" w:themeColor="text1"/>
        </w:rPr>
        <w:t xml:space="preserve"> </w:t>
      </w:r>
      <w:r w:rsidR="00C75DA4" w:rsidRPr="008F22A5">
        <w:rPr>
          <w:color w:val="000000" w:themeColor="text1"/>
        </w:rPr>
        <w:t xml:space="preserve">the currently </w:t>
      </w:r>
      <w:r w:rsidR="00F7341A" w:rsidRPr="008F22A5">
        <w:rPr>
          <w:color w:val="000000" w:themeColor="text1"/>
        </w:rPr>
        <w:t>available</w:t>
      </w:r>
      <w:r w:rsidRPr="008F22A5">
        <w:rPr>
          <w:color w:val="000000" w:themeColor="text1"/>
        </w:rPr>
        <w:t xml:space="preserve"> HPO </w:t>
      </w:r>
      <w:r w:rsidR="00E93333" w:rsidRPr="008F22A5">
        <w:rPr>
          <w:color w:val="000000" w:themeColor="text1"/>
        </w:rPr>
        <w:t xml:space="preserve">terms </w:t>
      </w:r>
      <w:r w:rsidR="002A4A57" w:rsidRPr="008F22A5">
        <w:rPr>
          <w:color w:val="000000" w:themeColor="text1"/>
        </w:rPr>
        <w:t>associated with one</w:t>
      </w:r>
      <w:r w:rsidRPr="008F22A5">
        <w:rPr>
          <w:color w:val="000000" w:themeColor="text1"/>
        </w:rPr>
        <w:t xml:space="preserve"> disease</w:t>
      </w:r>
      <w:r w:rsidR="413CFF65" w:rsidRPr="008F22A5">
        <w:rPr>
          <w:color w:val="000000" w:themeColor="text1"/>
        </w:rPr>
        <w:t>,</w:t>
      </w:r>
      <w:r w:rsidR="000A4AB3" w:rsidRPr="008F22A5">
        <w:rPr>
          <w:color w:val="000000" w:themeColor="text1"/>
        </w:rPr>
        <w:t xml:space="preserve"> upstream terms</w:t>
      </w:r>
      <w:r w:rsidR="003D6A04" w:rsidRPr="008F22A5">
        <w:rPr>
          <w:color w:val="000000" w:themeColor="text1"/>
        </w:rPr>
        <w:t xml:space="preserve"> of the</w:t>
      </w:r>
      <w:r w:rsidR="31475414" w:rsidRPr="008F22A5">
        <w:rPr>
          <w:color w:val="000000" w:themeColor="text1"/>
        </w:rPr>
        <w:t>se current</w:t>
      </w:r>
      <w:r w:rsidR="003D6A04" w:rsidRPr="008F22A5">
        <w:rPr>
          <w:color w:val="000000" w:themeColor="text1"/>
        </w:rPr>
        <w:t xml:space="preserve"> HPO </w:t>
      </w:r>
      <w:r w:rsidR="008415D1" w:rsidRPr="008F22A5">
        <w:rPr>
          <w:color w:val="000000" w:themeColor="text1"/>
        </w:rPr>
        <w:t xml:space="preserve">terms </w:t>
      </w:r>
      <w:r w:rsidR="00D06E0C" w:rsidRPr="008F22A5">
        <w:rPr>
          <w:color w:val="000000" w:themeColor="text1"/>
        </w:rPr>
        <w:t xml:space="preserve">organized </w:t>
      </w:r>
      <w:r w:rsidR="00E13961" w:rsidRPr="008F22A5">
        <w:rPr>
          <w:color w:val="000000" w:themeColor="text1"/>
        </w:rPr>
        <w:t>in a tree</w:t>
      </w:r>
      <w:r w:rsidR="00245899" w:rsidRPr="008F22A5">
        <w:rPr>
          <w:color w:val="000000" w:themeColor="text1"/>
        </w:rPr>
        <w:t xml:space="preserve"> structure</w:t>
      </w:r>
      <w:r w:rsidR="00AE2985" w:rsidRPr="008F22A5">
        <w:rPr>
          <w:color w:val="000000" w:themeColor="text1"/>
        </w:rPr>
        <w:t>.</w:t>
      </w:r>
      <w:r w:rsidR="00A3452E" w:rsidRPr="008F22A5">
        <w:rPr>
          <w:color w:val="000000" w:themeColor="text1"/>
        </w:rPr>
        <w:t xml:space="preserve"> </w:t>
      </w:r>
      <w:r w:rsidR="008963EC" w:rsidRPr="008F22A5">
        <w:rPr>
          <w:color w:val="000000" w:themeColor="text1"/>
        </w:rPr>
        <w:t xml:space="preserve">Both the correctness of available </w:t>
      </w:r>
      <w:r w:rsidR="008963EC" w:rsidRPr="00563B5F">
        <w:rPr>
          <w:color w:val="000000" w:themeColor="text1"/>
        </w:rPr>
        <w:t xml:space="preserve">terms and the ontology structure associated with the terms </w:t>
      </w:r>
      <w:proofErr w:type="gramStart"/>
      <w:r w:rsidR="008963EC" w:rsidRPr="00563B5F">
        <w:rPr>
          <w:color w:val="000000" w:themeColor="text1"/>
        </w:rPr>
        <w:t>was assessed</w:t>
      </w:r>
      <w:proofErr w:type="gramEnd"/>
      <w:r w:rsidR="008963EC" w:rsidRPr="00563B5F">
        <w:rPr>
          <w:color w:val="000000" w:themeColor="text1"/>
        </w:rPr>
        <w:t xml:space="preserve">. </w:t>
      </w:r>
      <w:r w:rsidR="00A3452E" w:rsidRPr="00563B5F">
        <w:rPr>
          <w:color w:val="000000" w:themeColor="text1"/>
        </w:rPr>
        <w:t xml:space="preserve">Disease-specific HPO restructuring </w:t>
      </w:r>
      <w:proofErr w:type="gramStart"/>
      <w:r w:rsidR="00A3452E" w:rsidRPr="00563B5F">
        <w:rPr>
          <w:color w:val="000000" w:themeColor="text1"/>
        </w:rPr>
        <w:t>was discussed</w:t>
      </w:r>
      <w:proofErr w:type="gramEnd"/>
      <w:r w:rsidR="00A3452E" w:rsidRPr="00563B5F">
        <w:rPr>
          <w:color w:val="000000" w:themeColor="text1"/>
        </w:rPr>
        <w:t xml:space="preserve"> within the working groups</w:t>
      </w:r>
      <w:r w:rsidR="452F6F0F" w:rsidRPr="00563B5F">
        <w:rPr>
          <w:color w:val="000000" w:themeColor="text1"/>
        </w:rPr>
        <w:t xml:space="preserve"> and the results </w:t>
      </w:r>
      <w:r w:rsidR="00A3452E" w:rsidRPr="00563B5F">
        <w:rPr>
          <w:color w:val="000000" w:themeColor="text1"/>
        </w:rPr>
        <w:t>debated among all participants</w:t>
      </w:r>
      <w:r w:rsidR="001A5FF6" w:rsidRPr="00563B5F">
        <w:rPr>
          <w:color w:val="000000" w:themeColor="text1"/>
        </w:rPr>
        <w:t>.</w:t>
      </w:r>
      <w:r w:rsidR="00CF5074" w:rsidRPr="00563B5F">
        <w:rPr>
          <w:color w:val="000000" w:themeColor="text1"/>
        </w:rPr>
        <w:t xml:space="preserve"> </w:t>
      </w:r>
      <w:r w:rsidR="00676467" w:rsidRPr="00563B5F">
        <w:rPr>
          <w:color w:val="000000" w:themeColor="text1"/>
        </w:rPr>
        <w:t xml:space="preserve">The suggested changes </w:t>
      </w:r>
      <w:proofErr w:type="gramStart"/>
      <w:r w:rsidR="00676467" w:rsidRPr="00563B5F">
        <w:rPr>
          <w:color w:val="000000" w:themeColor="text1"/>
        </w:rPr>
        <w:t>were summarized</w:t>
      </w:r>
      <w:proofErr w:type="gramEnd"/>
      <w:r w:rsidR="00676467" w:rsidRPr="00563B5F">
        <w:rPr>
          <w:color w:val="000000" w:themeColor="text1"/>
        </w:rPr>
        <w:t xml:space="preserve"> </w:t>
      </w:r>
      <w:r w:rsidR="001057F9" w:rsidRPr="00563B5F">
        <w:rPr>
          <w:color w:val="000000" w:themeColor="text1"/>
        </w:rPr>
        <w:t xml:space="preserve">electronically </w:t>
      </w:r>
      <w:r w:rsidR="00676467" w:rsidRPr="00563B5F">
        <w:rPr>
          <w:color w:val="000000" w:themeColor="text1"/>
        </w:rPr>
        <w:t xml:space="preserve">in </w:t>
      </w:r>
      <w:r w:rsidR="00AC02EB" w:rsidRPr="00563B5F">
        <w:rPr>
          <w:color w:val="000000" w:themeColor="text1"/>
        </w:rPr>
        <w:t>E</w:t>
      </w:r>
      <w:r w:rsidR="00271E65" w:rsidRPr="00563B5F">
        <w:rPr>
          <w:color w:val="000000" w:themeColor="text1"/>
        </w:rPr>
        <w:t>xcel</w:t>
      </w:r>
      <w:r w:rsidR="00676467" w:rsidRPr="00563B5F">
        <w:rPr>
          <w:color w:val="000000" w:themeColor="text1"/>
        </w:rPr>
        <w:t xml:space="preserve"> </w:t>
      </w:r>
      <w:r w:rsidR="00AC02EB" w:rsidRPr="00563B5F">
        <w:rPr>
          <w:color w:val="000000" w:themeColor="text1"/>
        </w:rPr>
        <w:t xml:space="preserve">documents </w:t>
      </w:r>
      <w:r w:rsidR="00533C39" w:rsidRPr="00563B5F">
        <w:rPr>
          <w:color w:val="000000" w:themeColor="text1"/>
        </w:rPr>
        <w:t xml:space="preserve">or </w:t>
      </w:r>
      <w:r w:rsidR="000567C8" w:rsidRPr="00563B5F">
        <w:rPr>
          <w:color w:val="000000" w:themeColor="text1"/>
        </w:rPr>
        <w:t>pictures of flipchart drawings</w:t>
      </w:r>
      <w:r w:rsidR="005B7A52" w:rsidRPr="00563B5F">
        <w:rPr>
          <w:color w:val="000000" w:themeColor="text1"/>
        </w:rPr>
        <w:t xml:space="preserve"> by the main coordinators</w:t>
      </w:r>
      <w:r w:rsidR="7D587B27" w:rsidRPr="00563B5F">
        <w:rPr>
          <w:color w:val="000000" w:themeColor="text1"/>
        </w:rPr>
        <w:t xml:space="preserve"> before being submitted to HPO.</w:t>
      </w:r>
      <w:r w:rsidR="00673990" w:rsidRPr="00563B5F">
        <w:rPr>
          <w:color w:val="000000" w:themeColor="text1"/>
        </w:rPr>
        <w:t xml:space="preserve"> Additionally, missing terms describing pulmonary and gastro-intestinal complications of </w:t>
      </w:r>
      <w:r w:rsidR="002D5CC3" w:rsidRPr="00563B5F">
        <w:rPr>
          <w:color w:val="000000" w:themeColor="text1"/>
        </w:rPr>
        <w:t>Primary Antibody Deficiency (</w:t>
      </w:r>
      <w:r w:rsidR="00673990" w:rsidRPr="00563B5F">
        <w:rPr>
          <w:color w:val="000000" w:themeColor="text1"/>
        </w:rPr>
        <w:t>PAD</w:t>
      </w:r>
      <w:r w:rsidR="002D5CC3" w:rsidRPr="00563B5F">
        <w:rPr>
          <w:color w:val="000000" w:themeColor="text1"/>
        </w:rPr>
        <w:t>)</w:t>
      </w:r>
      <w:r w:rsidR="00673990" w:rsidRPr="00563B5F">
        <w:rPr>
          <w:color w:val="000000" w:themeColor="text1"/>
        </w:rPr>
        <w:t xml:space="preserve"> </w:t>
      </w:r>
      <w:proofErr w:type="gramStart"/>
      <w:r w:rsidR="00673990" w:rsidRPr="00563B5F">
        <w:rPr>
          <w:color w:val="000000" w:themeColor="text1"/>
        </w:rPr>
        <w:t xml:space="preserve">were discussed during teleconferences and thereafter </w:t>
      </w:r>
      <w:r w:rsidR="232AE8C8" w:rsidRPr="00563B5F">
        <w:rPr>
          <w:color w:val="000000" w:themeColor="text1"/>
        </w:rPr>
        <w:t xml:space="preserve">submitted </w:t>
      </w:r>
      <w:r w:rsidR="00673990" w:rsidRPr="00563B5F">
        <w:rPr>
          <w:color w:val="000000" w:themeColor="text1"/>
        </w:rPr>
        <w:t xml:space="preserve">to </w:t>
      </w:r>
      <w:r w:rsidR="1522D1A8" w:rsidRPr="00563B5F">
        <w:rPr>
          <w:color w:val="000000" w:themeColor="text1"/>
        </w:rPr>
        <w:t xml:space="preserve">update the </w:t>
      </w:r>
      <w:r w:rsidR="00673990" w:rsidRPr="00563B5F">
        <w:rPr>
          <w:color w:val="000000" w:themeColor="text1"/>
        </w:rPr>
        <w:t>HPO</w:t>
      </w:r>
      <w:r w:rsidR="4633B1A2" w:rsidRPr="00563B5F">
        <w:rPr>
          <w:color w:val="000000" w:themeColor="text1"/>
        </w:rPr>
        <w:t xml:space="preserve"> ontology</w:t>
      </w:r>
      <w:proofErr w:type="gramEnd"/>
      <w:r w:rsidR="00673990" w:rsidRPr="00563B5F">
        <w:rPr>
          <w:color w:val="000000" w:themeColor="text1"/>
        </w:rPr>
        <w:t>.</w:t>
      </w:r>
      <w:r w:rsidR="007D0ECD" w:rsidRPr="00563B5F">
        <w:rPr>
          <w:color w:val="000000" w:themeColor="text1"/>
        </w:rPr>
        <w:t xml:space="preserve"> All results of the restructuring </w:t>
      </w:r>
      <w:proofErr w:type="gramStart"/>
      <w:r w:rsidR="007D0ECD" w:rsidRPr="00563B5F">
        <w:rPr>
          <w:color w:val="000000" w:themeColor="text1"/>
        </w:rPr>
        <w:t>are detailed</w:t>
      </w:r>
      <w:proofErr w:type="gramEnd"/>
      <w:r w:rsidR="007D0ECD" w:rsidRPr="00563B5F">
        <w:rPr>
          <w:color w:val="000000" w:themeColor="text1"/>
        </w:rPr>
        <w:t xml:space="preserve"> in Supplementary Document </w:t>
      </w:r>
      <w:r w:rsidR="00B12B8B">
        <w:rPr>
          <w:color w:val="000000" w:themeColor="text1"/>
        </w:rPr>
        <w:t>S</w:t>
      </w:r>
      <w:r w:rsidR="007D0ECD" w:rsidRPr="00563B5F">
        <w:rPr>
          <w:color w:val="000000" w:themeColor="text1"/>
        </w:rPr>
        <w:t>1&amp;</w:t>
      </w:r>
      <w:r w:rsidR="00B12B8B">
        <w:rPr>
          <w:color w:val="000000" w:themeColor="text1"/>
        </w:rPr>
        <w:t>S</w:t>
      </w:r>
      <w:r w:rsidR="007D0ECD" w:rsidRPr="00563B5F">
        <w:rPr>
          <w:color w:val="000000" w:themeColor="text1"/>
        </w:rPr>
        <w:t>2.</w:t>
      </w:r>
    </w:p>
    <w:p w14:paraId="480BC373" w14:textId="77777777" w:rsidR="007155A4" w:rsidRPr="00563B5F" w:rsidRDefault="007155A4" w:rsidP="00563B5F">
      <w:pPr>
        <w:spacing w:line="480" w:lineRule="auto"/>
        <w:rPr>
          <w:color w:val="000000" w:themeColor="text1"/>
        </w:rPr>
      </w:pPr>
    </w:p>
    <w:p w14:paraId="64A5A656" w14:textId="39EFEFBF" w:rsidR="009A171D" w:rsidRPr="00563B5F" w:rsidRDefault="005F7E41" w:rsidP="00563B5F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63B5F">
        <w:rPr>
          <w:rFonts w:ascii="Times New Roman" w:hAnsi="Times New Roman" w:cs="Times New Roman"/>
          <w:color w:val="000000" w:themeColor="text1"/>
        </w:rPr>
        <w:t>Standardized re-annotation of</w:t>
      </w:r>
      <w:r w:rsidR="00211521" w:rsidRPr="00563B5F">
        <w:rPr>
          <w:rFonts w:ascii="Times New Roman" w:hAnsi="Times New Roman" w:cs="Times New Roman"/>
          <w:color w:val="000000" w:themeColor="text1"/>
        </w:rPr>
        <w:t xml:space="preserve"> rare, genetically diagnosed</w:t>
      </w:r>
      <w:r w:rsidRPr="00563B5F">
        <w:rPr>
          <w:rFonts w:ascii="Times New Roman" w:hAnsi="Times New Roman" w:cs="Times New Roman"/>
          <w:color w:val="000000" w:themeColor="text1"/>
        </w:rPr>
        <w:t xml:space="preserve"> diseases</w:t>
      </w:r>
    </w:p>
    <w:p w14:paraId="00B362E1" w14:textId="024CC63D" w:rsidR="009716B7" w:rsidRPr="00563B5F" w:rsidRDefault="349AE3FE" w:rsidP="00563B5F">
      <w:pPr>
        <w:spacing w:line="480" w:lineRule="auto"/>
        <w:jc w:val="both"/>
        <w:rPr>
          <w:color w:val="000000" w:themeColor="text1"/>
        </w:rPr>
      </w:pPr>
      <w:r w:rsidRPr="00563B5F">
        <w:rPr>
          <w:color w:val="000000" w:themeColor="text1"/>
        </w:rPr>
        <w:t xml:space="preserve">A standardized, semi-automated reannotation </w:t>
      </w:r>
      <w:r w:rsidR="00862E7A" w:rsidRPr="00563B5F">
        <w:rPr>
          <w:color w:val="000000" w:themeColor="text1"/>
        </w:rPr>
        <w:t>process</w:t>
      </w:r>
      <w:r w:rsidRPr="00563B5F">
        <w:rPr>
          <w:color w:val="000000" w:themeColor="text1"/>
        </w:rPr>
        <w:t xml:space="preserve"> was developed </w:t>
      </w:r>
      <w:r w:rsidR="76123320" w:rsidRPr="00563B5F">
        <w:rPr>
          <w:color w:val="000000" w:themeColor="text1"/>
        </w:rPr>
        <w:t>i</w:t>
      </w:r>
      <w:r w:rsidR="0690183C" w:rsidRPr="00563B5F">
        <w:rPr>
          <w:color w:val="000000" w:themeColor="text1"/>
        </w:rPr>
        <w:t xml:space="preserve">n order to </w:t>
      </w:r>
      <w:r w:rsidR="6F81F866" w:rsidRPr="00563B5F">
        <w:rPr>
          <w:color w:val="000000" w:themeColor="text1"/>
        </w:rPr>
        <w:t xml:space="preserve">consistency </w:t>
      </w:r>
      <w:r w:rsidR="0690183C" w:rsidRPr="00563B5F">
        <w:rPr>
          <w:color w:val="000000" w:themeColor="text1"/>
        </w:rPr>
        <w:t xml:space="preserve">annotate all </w:t>
      </w:r>
      <w:r w:rsidR="00362C4A" w:rsidRPr="00563B5F">
        <w:rPr>
          <w:color w:val="000000" w:themeColor="text1"/>
        </w:rPr>
        <w:t xml:space="preserve">IEIs </w:t>
      </w:r>
      <w:r w:rsidR="0690183C" w:rsidRPr="00563B5F">
        <w:rPr>
          <w:color w:val="000000" w:themeColor="text1"/>
        </w:rPr>
        <w:t>(over 300 different diseases in OMIM) with HPO terms</w:t>
      </w:r>
      <w:r w:rsidR="572D5A86" w:rsidRPr="00563B5F">
        <w:rPr>
          <w:color w:val="000000" w:themeColor="text1"/>
        </w:rPr>
        <w:t xml:space="preserve"> </w:t>
      </w:r>
      <w:r w:rsidR="74ABA95C" w:rsidRPr="00563B5F">
        <w:rPr>
          <w:color w:val="000000" w:themeColor="text1"/>
        </w:rPr>
        <w:t>across working groups</w:t>
      </w:r>
      <w:r w:rsidR="0690183C" w:rsidRPr="00563B5F">
        <w:rPr>
          <w:color w:val="000000" w:themeColor="text1"/>
        </w:rPr>
        <w:t>.</w:t>
      </w:r>
    </w:p>
    <w:p w14:paraId="298F64B2" w14:textId="5E3603C5" w:rsidR="00903574" w:rsidRPr="00563B5F" w:rsidRDefault="007923BC" w:rsidP="00563B5F">
      <w:pPr>
        <w:spacing w:line="480" w:lineRule="auto"/>
        <w:jc w:val="both"/>
        <w:rPr>
          <w:color w:val="000000" w:themeColor="text1"/>
        </w:rPr>
      </w:pPr>
      <w:r w:rsidRPr="00563B5F">
        <w:rPr>
          <w:color w:val="000000" w:themeColor="text1"/>
        </w:rPr>
        <w:t xml:space="preserve">In the first step, </w:t>
      </w:r>
      <w:r w:rsidR="10C4466E" w:rsidRPr="00563B5F">
        <w:rPr>
          <w:color w:val="000000" w:themeColor="text1"/>
        </w:rPr>
        <w:t>w</w:t>
      </w:r>
      <w:r w:rsidR="0690183C" w:rsidRPr="00563B5F">
        <w:rPr>
          <w:color w:val="000000" w:themeColor="text1"/>
        </w:rPr>
        <w:t xml:space="preserve">orking groups collected </w:t>
      </w:r>
      <w:r w:rsidR="00113406" w:rsidRPr="00563B5F">
        <w:rPr>
          <w:color w:val="000000" w:themeColor="text1"/>
        </w:rPr>
        <w:t xml:space="preserve">a minimum of two </w:t>
      </w:r>
      <w:r w:rsidR="0690183C" w:rsidRPr="00563B5F">
        <w:rPr>
          <w:color w:val="000000" w:themeColor="text1"/>
        </w:rPr>
        <w:t>articles</w:t>
      </w:r>
      <w:r w:rsidR="00475E66" w:rsidRPr="00563B5F">
        <w:rPr>
          <w:color w:val="000000" w:themeColor="text1"/>
        </w:rPr>
        <w:t xml:space="preserve"> </w:t>
      </w:r>
      <w:r w:rsidR="00E8363C" w:rsidRPr="00563B5F">
        <w:rPr>
          <w:color w:val="000000" w:themeColor="text1"/>
        </w:rPr>
        <w:t>in</w:t>
      </w:r>
      <w:r w:rsidR="00475E66" w:rsidRPr="00563B5F">
        <w:rPr>
          <w:color w:val="000000" w:themeColor="text1"/>
        </w:rPr>
        <w:t xml:space="preserve"> </w:t>
      </w:r>
      <w:r w:rsidR="00E8363C" w:rsidRPr="00563B5F">
        <w:rPr>
          <w:color w:val="000000" w:themeColor="text1"/>
        </w:rPr>
        <w:t xml:space="preserve">portable </w:t>
      </w:r>
      <w:r w:rsidR="00FA58CE" w:rsidRPr="00563B5F">
        <w:rPr>
          <w:color w:val="000000" w:themeColor="text1"/>
        </w:rPr>
        <w:t>document format (PDF)</w:t>
      </w:r>
      <w:r w:rsidR="0690183C" w:rsidRPr="00563B5F">
        <w:rPr>
          <w:color w:val="000000" w:themeColor="text1"/>
        </w:rPr>
        <w:t xml:space="preserve"> that adequately illustrated the phenotypic spectrum of each disease. In the second step, </w:t>
      </w:r>
      <w:r w:rsidR="002B0196" w:rsidRPr="00563B5F">
        <w:rPr>
          <w:color w:val="000000" w:themeColor="text1"/>
        </w:rPr>
        <w:t>t</w:t>
      </w:r>
      <w:r w:rsidR="00836D4C" w:rsidRPr="00563B5F">
        <w:rPr>
          <w:color w:val="000000" w:themeColor="text1"/>
        </w:rPr>
        <w:t xml:space="preserve">he </w:t>
      </w:r>
      <w:r w:rsidR="00740323" w:rsidRPr="00563B5F">
        <w:rPr>
          <w:color w:val="000000" w:themeColor="text1"/>
        </w:rPr>
        <w:t xml:space="preserve">text </w:t>
      </w:r>
      <w:proofErr w:type="gramStart"/>
      <w:r w:rsidR="00740323" w:rsidRPr="00563B5F">
        <w:rPr>
          <w:color w:val="000000" w:themeColor="text1"/>
        </w:rPr>
        <w:t>was extracted</w:t>
      </w:r>
      <w:proofErr w:type="gramEnd"/>
      <w:r w:rsidR="00740323" w:rsidRPr="00563B5F">
        <w:rPr>
          <w:color w:val="000000" w:themeColor="text1"/>
        </w:rPr>
        <w:t xml:space="preserve"> from the </w:t>
      </w:r>
      <w:r w:rsidR="00836D4C" w:rsidRPr="00563B5F">
        <w:rPr>
          <w:color w:val="000000" w:themeColor="text1"/>
        </w:rPr>
        <w:t>PDF files</w:t>
      </w:r>
      <w:r w:rsidR="002B0196" w:rsidRPr="00563B5F">
        <w:rPr>
          <w:color w:val="000000" w:themeColor="text1"/>
        </w:rPr>
        <w:t xml:space="preserve"> </w:t>
      </w:r>
      <w:r w:rsidR="00FC1DD2" w:rsidRPr="00563B5F">
        <w:rPr>
          <w:color w:val="000000" w:themeColor="text1"/>
        </w:rPr>
        <w:t xml:space="preserve">using </w:t>
      </w:r>
      <w:r w:rsidR="00FB6B8B" w:rsidRPr="00563B5F">
        <w:rPr>
          <w:color w:val="000000" w:themeColor="text1"/>
        </w:rPr>
        <w:t xml:space="preserve">the </w:t>
      </w:r>
      <w:r w:rsidR="007D141A" w:rsidRPr="00563B5F">
        <w:rPr>
          <w:color w:val="000000" w:themeColor="text1"/>
        </w:rPr>
        <w:t xml:space="preserve">content analysis tool </w:t>
      </w:r>
      <w:r w:rsidR="00F43761" w:rsidRPr="00563B5F">
        <w:rPr>
          <w:color w:val="000000" w:themeColor="text1"/>
        </w:rPr>
        <w:t>Apache T</w:t>
      </w:r>
      <w:r w:rsidR="007D141A" w:rsidRPr="00563B5F">
        <w:rPr>
          <w:color w:val="000000" w:themeColor="text1"/>
        </w:rPr>
        <w:t>ika</w:t>
      </w:r>
      <w:r w:rsidR="008951AC" w:rsidRPr="00563B5F">
        <w:rPr>
          <w:color w:val="000000" w:themeColor="text1"/>
        </w:rPr>
        <w:t xml:space="preserve"> (https://tika.apache.org/)</w:t>
      </w:r>
      <w:r w:rsidR="006B635D" w:rsidRPr="00563B5F">
        <w:rPr>
          <w:color w:val="000000" w:themeColor="text1"/>
        </w:rPr>
        <w:t xml:space="preserve"> </w:t>
      </w:r>
      <w:r w:rsidR="00DE5D63" w:rsidRPr="00563B5F">
        <w:rPr>
          <w:color w:val="000000" w:themeColor="text1"/>
        </w:rPr>
        <w:t>from the</w:t>
      </w:r>
      <w:r w:rsidR="00B44C29" w:rsidRPr="00563B5F">
        <w:rPr>
          <w:color w:val="000000" w:themeColor="text1"/>
        </w:rPr>
        <w:t xml:space="preserve"> python </w:t>
      </w:r>
      <w:r w:rsidR="00DE5D63" w:rsidRPr="00563B5F">
        <w:rPr>
          <w:color w:val="000000" w:themeColor="text1"/>
        </w:rPr>
        <w:t xml:space="preserve">package </w:t>
      </w:r>
      <w:r w:rsidR="00537C8B" w:rsidRPr="00563B5F">
        <w:rPr>
          <w:color w:val="000000" w:themeColor="text1"/>
        </w:rPr>
        <w:t>tika (version 1.19).</w:t>
      </w:r>
      <w:r w:rsidR="00376371" w:rsidRPr="00563B5F">
        <w:rPr>
          <w:color w:val="000000" w:themeColor="text1"/>
        </w:rPr>
        <w:t xml:space="preserve"> </w:t>
      </w:r>
      <w:r w:rsidR="00D17755" w:rsidRPr="00563B5F">
        <w:rPr>
          <w:color w:val="000000" w:themeColor="text1"/>
        </w:rPr>
        <w:t xml:space="preserve">Text sections associated </w:t>
      </w:r>
      <w:r w:rsidR="00D17755" w:rsidRPr="00563B5F">
        <w:rPr>
          <w:color w:val="000000" w:themeColor="text1"/>
        </w:rPr>
        <w:lastRenderedPageBreak/>
        <w:t xml:space="preserve">with HPO terms were identified by applying an ontology-guided </w:t>
      </w:r>
      <w:proofErr w:type="gramStart"/>
      <w:r w:rsidR="00D17755" w:rsidRPr="00563B5F">
        <w:rPr>
          <w:color w:val="000000" w:themeColor="text1"/>
        </w:rPr>
        <w:t>machine learning</w:t>
      </w:r>
      <w:proofErr w:type="gramEnd"/>
      <w:r w:rsidR="00D17755" w:rsidRPr="00563B5F">
        <w:rPr>
          <w:color w:val="000000" w:themeColor="text1"/>
        </w:rPr>
        <w:t xml:space="preserve"> </w:t>
      </w:r>
      <w:r w:rsidR="00D17755" w:rsidRPr="00D17755">
        <w:rPr>
          <w:color w:val="000000" w:themeColor="text1"/>
        </w:rPr>
        <w:t xml:space="preserve">tool, the Neural </w:t>
      </w:r>
      <w:r w:rsidR="00D17755" w:rsidRPr="008F22A5">
        <w:rPr>
          <w:color w:val="000000" w:themeColor="text1"/>
        </w:rPr>
        <w:t>Concept Recognizer (NCR), with default settings as previously published (</w:t>
      </w:r>
      <w:r w:rsidR="00D17755" w:rsidRPr="008F22A5">
        <w:rPr>
          <w:i/>
          <w:iCs/>
          <w:color w:val="000000" w:themeColor="text1"/>
        </w:rPr>
        <w:t>17</w:t>
      </w:r>
      <w:r w:rsidR="00D17755" w:rsidRPr="008F22A5">
        <w:rPr>
          <w:color w:val="000000" w:themeColor="text1"/>
        </w:rPr>
        <w:t>)</w:t>
      </w:r>
      <w:r w:rsidR="002C1584" w:rsidRPr="008F22A5">
        <w:rPr>
          <w:color w:val="000000" w:themeColor="text1"/>
        </w:rPr>
        <w:t>, trained on</w:t>
      </w:r>
      <w:r w:rsidR="00B64F1D" w:rsidRPr="008F22A5">
        <w:rPr>
          <w:color w:val="000000" w:themeColor="text1"/>
        </w:rPr>
        <w:t xml:space="preserve"> the</w:t>
      </w:r>
      <w:r w:rsidR="00954C50" w:rsidRPr="008F22A5">
        <w:rPr>
          <w:color w:val="000000" w:themeColor="text1"/>
        </w:rPr>
        <w:t xml:space="preserve"> </w:t>
      </w:r>
      <w:r w:rsidR="00FA6735" w:rsidRPr="008F22A5">
        <w:rPr>
          <w:color w:val="000000" w:themeColor="text1"/>
        </w:rPr>
        <w:t>v</w:t>
      </w:r>
      <w:r w:rsidR="00535C5F" w:rsidRPr="008F22A5">
        <w:rPr>
          <w:color w:val="000000" w:themeColor="text1"/>
        </w:rPr>
        <w:t xml:space="preserve">2019-06-03 </w:t>
      </w:r>
      <w:r w:rsidR="00954C50" w:rsidRPr="008F22A5">
        <w:rPr>
          <w:color w:val="000000" w:themeColor="text1"/>
        </w:rPr>
        <w:t xml:space="preserve">HPO </w:t>
      </w:r>
      <w:r w:rsidR="00FA6735" w:rsidRPr="008F22A5">
        <w:rPr>
          <w:color w:val="000000" w:themeColor="text1"/>
        </w:rPr>
        <w:t xml:space="preserve">ontology </w:t>
      </w:r>
      <w:r w:rsidR="00954C50" w:rsidRPr="008F22A5">
        <w:rPr>
          <w:color w:val="000000" w:themeColor="text1"/>
        </w:rPr>
        <w:t>release</w:t>
      </w:r>
      <w:r w:rsidR="009E57F2" w:rsidRPr="008F22A5">
        <w:rPr>
          <w:color w:val="000000" w:themeColor="text1"/>
        </w:rPr>
        <w:t>.</w:t>
      </w:r>
      <w:r w:rsidR="00C64153" w:rsidRPr="008F22A5">
        <w:rPr>
          <w:color w:val="000000" w:themeColor="text1"/>
        </w:rPr>
        <w:t xml:space="preserve"> </w:t>
      </w:r>
      <w:r w:rsidR="00D17755" w:rsidRPr="008F22A5">
        <w:rPr>
          <w:color w:val="000000" w:themeColor="text1"/>
        </w:rPr>
        <w:t xml:space="preserve"> The NCR was selected due to the ability to work with HPO, utilize the hierarchy information </w:t>
      </w:r>
      <w:r w:rsidR="00D17755" w:rsidRPr="00D17755">
        <w:rPr>
          <w:color w:val="000000" w:themeColor="text1"/>
        </w:rPr>
        <w:t>and semantic similarity for improved identification of HPO terms, and the robust performance on a published PubMed article abstracts dataset with manual HPO annotations (</w:t>
      </w:r>
      <w:r w:rsidR="00D17755" w:rsidRPr="00D17755">
        <w:rPr>
          <w:i/>
          <w:color w:val="000000" w:themeColor="text1"/>
        </w:rPr>
        <w:t>17</w:t>
      </w:r>
      <w:proofErr w:type="gramStart"/>
      <w:r w:rsidR="00D17755" w:rsidRPr="00D17755">
        <w:rPr>
          <w:i/>
          <w:color w:val="000000" w:themeColor="text1"/>
        </w:rPr>
        <w:t>,</w:t>
      </w:r>
      <w:r w:rsidR="00D856E0">
        <w:rPr>
          <w:i/>
          <w:color w:val="000000" w:themeColor="text1"/>
        </w:rPr>
        <w:t>R1</w:t>
      </w:r>
      <w:proofErr w:type="gramEnd"/>
      <w:r w:rsidR="00D17755" w:rsidRPr="00D17755">
        <w:rPr>
          <w:color w:val="000000" w:themeColor="text1"/>
        </w:rPr>
        <w:t xml:space="preserve">). </w:t>
      </w:r>
      <w:r w:rsidR="00A37472" w:rsidRPr="00563B5F">
        <w:rPr>
          <w:color w:val="000000" w:themeColor="text1"/>
        </w:rPr>
        <w:t>The</w:t>
      </w:r>
      <w:r w:rsidR="009E4A18" w:rsidRPr="00563B5F">
        <w:rPr>
          <w:color w:val="000000" w:themeColor="text1"/>
        </w:rPr>
        <w:t xml:space="preserve"> identified</w:t>
      </w:r>
      <w:r w:rsidR="00A37472" w:rsidRPr="00563B5F">
        <w:rPr>
          <w:color w:val="000000" w:themeColor="text1"/>
        </w:rPr>
        <w:t xml:space="preserve"> </w:t>
      </w:r>
      <w:r w:rsidR="0D5E6FD2" w:rsidRPr="00563B5F">
        <w:rPr>
          <w:color w:val="000000" w:themeColor="text1"/>
        </w:rPr>
        <w:t xml:space="preserve">HPO </w:t>
      </w:r>
      <w:r w:rsidR="009E4A18" w:rsidRPr="00563B5F">
        <w:rPr>
          <w:color w:val="000000" w:themeColor="text1"/>
        </w:rPr>
        <w:t>terms</w:t>
      </w:r>
      <w:r w:rsidR="00EC5B88" w:rsidRPr="00563B5F">
        <w:rPr>
          <w:color w:val="000000" w:themeColor="text1"/>
        </w:rPr>
        <w:t xml:space="preserve"> </w:t>
      </w:r>
      <w:r w:rsidR="001E1C5C" w:rsidRPr="00563B5F">
        <w:rPr>
          <w:color w:val="000000" w:themeColor="text1"/>
        </w:rPr>
        <w:t>and term</w:t>
      </w:r>
      <w:r w:rsidR="009E4A18" w:rsidRPr="00563B5F">
        <w:rPr>
          <w:color w:val="000000" w:themeColor="text1"/>
        </w:rPr>
        <w:t xml:space="preserve"> </w:t>
      </w:r>
      <w:r w:rsidR="001E1C5C" w:rsidRPr="00563B5F">
        <w:rPr>
          <w:color w:val="000000" w:themeColor="text1"/>
        </w:rPr>
        <w:t xml:space="preserve">frequencies </w:t>
      </w:r>
      <w:proofErr w:type="gramStart"/>
      <w:r w:rsidR="009E4A18" w:rsidRPr="00563B5F">
        <w:rPr>
          <w:color w:val="000000" w:themeColor="text1"/>
        </w:rPr>
        <w:t xml:space="preserve">were </w:t>
      </w:r>
      <w:r w:rsidR="001E1C5C" w:rsidRPr="00563B5F">
        <w:rPr>
          <w:color w:val="000000" w:themeColor="text1"/>
        </w:rPr>
        <w:t>collected</w:t>
      </w:r>
      <w:r w:rsidR="009E4A18" w:rsidRPr="00563B5F">
        <w:rPr>
          <w:color w:val="000000" w:themeColor="text1"/>
        </w:rPr>
        <w:t xml:space="preserve"> for each article</w:t>
      </w:r>
      <w:r w:rsidR="001E1C5C" w:rsidRPr="00563B5F">
        <w:rPr>
          <w:color w:val="000000" w:themeColor="text1"/>
        </w:rPr>
        <w:t xml:space="preserve"> and further summarized per </w:t>
      </w:r>
      <w:r w:rsidR="001E1C5C" w:rsidRPr="008F22A5">
        <w:rPr>
          <w:color w:val="000000" w:themeColor="text1"/>
        </w:rPr>
        <w:t>disease</w:t>
      </w:r>
      <w:proofErr w:type="gramEnd"/>
      <w:r w:rsidR="001E1C5C" w:rsidRPr="008F22A5">
        <w:rPr>
          <w:color w:val="000000" w:themeColor="text1"/>
        </w:rPr>
        <w:t xml:space="preserve">. These disease specific summaries were prepared as </w:t>
      </w:r>
      <w:r w:rsidR="000308EA" w:rsidRPr="008F22A5">
        <w:rPr>
          <w:color w:val="000000" w:themeColor="text1"/>
        </w:rPr>
        <w:t>E</w:t>
      </w:r>
      <w:r w:rsidR="00271E65" w:rsidRPr="008F22A5">
        <w:rPr>
          <w:color w:val="000000" w:themeColor="text1"/>
        </w:rPr>
        <w:t>xcel</w:t>
      </w:r>
      <w:r w:rsidR="00314820" w:rsidRPr="008F22A5">
        <w:rPr>
          <w:color w:val="000000" w:themeColor="text1"/>
        </w:rPr>
        <w:t xml:space="preserve"> </w:t>
      </w:r>
      <w:r w:rsidR="000308EA" w:rsidRPr="008F22A5">
        <w:rPr>
          <w:color w:val="000000" w:themeColor="text1"/>
        </w:rPr>
        <w:t>documents</w:t>
      </w:r>
      <w:r w:rsidR="002A2EB1" w:rsidRPr="008F22A5">
        <w:rPr>
          <w:color w:val="000000" w:themeColor="text1"/>
        </w:rPr>
        <w:t xml:space="preserve">, where </w:t>
      </w:r>
      <w:r w:rsidR="005612D6" w:rsidRPr="008F22A5">
        <w:rPr>
          <w:color w:val="000000" w:themeColor="text1"/>
        </w:rPr>
        <w:t>HPO t</w:t>
      </w:r>
      <w:r w:rsidR="00676BCB" w:rsidRPr="008F22A5">
        <w:rPr>
          <w:color w:val="000000" w:themeColor="text1"/>
        </w:rPr>
        <w:t>erms</w:t>
      </w:r>
      <w:r w:rsidR="00314820" w:rsidRPr="008F22A5">
        <w:rPr>
          <w:color w:val="000000" w:themeColor="text1"/>
        </w:rPr>
        <w:t xml:space="preserve"> </w:t>
      </w:r>
      <w:proofErr w:type="gramStart"/>
      <w:r w:rsidR="002A2EB1" w:rsidRPr="008F22A5">
        <w:rPr>
          <w:color w:val="000000" w:themeColor="text1"/>
        </w:rPr>
        <w:t xml:space="preserve">were </w:t>
      </w:r>
      <w:r w:rsidR="007E5FFB" w:rsidRPr="008F22A5">
        <w:rPr>
          <w:color w:val="000000" w:themeColor="text1"/>
        </w:rPr>
        <w:t>ranked</w:t>
      </w:r>
      <w:proofErr w:type="gramEnd"/>
      <w:r w:rsidR="007E5FFB" w:rsidRPr="008F22A5">
        <w:rPr>
          <w:color w:val="000000" w:themeColor="text1"/>
        </w:rPr>
        <w:t xml:space="preserve"> by </w:t>
      </w:r>
      <w:r w:rsidR="002A2EB1" w:rsidRPr="008F22A5">
        <w:rPr>
          <w:color w:val="000000" w:themeColor="text1"/>
        </w:rPr>
        <w:t xml:space="preserve">frequency across articles. Highlighted HPO terms indicated already available annotations in the </w:t>
      </w:r>
      <w:r w:rsidR="00602419" w:rsidRPr="008F22A5">
        <w:rPr>
          <w:color w:val="000000" w:themeColor="text1"/>
        </w:rPr>
        <w:t xml:space="preserve">v2019-06-03 </w:t>
      </w:r>
      <w:r w:rsidR="002A2EB1" w:rsidRPr="008F22A5">
        <w:rPr>
          <w:color w:val="000000" w:themeColor="text1"/>
        </w:rPr>
        <w:t xml:space="preserve">HPO </w:t>
      </w:r>
      <w:r w:rsidR="00602419" w:rsidRPr="008F22A5">
        <w:rPr>
          <w:color w:val="000000" w:themeColor="text1"/>
        </w:rPr>
        <w:t xml:space="preserve">disease annotation </w:t>
      </w:r>
      <w:r w:rsidR="002A2EB1" w:rsidRPr="008F22A5">
        <w:rPr>
          <w:color w:val="000000" w:themeColor="text1"/>
        </w:rPr>
        <w:t xml:space="preserve">release on the same HPO branch (of this specific </w:t>
      </w:r>
      <w:r w:rsidR="002A2EB1" w:rsidRPr="00563B5F">
        <w:rPr>
          <w:color w:val="000000" w:themeColor="text1"/>
        </w:rPr>
        <w:t>or more/less specific HPO term)</w:t>
      </w:r>
      <w:r w:rsidR="00BD0AD0" w:rsidRPr="00563B5F">
        <w:rPr>
          <w:color w:val="000000" w:themeColor="text1"/>
        </w:rPr>
        <w:t xml:space="preserve">. </w:t>
      </w:r>
      <w:r w:rsidR="00903574" w:rsidRPr="00563B5F">
        <w:rPr>
          <w:color w:val="000000" w:themeColor="text1"/>
        </w:rPr>
        <w:t>T</w:t>
      </w:r>
      <w:r w:rsidR="004A5379" w:rsidRPr="00563B5F">
        <w:rPr>
          <w:color w:val="000000" w:themeColor="text1"/>
        </w:rPr>
        <w:t xml:space="preserve">hese </w:t>
      </w:r>
      <w:r w:rsidR="006962E9" w:rsidRPr="00563B5F">
        <w:rPr>
          <w:color w:val="000000" w:themeColor="text1"/>
        </w:rPr>
        <w:t>E</w:t>
      </w:r>
      <w:r w:rsidR="00271E65" w:rsidRPr="00563B5F">
        <w:rPr>
          <w:color w:val="000000" w:themeColor="text1"/>
        </w:rPr>
        <w:t>xcel</w:t>
      </w:r>
      <w:r w:rsidR="00C5373A" w:rsidRPr="00563B5F">
        <w:rPr>
          <w:color w:val="000000" w:themeColor="text1"/>
        </w:rPr>
        <w:t xml:space="preserve"> </w:t>
      </w:r>
      <w:r w:rsidR="006962E9" w:rsidRPr="00563B5F">
        <w:rPr>
          <w:color w:val="000000" w:themeColor="text1"/>
        </w:rPr>
        <w:t xml:space="preserve">documents </w:t>
      </w:r>
      <w:proofErr w:type="gramStart"/>
      <w:r w:rsidR="004A5379" w:rsidRPr="00563B5F">
        <w:rPr>
          <w:color w:val="000000" w:themeColor="text1"/>
        </w:rPr>
        <w:t>were distributed to the working groups</w:t>
      </w:r>
      <w:r w:rsidR="00903574" w:rsidRPr="00563B5F">
        <w:rPr>
          <w:color w:val="000000" w:themeColor="text1"/>
        </w:rPr>
        <w:t xml:space="preserve"> and evaluated with two-tier expert review</w:t>
      </w:r>
      <w:proofErr w:type="gramEnd"/>
      <w:r w:rsidR="00903574" w:rsidRPr="00563B5F">
        <w:rPr>
          <w:color w:val="000000" w:themeColor="text1"/>
        </w:rPr>
        <w:t xml:space="preserve">. </w:t>
      </w:r>
      <w:r w:rsidR="004F3EE6" w:rsidRPr="00563B5F">
        <w:rPr>
          <w:color w:val="000000" w:themeColor="text1"/>
        </w:rPr>
        <w:t>For the</w:t>
      </w:r>
      <w:r w:rsidR="00803310" w:rsidRPr="00563B5F">
        <w:rPr>
          <w:color w:val="000000" w:themeColor="text1"/>
        </w:rPr>
        <w:t xml:space="preserve"> two</w:t>
      </w:r>
      <w:r w:rsidR="004F3EE6" w:rsidRPr="00563B5F">
        <w:rPr>
          <w:color w:val="000000" w:themeColor="text1"/>
        </w:rPr>
        <w:t xml:space="preserve">-tier </w:t>
      </w:r>
      <w:r w:rsidR="00944B97" w:rsidRPr="00563B5F">
        <w:rPr>
          <w:color w:val="000000" w:themeColor="text1"/>
        </w:rPr>
        <w:t>exp</w:t>
      </w:r>
      <w:r w:rsidR="00271E65" w:rsidRPr="00563B5F">
        <w:rPr>
          <w:color w:val="000000" w:themeColor="text1"/>
        </w:rPr>
        <w:t>e</w:t>
      </w:r>
      <w:r w:rsidR="00944B97" w:rsidRPr="00563B5F">
        <w:rPr>
          <w:color w:val="000000" w:themeColor="text1"/>
        </w:rPr>
        <w:t xml:space="preserve">rt review, </w:t>
      </w:r>
      <w:proofErr w:type="gramStart"/>
      <w:r w:rsidR="00803310" w:rsidRPr="00563B5F">
        <w:rPr>
          <w:color w:val="000000" w:themeColor="text1"/>
        </w:rPr>
        <w:t xml:space="preserve">each </w:t>
      </w:r>
      <w:r w:rsidR="00FB5C40" w:rsidRPr="00563B5F">
        <w:rPr>
          <w:color w:val="000000" w:themeColor="text1"/>
        </w:rPr>
        <w:t xml:space="preserve">disease was </w:t>
      </w:r>
      <w:r w:rsidR="00803310" w:rsidRPr="00563B5F">
        <w:rPr>
          <w:color w:val="000000" w:themeColor="text1"/>
        </w:rPr>
        <w:t>reviewed by at least two independent experts</w:t>
      </w:r>
      <w:proofErr w:type="gramEnd"/>
      <w:r w:rsidR="00803310" w:rsidRPr="00563B5F">
        <w:rPr>
          <w:color w:val="000000" w:themeColor="text1"/>
        </w:rPr>
        <w:t xml:space="preserve">. </w:t>
      </w:r>
      <w:r w:rsidR="00903574" w:rsidRPr="00563B5F">
        <w:rPr>
          <w:color w:val="000000" w:themeColor="text1"/>
        </w:rPr>
        <w:t xml:space="preserve">The experts </w:t>
      </w:r>
      <w:proofErr w:type="gramStart"/>
      <w:r w:rsidR="00903574" w:rsidRPr="00563B5F">
        <w:rPr>
          <w:color w:val="000000" w:themeColor="text1"/>
        </w:rPr>
        <w:t>were asked</w:t>
      </w:r>
      <w:proofErr w:type="gramEnd"/>
      <w:r w:rsidR="00903574" w:rsidRPr="00563B5F">
        <w:rPr>
          <w:color w:val="000000" w:themeColor="text1"/>
        </w:rPr>
        <w:t xml:space="preserve"> to indicate if </w:t>
      </w:r>
      <w:r w:rsidR="00217D8E" w:rsidRPr="00563B5F">
        <w:rPr>
          <w:color w:val="000000" w:themeColor="text1"/>
        </w:rPr>
        <w:t>an</w:t>
      </w:r>
      <w:r w:rsidR="00903574" w:rsidRPr="00563B5F">
        <w:rPr>
          <w:color w:val="000000" w:themeColor="text1"/>
        </w:rPr>
        <w:t xml:space="preserve"> </w:t>
      </w:r>
      <w:r w:rsidR="000F139C" w:rsidRPr="00563B5F">
        <w:rPr>
          <w:color w:val="000000" w:themeColor="text1"/>
        </w:rPr>
        <w:t>HPO</w:t>
      </w:r>
      <w:r w:rsidR="00903574" w:rsidRPr="00563B5F">
        <w:rPr>
          <w:color w:val="000000" w:themeColor="text1"/>
        </w:rPr>
        <w:t xml:space="preserve"> term was </w:t>
      </w:r>
      <w:r w:rsidR="00217D8E" w:rsidRPr="00563B5F">
        <w:rPr>
          <w:color w:val="000000" w:themeColor="text1"/>
        </w:rPr>
        <w:t xml:space="preserve">either </w:t>
      </w:r>
      <w:r w:rsidR="00903574" w:rsidRPr="00563B5F">
        <w:rPr>
          <w:color w:val="000000" w:themeColor="text1"/>
        </w:rPr>
        <w:t xml:space="preserve">a true phenotype present in the disease, or a false positive association. In addition to evaluating the </w:t>
      </w:r>
      <w:r w:rsidR="00632BAD" w:rsidRPr="00563B5F">
        <w:rPr>
          <w:color w:val="000000" w:themeColor="text1"/>
        </w:rPr>
        <w:t>HPO</w:t>
      </w:r>
      <w:r w:rsidR="00903574" w:rsidRPr="00563B5F">
        <w:rPr>
          <w:color w:val="000000" w:themeColor="text1"/>
        </w:rPr>
        <w:t xml:space="preserve"> term</w:t>
      </w:r>
      <w:r w:rsidR="00632BAD" w:rsidRPr="00563B5F">
        <w:rPr>
          <w:color w:val="000000" w:themeColor="text1"/>
        </w:rPr>
        <w:t>s identified in the articles</w:t>
      </w:r>
      <w:r w:rsidR="00903574" w:rsidRPr="00563B5F">
        <w:rPr>
          <w:color w:val="000000" w:themeColor="text1"/>
        </w:rPr>
        <w:t xml:space="preserve">, the experts evaluated existing HPO terms </w:t>
      </w:r>
      <w:r w:rsidR="00B15329" w:rsidRPr="00563B5F">
        <w:rPr>
          <w:color w:val="000000" w:themeColor="text1"/>
        </w:rPr>
        <w:t xml:space="preserve">from the HPO annotation release </w:t>
      </w:r>
      <w:r w:rsidR="00903574" w:rsidRPr="00563B5F">
        <w:rPr>
          <w:color w:val="000000" w:themeColor="text1"/>
        </w:rPr>
        <w:t>as well</w:t>
      </w:r>
      <w:r w:rsidR="00B15329" w:rsidRPr="00563B5F">
        <w:rPr>
          <w:color w:val="000000" w:themeColor="text1"/>
        </w:rPr>
        <w:t xml:space="preserve">. </w:t>
      </w:r>
      <w:r w:rsidR="00AA3C7E" w:rsidRPr="00563B5F">
        <w:rPr>
          <w:color w:val="000000" w:themeColor="text1"/>
        </w:rPr>
        <w:t>Further</w:t>
      </w:r>
      <w:r w:rsidR="00B15329" w:rsidRPr="00563B5F">
        <w:rPr>
          <w:color w:val="000000" w:themeColor="text1"/>
        </w:rPr>
        <w:t xml:space="preserve"> phenotypes not identified by the previous two steps (identified in articles or </w:t>
      </w:r>
      <w:r w:rsidR="000671B2" w:rsidRPr="00563B5F">
        <w:rPr>
          <w:color w:val="000000" w:themeColor="text1"/>
        </w:rPr>
        <w:t xml:space="preserve">available </w:t>
      </w:r>
      <w:r w:rsidR="00B15329" w:rsidRPr="00563B5F">
        <w:rPr>
          <w:color w:val="000000" w:themeColor="text1"/>
        </w:rPr>
        <w:t>in the HPO annotation release) were suggested by experts as</w:t>
      </w:r>
      <w:r w:rsidR="00903574" w:rsidRPr="00563B5F">
        <w:rPr>
          <w:color w:val="000000" w:themeColor="text1"/>
        </w:rPr>
        <w:t xml:space="preserve"> additional terms </w:t>
      </w:r>
      <w:r w:rsidR="00B15329" w:rsidRPr="00563B5F">
        <w:rPr>
          <w:color w:val="000000" w:themeColor="text1"/>
        </w:rPr>
        <w:t>(HPO terms if available or free text) to</w:t>
      </w:r>
      <w:r w:rsidR="00903574" w:rsidRPr="00563B5F">
        <w:rPr>
          <w:color w:val="000000" w:themeColor="text1"/>
        </w:rPr>
        <w:t xml:space="preserve"> cover the full phenotypic spectrum of the diseases. </w:t>
      </w:r>
    </w:p>
    <w:p w14:paraId="172AECD2" w14:textId="76446F2A" w:rsidR="004A5379" w:rsidRPr="00563B5F" w:rsidRDefault="00AA4E6D" w:rsidP="00563B5F">
      <w:pPr>
        <w:spacing w:line="480" w:lineRule="auto"/>
        <w:jc w:val="both"/>
        <w:rPr>
          <w:color w:val="000000" w:themeColor="text1"/>
        </w:rPr>
      </w:pPr>
      <w:r w:rsidRPr="00563B5F">
        <w:rPr>
          <w:color w:val="000000" w:themeColor="text1"/>
        </w:rPr>
        <w:t>In</w:t>
      </w:r>
      <w:r w:rsidR="004A5379" w:rsidRPr="00563B5F">
        <w:rPr>
          <w:color w:val="000000" w:themeColor="text1"/>
        </w:rPr>
        <w:t xml:space="preserve"> case of any disagreement</w:t>
      </w:r>
      <w:r w:rsidR="000C1727" w:rsidRPr="00563B5F">
        <w:rPr>
          <w:color w:val="000000" w:themeColor="text1"/>
        </w:rPr>
        <w:t xml:space="preserve"> in the evaluation,</w:t>
      </w:r>
      <w:r w:rsidR="004A5379" w:rsidRPr="00563B5F">
        <w:rPr>
          <w:color w:val="000000" w:themeColor="text1"/>
        </w:rPr>
        <w:t xml:space="preserve"> a consensus discussion between the two experts for that particular disease</w:t>
      </w:r>
      <w:r w:rsidR="00E20250" w:rsidRPr="00563B5F">
        <w:rPr>
          <w:color w:val="000000" w:themeColor="text1"/>
        </w:rPr>
        <w:t xml:space="preserve"> </w:t>
      </w:r>
      <w:r w:rsidR="00474664" w:rsidRPr="00563B5F">
        <w:rPr>
          <w:color w:val="000000" w:themeColor="text1"/>
        </w:rPr>
        <w:t>was scheduled</w:t>
      </w:r>
      <w:r w:rsidR="004A5379" w:rsidRPr="00563B5F">
        <w:rPr>
          <w:color w:val="000000" w:themeColor="text1"/>
        </w:rPr>
        <w:t xml:space="preserve">. If after the second-tier overview between the two experts there was still no agreement, these were discussed by the whole group for </w:t>
      </w:r>
      <w:proofErr w:type="gramStart"/>
      <w:r w:rsidR="004A5379" w:rsidRPr="00563B5F">
        <w:rPr>
          <w:color w:val="000000" w:themeColor="text1"/>
        </w:rPr>
        <w:t>overall consensus</w:t>
      </w:r>
      <w:proofErr w:type="gramEnd"/>
      <w:r w:rsidR="004A5379" w:rsidRPr="00563B5F">
        <w:rPr>
          <w:color w:val="000000" w:themeColor="text1"/>
        </w:rPr>
        <w:t xml:space="preserve">, defined as at least 80% agreement amongst the expert group. </w:t>
      </w:r>
      <w:r w:rsidR="00DC21B5" w:rsidRPr="00563B5F">
        <w:rPr>
          <w:color w:val="000000" w:themeColor="text1"/>
        </w:rPr>
        <w:t xml:space="preserve">The </w:t>
      </w:r>
      <w:r w:rsidR="00FF03DD" w:rsidRPr="00563B5F">
        <w:rPr>
          <w:color w:val="000000" w:themeColor="text1"/>
        </w:rPr>
        <w:t xml:space="preserve">consensus of the </w:t>
      </w:r>
      <w:r w:rsidR="00A37472" w:rsidRPr="00563B5F">
        <w:rPr>
          <w:color w:val="000000" w:themeColor="text1"/>
        </w:rPr>
        <w:t>expert evaluations</w:t>
      </w:r>
      <w:r w:rsidR="00DC21B5" w:rsidRPr="00563B5F">
        <w:rPr>
          <w:color w:val="000000" w:themeColor="text1"/>
        </w:rPr>
        <w:t xml:space="preserve"> </w:t>
      </w:r>
      <w:proofErr w:type="gramStart"/>
      <w:r w:rsidR="0069132A" w:rsidRPr="00563B5F">
        <w:rPr>
          <w:color w:val="000000" w:themeColor="text1"/>
        </w:rPr>
        <w:t>was</w:t>
      </w:r>
      <w:r w:rsidR="00DC21B5" w:rsidRPr="00563B5F">
        <w:rPr>
          <w:color w:val="000000" w:themeColor="text1"/>
        </w:rPr>
        <w:t xml:space="preserve"> collected</w:t>
      </w:r>
      <w:proofErr w:type="gramEnd"/>
      <w:r w:rsidR="00A37472" w:rsidRPr="00563B5F">
        <w:rPr>
          <w:color w:val="000000" w:themeColor="text1"/>
        </w:rPr>
        <w:t xml:space="preserve"> in standardized </w:t>
      </w:r>
      <w:r w:rsidR="003F07D2" w:rsidRPr="00563B5F">
        <w:rPr>
          <w:color w:val="000000" w:themeColor="text1"/>
        </w:rPr>
        <w:t>E</w:t>
      </w:r>
      <w:r w:rsidR="00271E65" w:rsidRPr="00563B5F">
        <w:rPr>
          <w:color w:val="000000" w:themeColor="text1"/>
        </w:rPr>
        <w:t xml:space="preserve">xcel </w:t>
      </w:r>
      <w:r w:rsidR="003F07D2" w:rsidRPr="00563B5F">
        <w:rPr>
          <w:color w:val="000000" w:themeColor="text1"/>
        </w:rPr>
        <w:t>documents</w:t>
      </w:r>
      <w:r w:rsidR="00D9766A" w:rsidRPr="00563B5F">
        <w:rPr>
          <w:color w:val="000000" w:themeColor="text1"/>
        </w:rPr>
        <w:t xml:space="preserve">. </w:t>
      </w:r>
      <w:proofErr w:type="gramStart"/>
      <w:r w:rsidR="001311CD" w:rsidRPr="00563B5F">
        <w:rPr>
          <w:color w:val="000000" w:themeColor="text1"/>
        </w:rPr>
        <w:t>The</w:t>
      </w:r>
      <w:r w:rsidR="00A81845" w:rsidRPr="00563B5F">
        <w:rPr>
          <w:color w:val="000000" w:themeColor="text1"/>
        </w:rPr>
        <w:t>se</w:t>
      </w:r>
      <w:r w:rsidR="00A20815" w:rsidRPr="00563B5F">
        <w:rPr>
          <w:color w:val="000000" w:themeColor="text1"/>
        </w:rPr>
        <w:t xml:space="preserve"> </w:t>
      </w:r>
      <w:r w:rsidR="00B467B1" w:rsidRPr="00563B5F">
        <w:rPr>
          <w:color w:val="000000" w:themeColor="text1"/>
        </w:rPr>
        <w:t xml:space="preserve">consensus </w:t>
      </w:r>
      <w:r w:rsidR="003F07D2" w:rsidRPr="00563B5F">
        <w:rPr>
          <w:color w:val="000000" w:themeColor="text1"/>
        </w:rPr>
        <w:t>E</w:t>
      </w:r>
      <w:r w:rsidR="00271E65" w:rsidRPr="00563B5F">
        <w:rPr>
          <w:color w:val="000000" w:themeColor="text1"/>
        </w:rPr>
        <w:t xml:space="preserve">xcel </w:t>
      </w:r>
      <w:r w:rsidR="003F07D2" w:rsidRPr="00563B5F">
        <w:rPr>
          <w:color w:val="000000" w:themeColor="text1"/>
        </w:rPr>
        <w:lastRenderedPageBreak/>
        <w:t xml:space="preserve">documents </w:t>
      </w:r>
      <w:r w:rsidR="0025129D" w:rsidRPr="00563B5F">
        <w:rPr>
          <w:color w:val="000000" w:themeColor="text1"/>
        </w:rPr>
        <w:t>per disease</w:t>
      </w:r>
      <w:r w:rsidR="00D9766A" w:rsidRPr="00563B5F">
        <w:rPr>
          <w:color w:val="000000" w:themeColor="text1"/>
        </w:rPr>
        <w:t xml:space="preserve"> were </w:t>
      </w:r>
      <w:r w:rsidR="0025129D" w:rsidRPr="00563B5F">
        <w:rPr>
          <w:color w:val="000000" w:themeColor="text1"/>
        </w:rPr>
        <w:t>integrated</w:t>
      </w:r>
      <w:r w:rsidR="00A37472" w:rsidRPr="00563B5F">
        <w:rPr>
          <w:color w:val="000000" w:themeColor="text1"/>
        </w:rPr>
        <w:t xml:space="preserve"> </w:t>
      </w:r>
      <w:r w:rsidR="00A810DD" w:rsidRPr="00563B5F">
        <w:rPr>
          <w:color w:val="000000" w:themeColor="text1"/>
        </w:rPr>
        <w:t xml:space="preserve">by the main coordinators </w:t>
      </w:r>
      <w:r w:rsidR="00F76D97" w:rsidRPr="00563B5F">
        <w:rPr>
          <w:color w:val="000000" w:themeColor="text1"/>
        </w:rPr>
        <w:t>at LBI-RUD</w:t>
      </w:r>
      <w:r w:rsidR="0025129D" w:rsidRPr="00563B5F">
        <w:rPr>
          <w:color w:val="000000" w:themeColor="text1"/>
        </w:rPr>
        <w:t xml:space="preserve"> </w:t>
      </w:r>
      <w:r w:rsidR="005F5CF9" w:rsidRPr="00563B5F">
        <w:rPr>
          <w:color w:val="000000" w:themeColor="text1"/>
        </w:rPr>
        <w:t>with all diseases</w:t>
      </w:r>
      <w:proofErr w:type="gramEnd"/>
      <w:r w:rsidR="005F5CF9" w:rsidRPr="00563B5F">
        <w:rPr>
          <w:color w:val="000000" w:themeColor="text1"/>
        </w:rPr>
        <w:t xml:space="preserve"> </w:t>
      </w:r>
      <w:r w:rsidR="008A4291" w:rsidRPr="00563B5F">
        <w:rPr>
          <w:color w:val="000000" w:themeColor="text1"/>
        </w:rPr>
        <w:t>across working groups</w:t>
      </w:r>
      <w:r w:rsidR="00F76D97" w:rsidRPr="00563B5F">
        <w:rPr>
          <w:color w:val="000000" w:themeColor="text1"/>
        </w:rPr>
        <w:t>.</w:t>
      </w:r>
      <w:r w:rsidR="00A83A2C" w:rsidRPr="00563B5F">
        <w:rPr>
          <w:color w:val="000000" w:themeColor="text1"/>
        </w:rPr>
        <w:t xml:space="preserve"> </w:t>
      </w:r>
      <w:r w:rsidR="007D0ECD" w:rsidRPr="00563B5F">
        <w:rPr>
          <w:color w:val="000000" w:themeColor="text1"/>
        </w:rPr>
        <w:t xml:space="preserve">The full list of reannotated diseases available in Supplementary Document </w:t>
      </w:r>
      <w:r w:rsidR="00B12B8B">
        <w:rPr>
          <w:color w:val="000000" w:themeColor="text1"/>
        </w:rPr>
        <w:t>S</w:t>
      </w:r>
      <w:r w:rsidR="007D0ECD" w:rsidRPr="00563B5F">
        <w:rPr>
          <w:color w:val="000000" w:themeColor="text1"/>
        </w:rPr>
        <w:t>3.</w:t>
      </w:r>
      <w:r w:rsidR="004A71AA" w:rsidRPr="00563B5F">
        <w:rPr>
          <w:color w:val="000000" w:themeColor="text1"/>
        </w:rPr>
        <w:t xml:space="preserve"> </w:t>
      </w:r>
      <w:r w:rsidR="00A83A2C" w:rsidRPr="00563B5F">
        <w:rPr>
          <w:color w:val="000000" w:themeColor="text1"/>
        </w:rPr>
        <w:t xml:space="preserve">The list of reannotated terms for each disease is </w:t>
      </w:r>
      <w:r w:rsidR="003870E4" w:rsidRPr="00563B5F">
        <w:rPr>
          <w:color w:val="000000" w:themeColor="text1"/>
        </w:rPr>
        <w:t>available</w:t>
      </w:r>
      <w:r w:rsidR="00A83A2C" w:rsidRPr="00563B5F">
        <w:rPr>
          <w:color w:val="000000" w:themeColor="text1"/>
        </w:rPr>
        <w:t xml:space="preserve"> in Supplementary Document </w:t>
      </w:r>
      <w:r w:rsidR="00B12B8B">
        <w:rPr>
          <w:color w:val="000000" w:themeColor="text1"/>
        </w:rPr>
        <w:t>S</w:t>
      </w:r>
      <w:r w:rsidR="00A83A2C" w:rsidRPr="00563B5F">
        <w:rPr>
          <w:color w:val="000000" w:themeColor="text1"/>
        </w:rPr>
        <w:t xml:space="preserve">4. </w:t>
      </w:r>
      <w:r w:rsidR="00F76D97" w:rsidRPr="00563B5F">
        <w:rPr>
          <w:color w:val="000000" w:themeColor="text1"/>
        </w:rPr>
        <w:t xml:space="preserve"> </w:t>
      </w:r>
    </w:p>
    <w:p w14:paraId="6BFAB770" w14:textId="6CD9FAF1" w:rsidR="00DB13F5" w:rsidRPr="00563B5F" w:rsidRDefault="00DB13F5" w:rsidP="00563B5F">
      <w:pPr>
        <w:spacing w:line="480" w:lineRule="auto"/>
        <w:rPr>
          <w:color w:val="000000" w:themeColor="text1"/>
        </w:rPr>
      </w:pPr>
    </w:p>
    <w:p w14:paraId="653E85AA" w14:textId="45022044" w:rsidR="008D0213" w:rsidRPr="00563B5F" w:rsidRDefault="008D0213" w:rsidP="00563B5F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63B5F">
        <w:rPr>
          <w:rFonts w:ascii="Times New Roman" w:hAnsi="Times New Roman" w:cs="Times New Roman"/>
          <w:color w:val="000000" w:themeColor="text1"/>
        </w:rPr>
        <w:t>Standardized re-annotation of genetically undiagnosed diseases</w:t>
      </w:r>
    </w:p>
    <w:p w14:paraId="074C615D" w14:textId="70814A70" w:rsidR="006B7865" w:rsidRDefault="007417D7" w:rsidP="00563B5F">
      <w:pPr>
        <w:spacing w:line="480" w:lineRule="auto"/>
        <w:jc w:val="both"/>
        <w:rPr>
          <w:color w:val="000000" w:themeColor="text1"/>
          <w:lang w:eastAsia="en-GB"/>
        </w:rPr>
      </w:pPr>
      <w:r w:rsidRPr="00563B5F">
        <w:rPr>
          <w:color w:val="000000" w:themeColor="text1"/>
        </w:rPr>
        <w:t xml:space="preserve">Literature describing the phenotypic characteristics of the various PAD subtypes </w:t>
      </w:r>
      <w:r w:rsidR="00180F8A" w:rsidRPr="00563B5F">
        <w:rPr>
          <w:color w:val="000000" w:themeColor="text1"/>
        </w:rPr>
        <w:t xml:space="preserve">without a known monogenetic defect </w:t>
      </w:r>
      <w:proofErr w:type="gramStart"/>
      <w:r w:rsidRPr="00563B5F">
        <w:rPr>
          <w:color w:val="000000" w:themeColor="text1"/>
        </w:rPr>
        <w:t xml:space="preserve">were collected and reviewed </w:t>
      </w:r>
      <w:r w:rsidRPr="008C1040">
        <w:rPr>
          <w:color w:val="000000" w:themeColor="text1"/>
        </w:rPr>
        <w:t>by the PAD</w:t>
      </w:r>
      <w:r w:rsidRPr="00563B5F">
        <w:rPr>
          <w:color w:val="000000" w:themeColor="text1"/>
        </w:rPr>
        <w:t>-subgroup members</w:t>
      </w:r>
      <w:proofErr w:type="gramEnd"/>
      <w:r w:rsidR="00ED3CE0" w:rsidRPr="00563B5F">
        <w:rPr>
          <w:color w:val="000000" w:themeColor="text1"/>
        </w:rPr>
        <w:t>. The</w:t>
      </w:r>
      <w:r w:rsidRPr="00563B5F">
        <w:rPr>
          <w:color w:val="000000" w:themeColor="text1"/>
        </w:rPr>
        <w:t xml:space="preserve"> ontology-guided </w:t>
      </w:r>
      <w:proofErr w:type="gramStart"/>
      <w:r w:rsidRPr="00563B5F">
        <w:rPr>
          <w:color w:val="000000" w:themeColor="text1"/>
        </w:rPr>
        <w:t>machine learning</w:t>
      </w:r>
      <w:proofErr w:type="gramEnd"/>
      <w:r w:rsidRPr="00563B5F">
        <w:rPr>
          <w:color w:val="000000" w:themeColor="text1"/>
        </w:rPr>
        <w:t xml:space="preserve"> tool was run as described above. </w:t>
      </w:r>
      <w:r w:rsidR="00150A50" w:rsidRPr="00563B5F">
        <w:rPr>
          <w:color w:val="000000" w:themeColor="text1"/>
        </w:rPr>
        <w:t>E</w:t>
      </w:r>
      <w:r w:rsidR="008B2C37" w:rsidRPr="00563B5F">
        <w:rPr>
          <w:color w:val="000000" w:themeColor="text1"/>
        </w:rPr>
        <w:t>ach HPO identifier (</w:t>
      </w:r>
      <w:r w:rsidR="000671B2" w:rsidRPr="00563B5F">
        <w:rPr>
          <w:color w:val="000000" w:themeColor="text1"/>
        </w:rPr>
        <w:t>either identified in</w:t>
      </w:r>
      <w:r w:rsidR="00AA1E80" w:rsidRPr="00563B5F">
        <w:rPr>
          <w:color w:val="000000" w:themeColor="text1"/>
        </w:rPr>
        <w:t xml:space="preserve"> an</w:t>
      </w:r>
      <w:r w:rsidR="000671B2" w:rsidRPr="00563B5F">
        <w:rPr>
          <w:color w:val="000000" w:themeColor="text1"/>
        </w:rPr>
        <w:t xml:space="preserve"> article or available in the HPO annotation release</w:t>
      </w:r>
      <w:r w:rsidR="008B2C37" w:rsidRPr="00563B5F">
        <w:rPr>
          <w:color w:val="000000" w:themeColor="text1"/>
        </w:rPr>
        <w:t xml:space="preserve">) </w:t>
      </w:r>
      <w:r w:rsidR="00CE0D6D" w:rsidRPr="00563B5F">
        <w:rPr>
          <w:color w:val="000000" w:themeColor="text1"/>
        </w:rPr>
        <w:t xml:space="preserve">was </w:t>
      </w:r>
      <w:r w:rsidR="008B2C37" w:rsidRPr="00563B5F">
        <w:rPr>
          <w:color w:val="000000" w:themeColor="text1"/>
        </w:rPr>
        <w:t xml:space="preserve">annotated </w:t>
      </w:r>
      <w:proofErr w:type="gramStart"/>
      <w:r w:rsidR="002E459F" w:rsidRPr="00563B5F">
        <w:rPr>
          <w:color w:val="000000" w:themeColor="text1"/>
        </w:rPr>
        <w:t>with:</w:t>
      </w:r>
      <w:proofErr w:type="gramEnd"/>
      <w:r w:rsidR="002E459F" w:rsidRPr="00563B5F">
        <w:rPr>
          <w:color w:val="000000" w:themeColor="text1"/>
        </w:rPr>
        <w:t xml:space="preserve"> true/false/exclusion </w:t>
      </w:r>
      <w:r w:rsidR="009123D5" w:rsidRPr="00563B5F">
        <w:rPr>
          <w:color w:val="000000" w:themeColor="text1"/>
        </w:rPr>
        <w:t>criteria</w:t>
      </w:r>
      <w:r w:rsidR="002E459F" w:rsidRPr="00563B5F">
        <w:rPr>
          <w:color w:val="000000" w:themeColor="text1"/>
        </w:rPr>
        <w:t>. In case of a true phenotype,</w:t>
      </w:r>
      <w:r w:rsidR="00CE0D6D" w:rsidRPr="00563B5F">
        <w:rPr>
          <w:color w:val="000000" w:themeColor="text1"/>
        </w:rPr>
        <w:t xml:space="preserve"> </w:t>
      </w:r>
      <w:r w:rsidR="00D767E0" w:rsidRPr="00563B5F">
        <w:rPr>
          <w:color w:val="000000" w:themeColor="text1"/>
        </w:rPr>
        <w:t xml:space="preserve">the observed </w:t>
      </w:r>
      <w:r w:rsidR="00CE0D6D" w:rsidRPr="00563B5F">
        <w:rPr>
          <w:color w:val="000000" w:themeColor="text1"/>
        </w:rPr>
        <w:t>frequency</w:t>
      </w:r>
      <w:r w:rsidR="00D767E0" w:rsidRPr="00563B5F">
        <w:rPr>
          <w:color w:val="000000" w:themeColor="text1"/>
        </w:rPr>
        <w:t xml:space="preserve"> within patients</w:t>
      </w:r>
      <w:r w:rsidR="00605438" w:rsidRPr="00563B5F">
        <w:rPr>
          <w:color w:val="000000" w:themeColor="text1"/>
        </w:rPr>
        <w:t xml:space="preserve"> </w:t>
      </w:r>
      <w:proofErr w:type="gramStart"/>
      <w:r w:rsidR="002E459F" w:rsidRPr="00563B5F">
        <w:rPr>
          <w:color w:val="000000" w:themeColor="text1"/>
        </w:rPr>
        <w:t>was assessed and noted down as well</w:t>
      </w:r>
      <w:proofErr w:type="gramEnd"/>
      <w:r w:rsidR="002E459F" w:rsidRPr="00563B5F">
        <w:rPr>
          <w:color w:val="000000" w:themeColor="text1"/>
        </w:rPr>
        <w:t xml:space="preserve">. </w:t>
      </w:r>
      <w:r w:rsidR="00BC2CD3" w:rsidRPr="00563B5F">
        <w:rPr>
          <w:color w:val="000000" w:themeColor="text1"/>
        </w:rPr>
        <w:t xml:space="preserve">The frequencies correspond to the following </w:t>
      </w:r>
      <w:r w:rsidR="00A13632" w:rsidRPr="00563B5F">
        <w:rPr>
          <w:color w:val="000000" w:themeColor="text1"/>
        </w:rPr>
        <w:t>representation in patients</w:t>
      </w:r>
      <w:r w:rsidR="005F77D6" w:rsidRPr="00563B5F">
        <w:rPr>
          <w:color w:val="000000" w:themeColor="text1"/>
        </w:rPr>
        <w:t xml:space="preserve">: </w:t>
      </w:r>
      <w:r w:rsidR="000850B3" w:rsidRPr="00563B5F">
        <w:rPr>
          <w:color w:val="000000" w:themeColor="text1"/>
          <w:lang w:eastAsia="en-GB"/>
        </w:rPr>
        <w:t>C</w:t>
      </w:r>
      <w:r w:rsidR="006B7865" w:rsidRPr="00563B5F">
        <w:rPr>
          <w:color w:val="000000" w:themeColor="text1"/>
          <w:lang w:val="en-AT" w:eastAsia="en-GB"/>
        </w:rPr>
        <w:t>ommon</w:t>
      </w:r>
      <w:r w:rsidR="000850B3" w:rsidRPr="00563B5F">
        <w:rPr>
          <w:color w:val="000000" w:themeColor="text1"/>
          <w:lang w:eastAsia="en-GB"/>
        </w:rPr>
        <w:t xml:space="preserve"> </w:t>
      </w:r>
      <w:r w:rsidR="006B7865" w:rsidRPr="00563B5F">
        <w:rPr>
          <w:color w:val="000000" w:themeColor="text1"/>
          <w:lang w:val="en-AT" w:eastAsia="en-GB"/>
        </w:rPr>
        <w:t>= Frequent (79-30%)</w:t>
      </w:r>
      <w:r w:rsidR="000850B3" w:rsidRPr="00563B5F">
        <w:rPr>
          <w:color w:val="000000" w:themeColor="text1"/>
          <w:lang w:eastAsia="en-GB"/>
        </w:rPr>
        <w:t>;</w:t>
      </w:r>
      <w:r w:rsidR="006B7865" w:rsidRPr="00563B5F">
        <w:rPr>
          <w:color w:val="000000" w:themeColor="text1"/>
          <w:lang w:val="en-AT" w:eastAsia="en-GB"/>
        </w:rPr>
        <w:t> sometimes</w:t>
      </w:r>
      <w:r w:rsidR="000850B3" w:rsidRPr="00563B5F">
        <w:rPr>
          <w:color w:val="000000" w:themeColor="text1"/>
          <w:lang w:eastAsia="en-GB"/>
        </w:rPr>
        <w:t xml:space="preserve"> </w:t>
      </w:r>
      <w:r w:rsidR="006B7865" w:rsidRPr="00563B5F">
        <w:rPr>
          <w:color w:val="000000" w:themeColor="text1"/>
          <w:lang w:val="en-AT" w:eastAsia="en-GB"/>
        </w:rPr>
        <w:t>= Occasional (29-5%)</w:t>
      </w:r>
      <w:r w:rsidR="000850B3" w:rsidRPr="00563B5F">
        <w:rPr>
          <w:color w:val="000000" w:themeColor="text1"/>
          <w:lang w:eastAsia="en-GB"/>
        </w:rPr>
        <w:t xml:space="preserve">; </w:t>
      </w:r>
      <w:r w:rsidR="006B7865" w:rsidRPr="00563B5F">
        <w:rPr>
          <w:color w:val="000000" w:themeColor="text1"/>
          <w:lang w:val="en-AT" w:eastAsia="en-GB"/>
        </w:rPr>
        <w:t>rare</w:t>
      </w:r>
      <w:r w:rsidR="000850B3" w:rsidRPr="00563B5F">
        <w:rPr>
          <w:color w:val="000000" w:themeColor="text1"/>
          <w:lang w:eastAsia="en-GB"/>
        </w:rPr>
        <w:t xml:space="preserve"> </w:t>
      </w:r>
      <w:r w:rsidR="006B7865" w:rsidRPr="00563B5F">
        <w:rPr>
          <w:color w:val="000000" w:themeColor="text1"/>
          <w:lang w:val="en-AT" w:eastAsia="en-GB"/>
        </w:rPr>
        <w:t>=</w:t>
      </w:r>
      <w:r w:rsidR="000850B3" w:rsidRPr="00563B5F">
        <w:rPr>
          <w:color w:val="000000" w:themeColor="text1"/>
          <w:lang w:eastAsia="en-GB"/>
        </w:rPr>
        <w:t xml:space="preserve"> </w:t>
      </w:r>
      <w:r w:rsidR="006B7865" w:rsidRPr="00563B5F">
        <w:rPr>
          <w:color w:val="000000" w:themeColor="text1"/>
          <w:lang w:val="en-AT" w:eastAsia="en-GB"/>
        </w:rPr>
        <w:t>Very rare (&lt;4-1%)</w:t>
      </w:r>
      <w:r w:rsidR="004B0803" w:rsidRPr="00563B5F">
        <w:rPr>
          <w:color w:val="000000" w:themeColor="text1"/>
          <w:lang w:eastAsia="en-GB"/>
        </w:rPr>
        <w:t>.</w:t>
      </w:r>
    </w:p>
    <w:p w14:paraId="2B11922A" w14:textId="77777777" w:rsidR="008F22A5" w:rsidRDefault="008F22A5" w:rsidP="00563B5F">
      <w:pPr>
        <w:spacing w:line="480" w:lineRule="auto"/>
        <w:jc w:val="both"/>
        <w:rPr>
          <w:color w:val="000000" w:themeColor="text1"/>
          <w:lang w:eastAsia="en-GB"/>
        </w:rPr>
      </w:pPr>
    </w:p>
    <w:p w14:paraId="6ACED6D4" w14:textId="163EE087" w:rsidR="00903451" w:rsidRPr="008F22A5" w:rsidRDefault="00903451" w:rsidP="00166275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F22A5">
        <w:rPr>
          <w:rFonts w:ascii="Times New Roman" w:hAnsi="Times New Roman" w:cs="Times New Roman"/>
          <w:color w:val="000000" w:themeColor="text1"/>
        </w:rPr>
        <w:t>Preparation of disease annotation data for similarity measures</w:t>
      </w:r>
    </w:p>
    <w:p w14:paraId="2B99D225" w14:textId="4D179B80" w:rsidR="00903451" w:rsidRPr="008F22A5" w:rsidRDefault="002F1342" w:rsidP="00166275">
      <w:pPr>
        <w:spacing w:line="480" w:lineRule="auto"/>
        <w:jc w:val="both"/>
        <w:rPr>
          <w:color w:val="000000" w:themeColor="text1"/>
        </w:rPr>
      </w:pPr>
      <w:r w:rsidRPr="008F22A5">
        <w:rPr>
          <w:color w:val="000000" w:themeColor="text1"/>
        </w:rPr>
        <w:t>The</w:t>
      </w:r>
      <w:r w:rsidR="00927DCC" w:rsidRPr="008F22A5">
        <w:rPr>
          <w:color w:val="000000" w:themeColor="text1"/>
        </w:rPr>
        <w:t xml:space="preserve"> list of</w:t>
      </w:r>
      <w:r w:rsidR="00903451" w:rsidRPr="008F22A5">
        <w:rPr>
          <w:color w:val="000000" w:themeColor="text1"/>
        </w:rPr>
        <w:t xml:space="preserve"> existing</w:t>
      </w:r>
      <w:r w:rsidR="00927DCC" w:rsidRPr="008F22A5">
        <w:rPr>
          <w:color w:val="000000" w:themeColor="text1"/>
        </w:rPr>
        <w:t xml:space="preserve"> annotations per disease</w:t>
      </w:r>
      <w:r w:rsidR="00903451" w:rsidRPr="008F22A5">
        <w:rPr>
          <w:color w:val="000000" w:themeColor="text1"/>
        </w:rPr>
        <w:t xml:space="preserve"> (later </w:t>
      </w:r>
      <w:r w:rsidRPr="008F22A5">
        <w:rPr>
          <w:color w:val="000000" w:themeColor="text1"/>
        </w:rPr>
        <w:t>referred</w:t>
      </w:r>
      <w:r w:rsidR="00903451" w:rsidRPr="008F22A5">
        <w:rPr>
          <w:color w:val="000000" w:themeColor="text1"/>
        </w:rPr>
        <w:t xml:space="preserve"> as “HPO-disease-annotations”)</w:t>
      </w:r>
      <w:r w:rsidR="00927DCC" w:rsidRPr="008F22A5">
        <w:rPr>
          <w:color w:val="000000" w:themeColor="text1"/>
        </w:rPr>
        <w:t xml:space="preserve"> </w:t>
      </w:r>
      <w:proofErr w:type="gramStart"/>
      <w:r w:rsidR="00903451" w:rsidRPr="008F22A5">
        <w:rPr>
          <w:color w:val="000000" w:themeColor="text1"/>
        </w:rPr>
        <w:t>was obtained</w:t>
      </w:r>
      <w:proofErr w:type="gramEnd"/>
      <w:r w:rsidR="00903451" w:rsidRPr="008F22A5">
        <w:rPr>
          <w:color w:val="000000" w:themeColor="text1"/>
        </w:rPr>
        <w:t xml:space="preserve"> by extracting the HPO terms available per disease </w:t>
      </w:r>
      <w:r w:rsidR="00B24DA9" w:rsidRPr="008F22A5">
        <w:rPr>
          <w:color w:val="000000" w:themeColor="text1"/>
        </w:rPr>
        <w:t>from the v2020-03-27 HPO release</w:t>
      </w:r>
      <w:r w:rsidRPr="008F22A5">
        <w:rPr>
          <w:color w:val="000000" w:themeColor="text1"/>
        </w:rPr>
        <w:t xml:space="preserve">. </w:t>
      </w:r>
      <w:r w:rsidR="00B24DA9" w:rsidRPr="008F22A5">
        <w:rPr>
          <w:color w:val="000000" w:themeColor="text1"/>
        </w:rPr>
        <w:t>R</w:t>
      </w:r>
      <w:r w:rsidR="00927DCC" w:rsidRPr="008F22A5">
        <w:rPr>
          <w:color w:val="000000" w:themeColor="text1"/>
        </w:rPr>
        <w:t>edundant terms (as defined as terms</w:t>
      </w:r>
      <w:r w:rsidR="008D25B9" w:rsidRPr="008F22A5">
        <w:rPr>
          <w:color w:val="000000" w:themeColor="text1"/>
        </w:rPr>
        <w:t>,</w:t>
      </w:r>
      <w:r w:rsidR="00927DCC" w:rsidRPr="008F22A5">
        <w:rPr>
          <w:color w:val="000000" w:themeColor="text1"/>
        </w:rPr>
        <w:t xml:space="preserve"> where more specific terms </w:t>
      </w:r>
      <w:r w:rsidR="008D25B9" w:rsidRPr="008F22A5">
        <w:rPr>
          <w:color w:val="000000" w:themeColor="text1"/>
        </w:rPr>
        <w:t>are</w:t>
      </w:r>
      <w:r w:rsidR="00927DCC" w:rsidRPr="008F22A5">
        <w:rPr>
          <w:color w:val="000000" w:themeColor="text1"/>
        </w:rPr>
        <w:t xml:space="preserve"> already linked and available to the disease) </w:t>
      </w:r>
      <w:proofErr w:type="gramStart"/>
      <w:r w:rsidRPr="008F22A5">
        <w:rPr>
          <w:color w:val="000000" w:themeColor="text1"/>
        </w:rPr>
        <w:t>were removed</w:t>
      </w:r>
      <w:proofErr w:type="gramEnd"/>
      <w:r w:rsidRPr="008F22A5">
        <w:rPr>
          <w:color w:val="000000" w:themeColor="text1"/>
        </w:rPr>
        <w:t xml:space="preserve"> </w:t>
      </w:r>
      <w:r w:rsidR="00927DCC" w:rsidRPr="008F22A5">
        <w:rPr>
          <w:color w:val="000000" w:themeColor="text1"/>
        </w:rPr>
        <w:t xml:space="preserve">from each disease annotation by applying the </w:t>
      </w:r>
      <w:proofErr w:type="spellStart"/>
      <w:r w:rsidR="00927DCC" w:rsidRPr="008F22A5">
        <w:rPr>
          <w:i/>
          <w:color w:val="000000" w:themeColor="text1"/>
        </w:rPr>
        <w:t>minimal_set</w:t>
      </w:r>
      <w:proofErr w:type="spellEnd"/>
      <w:r w:rsidR="00927DCC" w:rsidRPr="008F22A5">
        <w:rPr>
          <w:color w:val="000000" w:themeColor="text1"/>
        </w:rPr>
        <w:t xml:space="preserve"> function</w:t>
      </w:r>
      <w:r w:rsidR="008156BD" w:rsidRPr="008F22A5">
        <w:rPr>
          <w:color w:val="000000" w:themeColor="text1"/>
        </w:rPr>
        <w:t xml:space="preserve">, based on the v2020-03-27 HPO </w:t>
      </w:r>
      <w:r w:rsidR="0076308A" w:rsidRPr="008F22A5">
        <w:rPr>
          <w:color w:val="000000" w:themeColor="text1"/>
        </w:rPr>
        <w:t xml:space="preserve">release </w:t>
      </w:r>
      <w:r w:rsidR="008156BD" w:rsidRPr="008F22A5">
        <w:rPr>
          <w:color w:val="000000" w:themeColor="text1"/>
        </w:rPr>
        <w:t>ontology structure</w:t>
      </w:r>
      <w:r w:rsidR="00903451" w:rsidRPr="008F22A5">
        <w:rPr>
          <w:color w:val="000000" w:themeColor="text1"/>
        </w:rPr>
        <w:t xml:space="preserve">. </w:t>
      </w:r>
      <w:r w:rsidR="00876CA7" w:rsidRPr="008F22A5">
        <w:rPr>
          <w:color w:val="000000" w:themeColor="text1"/>
        </w:rPr>
        <w:t>To obtain</w:t>
      </w:r>
      <w:r w:rsidR="00903451" w:rsidRPr="008F22A5">
        <w:rPr>
          <w:color w:val="000000" w:themeColor="text1"/>
        </w:rPr>
        <w:t xml:space="preserve"> the </w:t>
      </w:r>
      <w:r w:rsidR="00BD3E8B" w:rsidRPr="008F22A5">
        <w:rPr>
          <w:color w:val="000000" w:themeColor="text1"/>
        </w:rPr>
        <w:t>reannotated</w:t>
      </w:r>
      <w:r w:rsidR="00903451" w:rsidRPr="008F22A5">
        <w:rPr>
          <w:color w:val="000000" w:themeColor="text1"/>
        </w:rPr>
        <w:t xml:space="preserve"> </w:t>
      </w:r>
      <w:r w:rsidR="00876CA7" w:rsidRPr="008F22A5">
        <w:rPr>
          <w:color w:val="000000" w:themeColor="text1"/>
        </w:rPr>
        <w:t xml:space="preserve">set of </w:t>
      </w:r>
      <w:r w:rsidR="00903451" w:rsidRPr="008F22A5">
        <w:rPr>
          <w:color w:val="000000" w:themeColor="text1"/>
        </w:rPr>
        <w:t>annotations (</w:t>
      </w:r>
      <w:r w:rsidR="006E3C23" w:rsidRPr="008F22A5">
        <w:rPr>
          <w:color w:val="000000" w:themeColor="text1"/>
        </w:rPr>
        <w:t xml:space="preserve">detailed above, </w:t>
      </w:r>
      <w:r w:rsidR="00903451" w:rsidRPr="008F22A5">
        <w:rPr>
          <w:color w:val="000000" w:themeColor="text1"/>
        </w:rPr>
        <w:t xml:space="preserve">later referred to as “reannotated-disease-annotations”), the list of </w:t>
      </w:r>
      <w:r w:rsidR="00BD3E8B" w:rsidRPr="008F22A5">
        <w:rPr>
          <w:color w:val="000000" w:themeColor="text1"/>
        </w:rPr>
        <w:t xml:space="preserve">reviewed and evaluated </w:t>
      </w:r>
      <w:r w:rsidR="00903451" w:rsidRPr="008F22A5">
        <w:rPr>
          <w:color w:val="000000" w:themeColor="text1"/>
        </w:rPr>
        <w:t xml:space="preserve">disease annotations was </w:t>
      </w:r>
      <w:r w:rsidR="006E3C23" w:rsidRPr="008F22A5">
        <w:rPr>
          <w:color w:val="000000" w:themeColor="text1"/>
        </w:rPr>
        <w:t xml:space="preserve">extracted </w:t>
      </w:r>
      <w:r w:rsidR="00903451" w:rsidRPr="008F22A5">
        <w:rPr>
          <w:color w:val="000000" w:themeColor="text1"/>
        </w:rPr>
        <w:t>from the working groups</w:t>
      </w:r>
      <w:r w:rsidR="00876CA7" w:rsidRPr="008F22A5">
        <w:rPr>
          <w:color w:val="000000" w:themeColor="text1"/>
        </w:rPr>
        <w:t>.</w:t>
      </w:r>
      <w:r w:rsidR="00903451" w:rsidRPr="008F22A5">
        <w:rPr>
          <w:color w:val="000000" w:themeColor="text1"/>
        </w:rPr>
        <w:t xml:space="preserve"> </w:t>
      </w:r>
      <w:r w:rsidR="00876CA7" w:rsidRPr="008F22A5">
        <w:rPr>
          <w:color w:val="000000" w:themeColor="text1"/>
        </w:rPr>
        <w:t>R</w:t>
      </w:r>
      <w:r w:rsidR="00903451" w:rsidRPr="008F22A5">
        <w:rPr>
          <w:color w:val="000000" w:themeColor="text1"/>
        </w:rPr>
        <w:t xml:space="preserve">edundant terms </w:t>
      </w:r>
      <w:proofErr w:type="gramStart"/>
      <w:r w:rsidR="00903451" w:rsidRPr="008F22A5">
        <w:rPr>
          <w:color w:val="000000" w:themeColor="text1"/>
        </w:rPr>
        <w:t>were removed</w:t>
      </w:r>
      <w:proofErr w:type="gramEnd"/>
      <w:r w:rsidR="00903451" w:rsidRPr="008F22A5">
        <w:rPr>
          <w:color w:val="000000" w:themeColor="text1"/>
        </w:rPr>
        <w:t xml:space="preserve"> with by applying the </w:t>
      </w:r>
      <w:proofErr w:type="spellStart"/>
      <w:r w:rsidR="00903451" w:rsidRPr="008F22A5">
        <w:rPr>
          <w:i/>
          <w:color w:val="000000" w:themeColor="text1"/>
        </w:rPr>
        <w:t>minimal_set</w:t>
      </w:r>
      <w:proofErr w:type="spellEnd"/>
      <w:r w:rsidR="00903451" w:rsidRPr="008F22A5">
        <w:rPr>
          <w:color w:val="000000" w:themeColor="text1"/>
        </w:rPr>
        <w:t xml:space="preserve"> function</w:t>
      </w:r>
      <w:r w:rsidR="00BD3E8B" w:rsidRPr="008F22A5">
        <w:rPr>
          <w:color w:val="000000" w:themeColor="text1"/>
        </w:rPr>
        <w:t>.</w:t>
      </w:r>
    </w:p>
    <w:p w14:paraId="6B856360" w14:textId="77777777" w:rsidR="00C84BA7" w:rsidRPr="008F22A5" w:rsidRDefault="00C84BA7" w:rsidP="00166275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F22A5">
        <w:rPr>
          <w:rFonts w:ascii="Times New Roman" w:hAnsi="Times New Roman" w:cs="Times New Roman"/>
          <w:color w:val="000000" w:themeColor="text1"/>
        </w:rPr>
        <w:lastRenderedPageBreak/>
        <w:t>Disease-disease similarity measures</w:t>
      </w:r>
    </w:p>
    <w:p w14:paraId="3CD9DDB1" w14:textId="42870E78" w:rsidR="00257EF8" w:rsidRPr="008F22A5" w:rsidRDefault="002F1342" w:rsidP="00166275">
      <w:pPr>
        <w:spacing w:line="480" w:lineRule="auto"/>
        <w:jc w:val="both"/>
        <w:rPr>
          <w:color w:val="000000" w:themeColor="text1"/>
        </w:rPr>
      </w:pPr>
      <w:r w:rsidRPr="008F22A5">
        <w:rPr>
          <w:color w:val="000000" w:themeColor="text1"/>
        </w:rPr>
        <w:t xml:space="preserve">Similarity measures of diseases </w:t>
      </w:r>
      <w:r w:rsidR="00B24DA9" w:rsidRPr="008F22A5">
        <w:rPr>
          <w:color w:val="000000" w:themeColor="text1"/>
        </w:rPr>
        <w:t>based on both</w:t>
      </w:r>
      <w:r w:rsidR="004C41DE" w:rsidRPr="008F22A5">
        <w:rPr>
          <w:color w:val="000000" w:themeColor="text1"/>
        </w:rPr>
        <w:t xml:space="preserve"> disease annotations sets - </w:t>
      </w:r>
      <w:r w:rsidR="00B24DA9" w:rsidRPr="008F22A5">
        <w:rPr>
          <w:color w:val="000000" w:themeColor="text1"/>
        </w:rPr>
        <w:t>“HPO-disease-annotations” and “reannotated-disease-annotations”</w:t>
      </w:r>
      <w:r w:rsidR="004C41DE" w:rsidRPr="008F22A5">
        <w:rPr>
          <w:color w:val="000000" w:themeColor="text1"/>
        </w:rPr>
        <w:t xml:space="preserve"> - </w:t>
      </w:r>
      <w:proofErr w:type="gramStart"/>
      <w:r w:rsidR="00B24DA9" w:rsidRPr="008F22A5">
        <w:rPr>
          <w:color w:val="000000" w:themeColor="text1"/>
        </w:rPr>
        <w:t>was</w:t>
      </w:r>
      <w:r w:rsidRPr="008F22A5">
        <w:rPr>
          <w:color w:val="000000" w:themeColor="text1"/>
        </w:rPr>
        <w:t xml:space="preserve"> carried out</w:t>
      </w:r>
      <w:proofErr w:type="gramEnd"/>
      <w:r w:rsidRPr="008F22A5">
        <w:rPr>
          <w:color w:val="000000" w:themeColor="text1"/>
        </w:rPr>
        <w:t xml:space="preserve"> by the R package </w:t>
      </w:r>
      <w:proofErr w:type="spellStart"/>
      <w:r w:rsidRPr="008F22A5">
        <w:rPr>
          <w:color w:val="000000" w:themeColor="text1"/>
        </w:rPr>
        <w:t>ontologyX</w:t>
      </w:r>
      <w:proofErr w:type="spellEnd"/>
      <w:r w:rsidRPr="008F22A5">
        <w:rPr>
          <w:color w:val="000000" w:themeColor="text1"/>
        </w:rPr>
        <w:t xml:space="preserve"> (</w:t>
      </w:r>
      <w:r w:rsidRPr="008F22A5">
        <w:rPr>
          <w:i/>
          <w:iCs/>
          <w:color w:val="000000" w:themeColor="text1"/>
        </w:rPr>
        <w:t>18</w:t>
      </w:r>
      <w:r w:rsidRPr="008F22A5">
        <w:rPr>
          <w:color w:val="000000" w:themeColor="text1"/>
        </w:rPr>
        <w:t>), with default settings applying the Lin similarity measure.</w:t>
      </w:r>
      <w:r w:rsidR="00876CA7" w:rsidRPr="008F22A5">
        <w:rPr>
          <w:color w:val="000000" w:themeColor="text1"/>
        </w:rPr>
        <w:t xml:space="preserve"> </w:t>
      </w:r>
      <w:r w:rsidRPr="008F22A5">
        <w:rPr>
          <w:color w:val="000000" w:themeColor="text1"/>
        </w:rPr>
        <w:t>A p</w:t>
      </w:r>
      <w:r w:rsidR="00257EF8" w:rsidRPr="008F22A5">
        <w:rPr>
          <w:color w:val="000000" w:themeColor="text1"/>
        </w:rPr>
        <w:t>henotypic similarity</w:t>
      </w:r>
      <w:r w:rsidR="00011067" w:rsidRPr="008F22A5">
        <w:rPr>
          <w:color w:val="000000" w:themeColor="text1"/>
        </w:rPr>
        <w:t xml:space="preserve"> matrix</w:t>
      </w:r>
      <w:r w:rsidR="00257EF8" w:rsidRPr="008F22A5">
        <w:rPr>
          <w:color w:val="000000" w:themeColor="text1"/>
        </w:rPr>
        <w:t xml:space="preserve"> </w:t>
      </w:r>
      <w:r w:rsidRPr="008F22A5">
        <w:rPr>
          <w:color w:val="000000" w:themeColor="text1"/>
        </w:rPr>
        <w:t>of</w:t>
      </w:r>
      <w:r w:rsidR="00257EF8" w:rsidRPr="008F22A5">
        <w:rPr>
          <w:color w:val="000000" w:themeColor="text1"/>
        </w:rPr>
        <w:t xml:space="preserve"> disease</w:t>
      </w:r>
      <w:r w:rsidR="006D09E7" w:rsidRPr="008F22A5">
        <w:rPr>
          <w:color w:val="000000" w:themeColor="text1"/>
        </w:rPr>
        <w:t xml:space="preserve"> similarity data </w:t>
      </w:r>
      <w:proofErr w:type="gramStart"/>
      <w:r w:rsidRPr="008F22A5">
        <w:rPr>
          <w:color w:val="000000" w:themeColor="text1"/>
        </w:rPr>
        <w:t xml:space="preserve">was </w:t>
      </w:r>
      <w:r w:rsidR="00D21EC4" w:rsidRPr="008F22A5">
        <w:rPr>
          <w:color w:val="000000" w:themeColor="text1"/>
        </w:rPr>
        <w:t>calculate</w:t>
      </w:r>
      <w:r w:rsidR="00876CA7" w:rsidRPr="008F22A5">
        <w:rPr>
          <w:color w:val="000000" w:themeColor="text1"/>
        </w:rPr>
        <w:t>d</w:t>
      </w:r>
      <w:proofErr w:type="gramEnd"/>
      <w:r w:rsidR="00D21EC4" w:rsidRPr="008F22A5">
        <w:rPr>
          <w:color w:val="000000" w:themeColor="text1"/>
        </w:rPr>
        <w:t xml:space="preserve"> for</w:t>
      </w:r>
      <w:r w:rsidR="00876CA7" w:rsidRPr="008F22A5">
        <w:rPr>
          <w:color w:val="000000" w:themeColor="text1"/>
        </w:rPr>
        <w:t xml:space="preserve"> both</w:t>
      </w:r>
      <w:r w:rsidR="00D21EC4" w:rsidRPr="008F22A5">
        <w:rPr>
          <w:color w:val="000000" w:themeColor="text1"/>
        </w:rPr>
        <w:t xml:space="preserve"> </w:t>
      </w:r>
      <w:r w:rsidR="004C41DE" w:rsidRPr="008F22A5">
        <w:rPr>
          <w:color w:val="000000" w:themeColor="text1"/>
        </w:rPr>
        <w:t xml:space="preserve">sets of </w:t>
      </w:r>
      <w:r w:rsidR="009A60DD" w:rsidRPr="008F22A5">
        <w:rPr>
          <w:color w:val="000000" w:themeColor="text1"/>
        </w:rPr>
        <w:t>annotations</w:t>
      </w:r>
      <w:r w:rsidR="00011067" w:rsidRPr="008F22A5">
        <w:rPr>
          <w:color w:val="000000" w:themeColor="text1"/>
        </w:rPr>
        <w:t xml:space="preserve"> </w:t>
      </w:r>
      <w:r w:rsidR="00257EF8" w:rsidRPr="008F22A5">
        <w:rPr>
          <w:iCs/>
          <w:color w:val="000000" w:themeColor="text1"/>
        </w:rPr>
        <w:t xml:space="preserve">using the </w:t>
      </w:r>
      <w:proofErr w:type="spellStart"/>
      <w:r w:rsidR="00257EF8" w:rsidRPr="008F22A5">
        <w:rPr>
          <w:i/>
          <w:color w:val="000000" w:themeColor="text1"/>
        </w:rPr>
        <w:t>get_sim_grid</w:t>
      </w:r>
      <w:proofErr w:type="spellEnd"/>
      <w:r w:rsidR="00257EF8" w:rsidRPr="008F22A5">
        <w:rPr>
          <w:iCs/>
          <w:color w:val="000000" w:themeColor="text1"/>
        </w:rPr>
        <w:t xml:space="preserve"> method</w:t>
      </w:r>
      <w:r w:rsidR="00011067" w:rsidRPr="008F22A5">
        <w:rPr>
          <w:iCs/>
          <w:color w:val="000000" w:themeColor="text1"/>
        </w:rPr>
        <w:t xml:space="preserve"> with default parameters.</w:t>
      </w:r>
      <w:r w:rsidR="00912E35" w:rsidRPr="008F22A5">
        <w:rPr>
          <w:iCs/>
          <w:color w:val="000000" w:themeColor="text1"/>
        </w:rPr>
        <w:t xml:space="preserve"> D</w:t>
      </w:r>
      <w:r w:rsidR="00011067" w:rsidRPr="008F22A5">
        <w:rPr>
          <w:iCs/>
          <w:color w:val="000000" w:themeColor="text1"/>
        </w:rPr>
        <w:t xml:space="preserve">iseases </w:t>
      </w:r>
      <w:proofErr w:type="gramStart"/>
      <w:r w:rsidR="00011067" w:rsidRPr="008F22A5">
        <w:rPr>
          <w:iCs/>
          <w:color w:val="000000" w:themeColor="text1"/>
        </w:rPr>
        <w:t xml:space="preserve">were </w:t>
      </w:r>
      <w:r w:rsidR="0086050E" w:rsidRPr="008F22A5">
        <w:rPr>
          <w:iCs/>
          <w:color w:val="000000" w:themeColor="text1"/>
        </w:rPr>
        <w:t>clustered</w:t>
      </w:r>
      <w:proofErr w:type="gramEnd"/>
      <w:r w:rsidR="0086050E" w:rsidRPr="008F22A5">
        <w:rPr>
          <w:iCs/>
          <w:color w:val="000000" w:themeColor="text1"/>
        </w:rPr>
        <w:t xml:space="preserve"> b</w:t>
      </w:r>
      <w:r w:rsidR="00257EF8" w:rsidRPr="008F22A5">
        <w:rPr>
          <w:iCs/>
          <w:color w:val="000000" w:themeColor="text1"/>
        </w:rPr>
        <w:t>ased on th</w:t>
      </w:r>
      <w:r w:rsidR="0086050E" w:rsidRPr="008F22A5">
        <w:rPr>
          <w:iCs/>
          <w:color w:val="000000" w:themeColor="text1"/>
        </w:rPr>
        <w:t>is</w:t>
      </w:r>
      <w:r w:rsidR="00257EF8" w:rsidRPr="008F22A5">
        <w:rPr>
          <w:iCs/>
          <w:color w:val="000000" w:themeColor="text1"/>
        </w:rPr>
        <w:t xml:space="preserve"> similarity matrix</w:t>
      </w:r>
      <w:r w:rsidR="0086050E" w:rsidRPr="008F22A5">
        <w:rPr>
          <w:iCs/>
          <w:color w:val="000000" w:themeColor="text1"/>
        </w:rPr>
        <w:t xml:space="preserve"> using </w:t>
      </w:r>
      <w:proofErr w:type="spellStart"/>
      <w:r w:rsidR="00257EF8" w:rsidRPr="008F22A5">
        <w:rPr>
          <w:iCs/>
          <w:color w:val="000000" w:themeColor="text1"/>
        </w:rPr>
        <w:t>euclidean</w:t>
      </w:r>
      <w:proofErr w:type="spellEnd"/>
      <w:r w:rsidR="00257EF8" w:rsidRPr="008F22A5">
        <w:rPr>
          <w:iCs/>
          <w:color w:val="000000" w:themeColor="text1"/>
        </w:rPr>
        <w:t xml:space="preserve"> distance</w:t>
      </w:r>
      <w:r w:rsidR="0086050E" w:rsidRPr="008F22A5">
        <w:rPr>
          <w:iCs/>
          <w:color w:val="000000" w:themeColor="text1"/>
        </w:rPr>
        <w:t>s.</w:t>
      </w:r>
      <w:r w:rsidR="00257EF8" w:rsidRPr="008F22A5">
        <w:rPr>
          <w:iCs/>
          <w:color w:val="000000" w:themeColor="text1"/>
        </w:rPr>
        <w:t xml:space="preserve"> </w:t>
      </w:r>
      <w:r w:rsidR="0086050E" w:rsidRPr="008F22A5">
        <w:rPr>
          <w:iCs/>
          <w:color w:val="000000" w:themeColor="text1"/>
        </w:rPr>
        <w:t>H</w:t>
      </w:r>
      <w:r w:rsidR="00257EF8" w:rsidRPr="008F22A5">
        <w:rPr>
          <w:iCs/>
          <w:color w:val="000000" w:themeColor="text1"/>
        </w:rPr>
        <w:t>ierarchical clustering</w:t>
      </w:r>
      <w:r w:rsidR="0086050E" w:rsidRPr="008F22A5">
        <w:rPr>
          <w:iCs/>
          <w:color w:val="000000" w:themeColor="text1"/>
        </w:rPr>
        <w:t xml:space="preserve"> </w:t>
      </w:r>
      <w:proofErr w:type="gramStart"/>
      <w:r w:rsidR="0086050E" w:rsidRPr="008F22A5">
        <w:rPr>
          <w:iCs/>
          <w:color w:val="000000" w:themeColor="text1"/>
        </w:rPr>
        <w:t>was</w:t>
      </w:r>
      <w:r w:rsidR="00257EF8" w:rsidRPr="008F22A5">
        <w:rPr>
          <w:iCs/>
          <w:color w:val="000000" w:themeColor="text1"/>
        </w:rPr>
        <w:t xml:space="preserve"> performed and visualized with </w:t>
      </w:r>
      <w:proofErr w:type="spellStart"/>
      <w:r w:rsidR="00257EF8" w:rsidRPr="008F22A5">
        <w:rPr>
          <w:i/>
          <w:color w:val="000000" w:themeColor="text1"/>
        </w:rPr>
        <w:t>ggtree</w:t>
      </w:r>
      <w:proofErr w:type="spellEnd"/>
      <w:r w:rsidR="00257EF8" w:rsidRPr="008F22A5">
        <w:rPr>
          <w:iCs/>
          <w:color w:val="000000" w:themeColor="text1"/>
        </w:rPr>
        <w:t xml:space="preserve"> using the </w:t>
      </w:r>
      <w:r w:rsidR="00257EF8" w:rsidRPr="008F22A5">
        <w:rPr>
          <w:i/>
          <w:color w:val="000000" w:themeColor="text1"/>
        </w:rPr>
        <w:t>R</w:t>
      </w:r>
      <w:r w:rsidR="00257EF8" w:rsidRPr="008F22A5">
        <w:rPr>
          <w:iCs/>
          <w:color w:val="000000" w:themeColor="text1"/>
        </w:rPr>
        <w:t xml:space="preserve"> packages </w:t>
      </w:r>
      <w:proofErr w:type="spellStart"/>
      <w:r w:rsidR="00257EF8" w:rsidRPr="008F22A5">
        <w:rPr>
          <w:iCs/>
          <w:color w:val="000000" w:themeColor="text1"/>
        </w:rPr>
        <w:t>ggtree</w:t>
      </w:r>
      <w:proofErr w:type="spellEnd"/>
      <w:r w:rsidR="00257EF8" w:rsidRPr="008F22A5">
        <w:rPr>
          <w:iCs/>
          <w:color w:val="000000" w:themeColor="text1"/>
        </w:rPr>
        <w:t xml:space="preserve"> v1.14.6 (</w:t>
      </w:r>
      <w:r w:rsidR="00257EF8" w:rsidRPr="008F22A5">
        <w:rPr>
          <w:i/>
          <w:color w:val="000000" w:themeColor="text1"/>
        </w:rPr>
        <w:t>19</w:t>
      </w:r>
      <w:r w:rsidR="00257EF8" w:rsidRPr="008F22A5">
        <w:rPr>
          <w:iCs/>
          <w:color w:val="000000" w:themeColor="text1"/>
        </w:rPr>
        <w:t>) and ape v5.2 (</w:t>
      </w:r>
      <w:r w:rsidR="00257EF8" w:rsidRPr="008F22A5">
        <w:rPr>
          <w:i/>
          <w:color w:val="000000" w:themeColor="text1"/>
        </w:rPr>
        <w:t>20</w:t>
      </w:r>
      <w:r w:rsidR="00257EF8" w:rsidRPr="008F22A5">
        <w:rPr>
          <w:iCs/>
          <w:color w:val="000000" w:themeColor="text1"/>
        </w:rPr>
        <w:t>)</w:t>
      </w:r>
      <w:proofErr w:type="gramEnd"/>
      <w:r w:rsidR="00257EF8" w:rsidRPr="008F22A5">
        <w:rPr>
          <w:iCs/>
          <w:color w:val="000000" w:themeColor="text1"/>
        </w:rPr>
        <w:t>.</w:t>
      </w:r>
    </w:p>
    <w:p w14:paraId="2DB61C18" w14:textId="77777777" w:rsidR="007E1798" w:rsidRPr="008F22A5" w:rsidRDefault="007E1798" w:rsidP="00166275">
      <w:pPr>
        <w:spacing w:line="480" w:lineRule="auto"/>
        <w:rPr>
          <w:i/>
          <w:iCs/>
          <w:color w:val="000000" w:themeColor="text1"/>
        </w:rPr>
      </w:pPr>
    </w:p>
    <w:p w14:paraId="17308003" w14:textId="49F095F8" w:rsidR="00C84BA7" w:rsidRPr="008F22A5" w:rsidRDefault="00C84BA7" w:rsidP="00166275">
      <w:pPr>
        <w:spacing w:line="480" w:lineRule="auto"/>
        <w:rPr>
          <w:i/>
          <w:iCs/>
          <w:color w:val="000000" w:themeColor="text1"/>
        </w:rPr>
      </w:pPr>
      <w:r w:rsidRPr="008F22A5">
        <w:rPr>
          <w:i/>
          <w:iCs/>
          <w:color w:val="000000" w:themeColor="text1"/>
        </w:rPr>
        <w:t xml:space="preserve">Patient-disease similarity measures </w:t>
      </w:r>
    </w:p>
    <w:p w14:paraId="4735B66C" w14:textId="77E9EC6E" w:rsidR="00166275" w:rsidRPr="008F22A5" w:rsidRDefault="006D09E7" w:rsidP="00166275">
      <w:pPr>
        <w:spacing w:line="480" w:lineRule="auto"/>
        <w:jc w:val="both"/>
        <w:rPr>
          <w:color w:val="000000" w:themeColor="text1"/>
        </w:rPr>
      </w:pPr>
      <w:r w:rsidRPr="008F22A5">
        <w:rPr>
          <w:color w:val="000000" w:themeColor="text1"/>
        </w:rPr>
        <w:t xml:space="preserve">For each patient, </w:t>
      </w:r>
      <w:r w:rsidR="0058385E" w:rsidRPr="008F22A5">
        <w:rPr>
          <w:color w:val="000000" w:themeColor="text1"/>
        </w:rPr>
        <w:t xml:space="preserve">HPO terms </w:t>
      </w:r>
      <w:r w:rsidR="00A0349F" w:rsidRPr="008F22A5">
        <w:rPr>
          <w:color w:val="000000" w:themeColor="text1"/>
        </w:rPr>
        <w:t xml:space="preserve">from </w:t>
      </w:r>
      <w:r w:rsidRPr="008F22A5">
        <w:rPr>
          <w:color w:val="000000" w:themeColor="text1"/>
        </w:rPr>
        <w:t xml:space="preserve">clinical synopses </w:t>
      </w:r>
      <w:proofErr w:type="gramStart"/>
      <w:r w:rsidR="0058385E" w:rsidRPr="008F22A5">
        <w:rPr>
          <w:color w:val="000000" w:themeColor="text1"/>
        </w:rPr>
        <w:t>were</w:t>
      </w:r>
      <w:r w:rsidR="00A0349F" w:rsidRPr="008F22A5">
        <w:rPr>
          <w:color w:val="000000" w:themeColor="text1"/>
        </w:rPr>
        <w:t xml:space="preserve"> </w:t>
      </w:r>
      <w:r w:rsidR="0058385E" w:rsidRPr="008F22A5">
        <w:rPr>
          <w:color w:val="000000" w:themeColor="text1"/>
        </w:rPr>
        <w:t xml:space="preserve">extracted with the </w:t>
      </w:r>
      <w:r w:rsidR="00A0349F" w:rsidRPr="008F22A5">
        <w:rPr>
          <w:color w:val="000000" w:themeColor="text1"/>
        </w:rPr>
        <w:t>Neural Concept Recognizer (</w:t>
      </w:r>
      <w:r w:rsidR="00A0349F" w:rsidRPr="008F22A5">
        <w:rPr>
          <w:i/>
          <w:color w:val="000000" w:themeColor="text1"/>
        </w:rPr>
        <w:t>17</w:t>
      </w:r>
      <w:r w:rsidR="00A0349F" w:rsidRPr="008F22A5">
        <w:rPr>
          <w:color w:val="000000" w:themeColor="text1"/>
        </w:rPr>
        <w:t>)</w:t>
      </w:r>
      <w:r w:rsidR="00514EB5" w:rsidRPr="008F22A5">
        <w:rPr>
          <w:color w:val="000000" w:themeColor="text1"/>
        </w:rPr>
        <w:t>,</w:t>
      </w:r>
      <w:r w:rsidR="00A0349F" w:rsidRPr="008F22A5">
        <w:rPr>
          <w:color w:val="000000" w:themeColor="text1"/>
        </w:rPr>
        <w:t xml:space="preserve"> then </w:t>
      </w:r>
      <w:r w:rsidR="00701280" w:rsidRPr="008F22A5">
        <w:rPr>
          <w:color w:val="000000" w:themeColor="text1"/>
        </w:rPr>
        <w:t>reviewed</w:t>
      </w:r>
      <w:r w:rsidR="00A0349F" w:rsidRPr="008F22A5">
        <w:rPr>
          <w:color w:val="000000" w:themeColor="text1"/>
        </w:rPr>
        <w:t xml:space="preserve"> and expanded by a</w:t>
      </w:r>
      <w:r w:rsidR="00701280" w:rsidRPr="008F22A5">
        <w:rPr>
          <w:color w:val="000000" w:themeColor="text1"/>
        </w:rPr>
        <w:t>n expert</w:t>
      </w:r>
      <w:r w:rsidR="00A0349F" w:rsidRPr="008F22A5">
        <w:rPr>
          <w:color w:val="000000" w:themeColor="text1"/>
        </w:rPr>
        <w:t xml:space="preserve"> clinician</w:t>
      </w:r>
      <w:proofErr w:type="gramEnd"/>
      <w:r w:rsidR="00A0349F" w:rsidRPr="008F22A5">
        <w:rPr>
          <w:color w:val="000000" w:themeColor="text1"/>
        </w:rPr>
        <w:t xml:space="preserve">. </w:t>
      </w:r>
      <w:r w:rsidR="0058385E" w:rsidRPr="008F22A5">
        <w:rPr>
          <w:color w:val="000000" w:themeColor="text1"/>
        </w:rPr>
        <w:t>The semantic similarity of the extracted HPO terms</w:t>
      </w:r>
      <w:r w:rsidR="00EB40FC" w:rsidRPr="008F22A5">
        <w:rPr>
          <w:color w:val="000000" w:themeColor="text1"/>
        </w:rPr>
        <w:t xml:space="preserve"> per patient</w:t>
      </w:r>
      <w:r w:rsidR="0058385E" w:rsidRPr="008F22A5">
        <w:rPr>
          <w:color w:val="000000" w:themeColor="text1"/>
        </w:rPr>
        <w:t xml:space="preserve"> </w:t>
      </w:r>
      <w:r w:rsidRPr="008F22A5">
        <w:rPr>
          <w:color w:val="000000" w:themeColor="text1"/>
        </w:rPr>
        <w:t xml:space="preserve">was </w:t>
      </w:r>
      <w:r w:rsidR="005F1C04" w:rsidRPr="008F22A5">
        <w:rPr>
          <w:color w:val="000000" w:themeColor="text1"/>
        </w:rPr>
        <w:t xml:space="preserve">compared to </w:t>
      </w:r>
      <w:r w:rsidR="00A02EE4" w:rsidRPr="008F22A5">
        <w:rPr>
          <w:color w:val="000000" w:themeColor="text1"/>
        </w:rPr>
        <w:t>all diseases</w:t>
      </w:r>
      <w:r w:rsidR="0058385E" w:rsidRPr="008F22A5">
        <w:rPr>
          <w:color w:val="000000" w:themeColor="text1"/>
        </w:rPr>
        <w:t xml:space="preserve"> </w:t>
      </w:r>
      <w:r w:rsidR="005F1C04" w:rsidRPr="008F22A5">
        <w:rPr>
          <w:color w:val="000000" w:themeColor="text1"/>
        </w:rPr>
        <w:t>in</w:t>
      </w:r>
      <w:r w:rsidR="00D7192A" w:rsidRPr="008F22A5">
        <w:rPr>
          <w:color w:val="000000" w:themeColor="text1"/>
        </w:rPr>
        <w:t xml:space="preserve"> </w:t>
      </w:r>
      <w:r w:rsidR="005F4016" w:rsidRPr="008F22A5">
        <w:rPr>
          <w:color w:val="000000" w:themeColor="text1"/>
        </w:rPr>
        <w:t xml:space="preserve">both disease annotation sets, </w:t>
      </w:r>
      <w:r w:rsidR="00D7192A" w:rsidRPr="008F22A5">
        <w:rPr>
          <w:color w:val="000000" w:themeColor="text1"/>
        </w:rPr>
        <w:t>“HPO-disease-annotations” and “reannotated-disease-annotations” (see above)</w:t>
      </w:r>
      <w:r w:rsidR="005F4016" w:rsidRPr="008F22A5">
        <w:rPr>
          <w:color w:val="000000" w:themeColor="text1"/>
        </w:rPr>
        <w:t>,</w:t>
      </w:r>
      <w:r w:rsidRPr="008F22A5">
        <w:rPr>
          <w:color w:val="000000" w:themeColor="text1"/>
        </w:rPr>
        <w:t xml:space="preserve"> using the R package </w:t>
      </w:r>
      <w:proofErr w:type="spellStart"/>
      <w:r w:rsidRPr="008F22A5">
        <w:rPr>
          <w:color w:val="000000" w:themeColor="text1"/>
        </w:rPr>
        <w:t>ontologyX</w:t>
      </w:r>
      <w:proofErr w:type="spellEnd"/>
      <w:r w:rsidRPr="008F22A5">
        <w:rPr>
          <w:color w:val="000000" w:themeColor="text1"/>
        </w:rPr>
        <w:t xml:space="preserve"> (</w:t>
      </w:r>
      <w:r w:rsidRPr="008F22A5">
        <w:rPr>
          <w:i/>
          <w:iCs/>
          <w:color w:val="000000" w:themeColor="text1"/>
        </w:rPr>
        <w:t>18</w:t>
      </w:r>
      <w:r w:rsidRPr="008F22A5">
        <w:rPr>
          <w:color w:val="000000" w:themeColor="text1"/>
        </w:rPr>
        <w:t xml:space="preserve">), with default settings </w:t>
      </w:r>
      <w:r w:rsidR="001C1F4E" w:rsidRPr="008F22A5">
        <w:rPr>
          <w:color w:val="000000" w:themeColor="text1"/>
        </w:rPr>
        <w:t>using</w:t>
      </w:r>
      <w:r w:rsidRPr="008F22A5">
        <w:rPr>
          <w:color w:val="000000" w:themeColor="text1"/>
        </w:rPr>
        <w:t xml:space="preserve"> the Lin similarity measure, </w:t>
      </w:r>
      <w:r w:rsidR="0058385E" w:rsidRPr="008F22A5">
        <w:rPr>
          <w:color w:val="000000" w:themeColor="text1"/>
        </w:rPr>
        <w:t xml:space="preserve">by </w:t>
      </w:r>
      <w:r w:rsidR="005F1C04" w:rsidRPr="008F22A5">
        <w:rPr>
          <w:color w:val="000000" w:themeColor="text1"/>
        </w:rPr>
        <w:t xml:space="preserve">applying </w:t>
      </w:r>
      <w:proofErr w:type="spellStart"/>
      <w:r w:rsidR="005F1C04" w:rsidRPr="008F22A5">
        <w:rPr>
          <w:i/>
          <w:color w:val="000000" w:themeColor="text1"/>
        </w:rPr>
        <w:t>get_profile_sim</w:t>
      </w:r>
      <w:proofErr w:type="spellEnd"/>
      <w:r w:rsidR="00EB40FC" w:rsidRPr="008F22A5">
        <w:rPr>
          <w:color w:val="000000" w:themeColor="text1"/>
        </w:rPr>
        <w:t>.</w:t>
      </w:r>
      <w:r w:rsidR="00701280" w:rsidRPr="008F22A5">
        <w:rPr>
          <w:color w:val="000000" w:themeColor="text1"/>
        </w:rPr>
        <w:t xml:space="preserve"> </w:t>
      </w:r>
      <w:r w:rsidR="00850F24" w:rsidRPr="008F22A5">
        <w:rPr>
          <w:color w:val="000000" w:themeColor="text1"/>
        </w:rPr>
        <w:t xml:space="preserve">The statistical significance of </w:t>
      </w:r>
      <w:r w:rsidRPr="008F22A5">
        <w:rPr>
          <w:color w:val="000000" w:themeColor="text1"/>
        </w:rPr>
        <w:t xml:space="preserve">the difference between cohort-wide </w:t>
      </w:r>
      <w:r w:rsidR="00850F24" w:rsidRPr="008F22A5">
        <w:rPr>
          <w:color w:val="000000" w:themeColor="text1"/>
        </w:rPr>
        <w:t xml:space="preserve">similarity scores to genetic diagnosis </w:t>
      </w:r>
      <w:r w:rsidRPr="008F22A5">
        <w:rPr>
          <w:color w:val="000000" w:themeColor="text1"/>
        </w:rPr>
        <w:t xml:space="preserve">using “HPO-disease-annotations” (therefore </w:t>
      </w:r>
      <w:r w:rsidR="00850F24" w:rsidRPr="008F22A5">
        <w:rPr>
          <w:color w:val="000000" w:themeColor="text1"/>
        </w:rPr>
        <w:t>before</w:t>
      </w:r>
      <w:r w:rsidRPr="008F22A5">
        <w:rPr>
          <w:color w:val="000000" w:themeColor="text1"/>
        </w:rPr>
        <w:t xml:space="preserve"> reannotation)</w:t>
      </w:r>
      <w:r w:rsidR="00850F24" w:rsidRPr="008F22A5">
        <w:rPr>
          <w:color w:val="000000" w:themeColor="text1"/>
        </w:rPr>
        <w:t xml:space="preserve"> and</w:t>
      </w:r>
      <w:r w:rsidRPr="008F22A5">
        <w:rPr>
          <w:color w:val="000000" w:themeColor="text1"/>
        </w:rPr>
        <w:t xml:space="preserve"> “reannotated-disease-annotations” (therefore</w:t>
      </w:r>
      <w:r w:rsidR="00850F24" w:rsidRPr="008F22A5">
        <w:rPr>
          <w:color w:val="000000" w:themeColor="text1"/>
        </w:rPr>
        <w:t xml:space="preserve"> after reannotation</w:t>
      </w:r>
      <w:r w:rsidRPr="008F22A5">
        <w:rPr>
          <w:color w:val="000000" w:themeColor="text1"/>
        </w:rPr>
        <w:t>)</w:t>
      </w:r>
      <w:r w:rsidR="00850F24" w:rsidRPr="008F22A5">
        <w:rPr>
          <w:color w:val="000000" w:themeColor="text1"/>
        </w:rPr>
        <w:t xml:space="preserve"> was assessed by a Student T-test using the R package </w:t>
      </w:r>
      <w:proofErr w:type="spellStart"/>
      <w:r w:rsidR="00850F24" w:rsidRPr="008F22A5">
        <w:rPr>
          <w:color w:val="000000" w:themeColor="text1"/>
        </w:rPr>
        <w:t>ggpubr</w:t>
      </w:r>
      <w:proofErr w:type="spellEnd"/>
      <w:r w:rsidR="00850F24" w:rsidRPr="008F22A5">
        <w:rPr>
          <w:color w:val="000000" w:themeColor="text1"/>
        </w:rPr>
        <w:t xml:space="preserve"> </w:t>
      </w:r>
      <w:r w:rsidR="008611E4" w:rsidRPr="008F22A5">
        <w:rPr>
          <w:color w:val="000000" w:themeColor="text1"/>
        </w:rPr>
        <w:t>v0.2.999</w:t>
      </w:r>
      <w:r w:rsidR="00AA5884" w:rsidRPr="008F22A5">
        <w:rPr>
          <w:color w:val="000000" w:themeColor="text1"/>
        </w:rPr>
        <w:t xml:space="preserve">. </w:t>
      </w:r>
      <w:r w:rsidR="000122E9" w:rsidRPr="008F22A5">
        <w:rPr>
          <w:color w:val="000000" w:themeColor="text1"/>
        </w:rPr>
        <w:t xml:space="preserve">Next, per patient, </w:t>
      </w:r>
      <w:r w:rsidRPr="008F22A5">
        <w:rPr>
          <w:color w:val="000000" w:themeColor="text1"/>
        </w:rPr>
        <w:t xml:space="preserve">all </w:t>
      </w:r>
      <w:r w:rsidR="000122E9" w:rsidRPr="008F22A5">
        <w:rPr>
          <w:color w:val="000000" w:themeColor="text1"/>
        </w:rPr>
        <w:t xml:space="preserve">diseases </w:t>
      </w:r>
      <w:proofErr w:type="gramStart"/>
      <w:r w:rsidR="000122E9" w:rsidRPr="008F22A5">
        <w:rPr>
          <w:color w:val="000000" w:themeColor="text1"/>
        </w:rPr>
        <w:t>were ranked</w:t>
      </w:r>
      <w:proofErr w:type="gramEnd"/>
      <w:r w:rsidR="000122E9" w:rsidRPr="008F22A5">
        <w:rPr>
          <w:color w:val="000000" w:themeColor="text1"/>
        </w:rPr>
        <w:t xml:space="preserve"> according to their similarity scores to the list of patient HPO terms. </w:t>
      </w:r>
      <w:r w:rsidR="003024E1" w:rsidRPr="008F22A5">
        <w:rPr>
          <w:color w:val="000000" w:themeColor="text1"/>
        </w:rPr>
        <w:t>D</w:t>
      </w:r>
      <w:r w:rsidR="000122E9" w:rsidRPr="008F22A5">
        <w:rPr>
          <w:color w:val="000000" w:themeColor="text1"/>
        </w:rPr>
        <w:t xml:space="preserve">iseases with the highest similarity received the lowest rank. </w:t>
      </w:r>
      <w:r w:rsidR="008F70D5" w:rsidRPr="008F22A5">
        <w:rPr>
          <w:color w:val="000000" w:themeColor="text1"/>
        </w:rPr>
        <w:t xml:space="preserve">The statistical significance of </w:t>
      </w:r>
      <w:r w:rsidR="004C41DE" w:rsidRPr="008F22A5">
        <w:rPr>
          <w:color w:val="000000" w:themeColor="text1"/>
        </w:rPr>
        <w:t xml:space="preserve">the </w:t>
      </w:r>
      <w:r w:rsidR="0076308A" w:rsidRPr="008F22A5">
        <w:rPr>
          <w:color w:val="000000" w:themeColor="text1"/>
        </w:rPr>
        <w:t>difference</w:t>
      </w:r>
      <w:r w:rsidR="008F70D5" w:rsidRPr="008F22A5">
        <w:rPr>
          <w:color w:val="000000" w:themeColor="text1"/>
        </w:rPr>
        <w:t xml:space="preserve"> of rank </w:t>
      </w:r>
      <w:r w:rsidR="004C41DE" w:rsidRPr="008F22A5">
        <w:rPr>
          <w:color w:val="000000" w:themeColor="text1"/>
        </w:rPr>
        <w:t>comparing</w:t>
      </w:r>
      <w:r w:rsidRPr="008F22A5">
        <w:rPr>
          <w:color w:val="000000" w:themeColor="text1"/>
        </w:rPr>
        <w:t xml:space="preserve"> the two annotations - “HPO-disease-annotations” (therefore before reannotation) and “reannotated-disease-annotations”</w:t>
      </w:r>
      <w:r w:rsidR="00854782" w:rsidRPr="008F22A5">
        <w:rPr>
          <w:color w:val="000000" w:themeColor="text1"/>
        </w:rPr>
        <w:t xml:space="preserve"> (therefore after reannotation)</w:t>
      </w:r>
      <w:r w:rsidRPr="008F22A5">
        <w:rPr>
          <w:color w:val="000000" w:themeColor="text1"/>
        </w:rPr>
        <w:t xml:space="preserve"> - </w:t>
      </w:r>
      <w:r w:rsidR="008F70D5" w:rsidRPr="008F22A5">
        <w:rPr>
          <w:color w:val="000000" w:themeColor="text1"/>
        </w:rPr>
        <w:t xml:space="preserve">was assessed by Student </w:t>
      </w:r>
      <w:r w:rsidR="008F70D5" w:rsidRPr="008F22A5">
        <w:rPr>
          <w:color w:val="000000" w:themeColor="text1"/>
        </w:rPr>
        <w:lastRenderedPageBreak/>
        <w:t xml:space="preserve">T-test using the R package </w:t>
      </w:r>
      <w:proofErr w:type="spellStart"/>
      <w:r w:rsidR="008F70D5" w:rsidRPr="008F22A5">
        <w:rPr>
          <w:color w:val="000000" w:themeColor="text1"/>
        </w:rPr>
        <w:t>ggpubr</w:t>
      </w:r>
      <w:proofErr w:type="spellEnd"/>
      <w:r w:rsidR="008F70D5" w:rsidRPr="008F22A5">
        <w:rPr>
          <w:color w:val="000000" w:themeColor="text1"/>
        </w:rPr>
        <w:t xml:space="preserve"> </w:t>
      </w:r>
      <w:r w:rsidR="008611E4" w:rsidRPr="008F22A5">
        <w:rPr>
          <w:color w:val="000000" w:themeColor="text1"/>
        </w:rPr>
        <w:t>v 0.2.999</w:t>
      </w:r>
      <w:r w:rsidR="00AA5884" w:rsidRPr="008F22A5">
        <w:rPr>
          <w:color w:val="000000" w:themeColor="text1"/>
        </w:rPr>
        <w:t xml:space="preserve">. </w:t>
      </w:r>
      <w:r w:rsidR="00B602A1" w:rsidRPr="008F22A5">
        <w:rPr>
          <w:color w:val="000000" w:themeColor="text1"/>
        </w:rPr>
        <w:t xml:space="preserve">A detailed list of patients and their similarity to their genetic diagnosis can be found in Supplementary </w:t>
      </w:r>
      <w:r w:rsidR="00B4448B" w:rsidRPr="000077C1">
        <w:rPr>
          <w:iCs/>
          <w:color w:val="000000" w:themeColor="text1"/>
        </w:rPr>
        <w:t xml:space="preserve">Document </w:t>
      </w:r>
      <w:r w:rsidR="00B12B8B">
        <w:rPr>
          <w:color w:val="000000" w:themeColor="text1"/>
        </w:rPr>
        <w:t>S</w:t>
      </w:r>
      <w:r w:rsidR="00B602A1" w:rsidRPr="008F22A5">
        <w:rPr>
          <w:color w:val="000000" w:themeColor="text1"/>
        </w:rPr>
        <w:t>4.</w:t>
      </w:r>
    </w:p>
    <w:p w14:paraId="2798229A" w14:textId="755EB9DE" w:rsidR="00F92DF5" w:rsidRPr="008F22A5" w:rsidRDefault="006F39C6" w:rsidP="0044291D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  <w:u w:val="single"/>
        </w:rPr>
      </w:pPr>
      <w:r w:rsidRPr="008F22A5">
        <w:rPr>
          <w:rFonts w:ascii="Times New Roman" w:hAnsi="Times New Roman" w:cs="Times New Roman"/>
          <w:color w:val="000000" w:themeColor="text1"/>
          <w:u w:val="single"/>
        </w:rPr>
        <w:t>List of Hum</w:t>
      </w:r>
      <w:r w:rsidR="005B58AA" w:rsidRPr="008F22A5">
        <w:rPr>
          <w:rFonts w:ascii="Times New Roman" w:hAnsi="Times New Roman" w:cs="Times New Roman"/>
          <w:color w:val="000000" w:themeColor="text1"/>
          <w:u w:val="single"/>
        </w:rPr>
        <w:t>an Phenotype Ontology Resources</w:t>
      </w:r>
      <w:r w:rsidR="009A4862" w:rsidRPr="008F22A5">
        <w:rPr>
          <w:rFonts w:ascii="Times New Roman" w:hAnsi="Times New Roman" w:cs="Times New Roman"/>
          <w:color w:val="000000" w:themeColor="text1"/>
          <w:u w:val="single"/>
        </w:rPr>
        <w:t>: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681"/>
        <w:gridCol w:w="6662"/>
      </w:tblGrid>
      <w:tr w:rsidR="008F22A5" w:rsidRPr="008F22A5" w14:paraId="7855E078" w14:textId="77777777" w:rsidTr="00C8744F">
        <w:tc>
          <w:tcPr>
            <w:tcW w:w="3681" w:type="dxa"/>
          </w:tcPr>
          <w:p w14:paraId="4A02B115" w14:textId="2090530D" w:rsidR="00F92DF5" w:rsidRPr="008F22A5" w:rsidRDefault="00F92DF5" w:rsidP="00F92DF5">
            <w:pPr>
              <w:rPr>
                <w:b/>
                <w:bCs/>
                <w:color w:val="000000" w:themeColor="text1"/>
              </w:rPr>
            </w:pPr>
            <w:r w:rsidRPr="008F22A5">
              <w:rPr>
                <w:b/>
                <w:bCs/>
                <w:color w:val="000000" w:themeColor="text1"/>
              </w:rPr>
              <w:t>Data</w:t>
            </w:r>
          </w:p>
        </w:tc>
        <w:tc>
          <w:tcPr>
            <w:tcW w:w="6662" w:type="dxa"/>
          </w:tcPr>
          <w:p w14:paraId="64505190" w14:textId="43CC5137" w:rsidR="00F92DF5" w:rsidRPr="008F22A5" w:rsidRDefault="00F92DF5" w:rsidP="00F92DF5">
            <w:pPr>
              <w:rPr>
                <w:b/>
                <w:bCs/>
                <w:color w:val="000000" w:themeColor="text1"/>
              </w:rPr>
            </w:pPr>
            <w:r w:rsidRPr="008F22A5">
              <w:rPr>
                <w:b/>
                <w:bCs/>
                <w:color w:val="000000" w:themeColor="text1"/>
              </w:rPr>
              <w:t>Accessible from</w:t>
            </w:r>
          </w:p>
        </w:tc>
      </w:tr>
      <w:tr w:rsidR="008F22A5" w:rsidRPr="008F22A5" w14:paraId="226319A2" w14:textId="77777777" w:rsidTr="00C8744F">
        <w:tc>
          <w:tcPr>
            <w:tcW w:w="3681" w:type="dxa"/>
          </w:tcPr>
          <w:p w14:paraId="11914FA9" w14:textId="50DF8216" w:rsidR="00F92DF5" w:rsidRPr="008F22A5" w:rsidRDefault="00F92DF5" w:rsidP="00F92DF5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Current version of the HPO ontology</w:t>
            </w:r>
          </w:p>
        </w:tc>
        <w:tc>
          <w:tcPr>
            <w:tcW w:w="6662" w:type="dxa"/>
          </w:tcPr>
          <w:p w14:paraId="0EA9C7CF" w14:textId="43FFB84B" w:rsidR="00F92DF5" w:rsidRPr="008F22A5" w:rsidRDefault="00F92DF5" w:rsidP="00F92DF5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https://hpo.jax.org/app/download/ontology</w:t>
            </w:r>
          </w:p>
        </w:tc>
      </w:tr>
      <w:tr w:rsidR="008F22A5" w:rsidRPr="008F22A5" w14:paraId="46EA4164" w14:textId="77777777" w:rsidTr="00C8744F">
        <w:trPr>
          <w:trHeight w:val="255"/>
        </w:trPr>
        <w:tc>
          <w:tcPr>
            <w:tcW w:w="3681" w:type="dxa"/>
          </w:tcPr>
          <w:p w14:paraId="4EDB0FA0" w14:textId="6A26EEEC" w:rsidR="00F92DF5" w:rsidRPr="008F22A5" w:rsidRDefault="00F92DF5" w:rsidP="00F92DF5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 xml:space="preserve">Current </w:t>
            </w:r>
            <w:r w:rsidR="009E69AC" w:rsidRPr="008F22A5">
              <w:rPr>
                <w:color w:val="000000" w:themeColor="text1"/>
                <w:sz w:val="22"/>
                <w:szCs w:val="22"/>
              </w:rPr>
              <w:t>HPO</w:t>
            </w:r>
            <w:r w:rsidRPr="008F22A5">
              <w:rPr>
                <w:color w:val="000000" w:themeColor="text1"/>
                <w:sz w:val="22"/>
                <w:szCs w:val="22"/>
              </w:rPr>
              <w:t xml:space="preserve"> annotation of diseases</w:t>
            </w:r>
          </w:p>
        </w:tc>
        <w:tc>
          <w:tcPr>
            <w:tcW w:w="6662" w:type="dxa"/>
          </w:tcPr>
          <w:p w14:paraId="44F35AAC" w14:textId="52209884" w:rsidR="00F92DF5" w:rsidRPr="008F22A5" w:rsidRDefault="00F92DF5" w:rsidP="00CB2F2B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https://hpo.jax.org/app/download/annotation</w:t>
            </w:r>
          </w:p>
        </w:tc>
      </w:tr>
      <w:tr w:rsidR="008F22A5" w:rsidRPr="008F22A5" w14:paraId="1E1BE166" w14:textId="77777777" w:rsidTr="00C8744F">
        <w:tc>
          <w:tcPr>
            <w:tcW w:w="3681" w:type="dxa"/>
          </w:tcPr>
          <w:p w14:paraId="23DB690E" w14:textId="76F187ED" w:rsidR="00F92DF5" w:rsidRPr="008F22A5" w:rsidRDefault="00A510C1" w:rsidP="00A510C1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List of</w:t>
            </w:r>
            <w:r w:rsidR="00F92DF5" w:rsidRPr="008F22A5">
              <w:rPr>
                <w:color w:val="000000" w:themeColor="text1"/>
                <w:sz w:val="22"/>
                <w:szCs w:val="22"/>
              </w:rPr>
              <w:t xml:space="preserve"> HPO ontology versions</w:t>
            </w:r>
          </w:p>
        </w:tc>
        <w:tc>
          <w:tcPr>
            <w:tcW w:w="6662" w:type="dxa"/>
          </w:tcPr>
          <w:p w14:paraId="3359FBC1" w14:textId="0828F667" w:rsidR="00F92DF5" w:rsidRPr="008F22A5" w:rsidRDefault="00F92DF5" w:rsidP="00F92DF5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https://github.com/obophenotype/human-phenotype-ontology/releases</w:t>
            </w:r>
            <w:r w:rsidRPr="008F22A5">
              <w:rPr>
                <w:rStyle w:val="Hyperlink"/>
                <w:color w:val="000000" w:themeColor="text1"/>
                <w:sz w:val="20"/>
                <w:szCs w:val="20"/>
              </w:rPr>
              <w:t xml:space="preserve">  </w:t>
            </w:r>
            <w:r w:rsidR="00484A1C" w:rsidRPr="008F22A5">
              <w:rPr>
                <w:color w:val="000000" w:themeColor="text1"/>
                <w:sz w:val="20"/>
                <w:szCs w:val="20"/>
                <w:u w:val="single"/>
              </w:rPr>
              <w:t>https://bioportal.bioontology.org/ontologies/HP</w:t>
            </w:r>
            <w:r w:rsidR="00913CD7" w:rsidRPr="008F22A5">
              <w:rPr>
                <w:rStyle w:val="Hyperlink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F22A5" w:rsidRPr="008F22A5" w14:paraId="3BAF50C7" w14:textId="77777777" w:rsidTr="00C8744F">
        <w:tc>
          <w:tcPr>
            <w:tcW w:w="3681" w:type="dxa"/>
          </w:tcPr>
          <w:p w14:paraId="0459207E" w14:textId="7FED8B82" w:rsidR="00115AAE" w:rsidRPr="008F22A5" w:rsidRDefault="00115AAE" w:rsidP="00876A6D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v2018-06-13 HPO</w:t>
            </w:r>
            <w:r w:rsidR="00405FB7" w:rsidRPr="008F22A5">
              <w:rPr>
                <w:color w:val="000000" w:themeColor="text1"/>
                <w:sz w:val="22"/>
                <w:szCs w:val="22"/>
              </w:rPr>
              <w:t xml:space="preserve"> ontology</w:t>
            </w:r>
            <w:r w:rsidRPr="008F22A5">
              <w:rPr>
                <w:color w:val="000000" w:themeColor="text1"/>
                <w:sz w:val="22"/>
                <w:szCs w:val="22"/>
              </w:rPr>
              <w:t xml:space="preserve"> </w:t>
            </w:r>
            <w:r w:rsidR="00876A6D" w:rsidRPr="008F22A5">
              <w:rPr>
                <w:color w:val="000000" w:themeColor="text1"/>
                <w:sz w:val="22"/>
                <w:szCs w:val="22"/>
              </w:rPr>
              <w:t>release</w:t>
            </w:r>
          </w:p>
        </w:tc>
        <w:tc>
          <w:tcPr>
            <w:tcW w:w="6662" w:type="dxa"/>
          </w:tcPr>
          <w:p w14:paraId="6A403147" w14:textId="5BED804D" w:rsidR="00115AAE" w:rsidRPr="008F22A5" w:rsidRDefault="00115AAE" w:rsidP="00115AAE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rStyle w:val="Hyperlink"/>
                <w:color w:val="000000" w:themeColor="text1"/>
                <w:sz w:val="20"/>
                <w:szCs w:val="20"/>
              </w:rPr>
              <w:t>http://purl.obolibrary.org/obo/hp/releases/2018-06-13/hp.owl</w:t>
            </w:r>
          </w:p>
        </w:tc>
      </w:tr>
      <w:tr w:rsidR="008F22A5" w:rsidRPr="008F22A5" w14:paraId="520B3115" w14:textId="77777777" w:rsidTr="00C8744F">
        <w:tc>
          <w:tcPr>
            <w:tcW w:w="3681" w:type="dxa"/>
          </w:tcPr>
          <w:p w14:paraId="7306ED09" w14:textId="12F92515" w:rsidR="00115AAE" w:rsidRPr="008F22A5" w:rsidRDefault="00115AAE" w:rsidP="00115AAE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 xml:space="preserve">v2019-06-03 HPO </w:t>
            </w:r>
            <w:r w:rsidR="00405FB7" w:rsidRPr="008F22A5">
              <w:rPr>
                <w:color w:val="000000" w:themeColor="text1"/>
                <w:sz w:val="22"/>
                <w:szCs w:val="22"/>
              </w:rPr>
              <w:t xml:space="preserve">ontology </w:t>
            </w:r>
            <w:r w:rsidRPr="008F22A5">
              <w:rPr>
                <w:color w:val="000000" w:themeColor="text1"/>
                <w:sz w:val="22"/>
                <w:szCs w:val="22"/>
              </w:rPr>
              <w:t>release</w:t>
            </w:r>
          </w:p>
        </w:tc>
        <w:tc>
          <w:tcPr>
            <w:tcW w:w="6662" w:type="dxa"/>
          </w:tcPr>
          <w:p w14:paraId="6BC079BD" w14:textId="37627220" w:rsidR="00115AAE" w:rsidRPr="008F22A5" w:rsidRDefault="00115AAE" w:rsidP="00115AAE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http://purl.obolibrary.org/obo/hp/releases/2019-06-03/hp.owl</w:t>
            </w:r>
          </w:p>
        </w:tc>
      </w:tr>
      <w:tr w:rsidR="008F22A5" w:rsidRPr="008F22A5" w14:paraId="1738E286" w14:textId="77777777" w:rsidTr="00C8744F">
        <w:tc>
          <w:tcPr>
            <w:tcW w:w="3681" w:type="dxa"/>
          </w:tcPr>
          <w:p w14:paraId="05F65403" w14:textId="1FBD82FE" w:rsidR="00115AAE" w:rsidRPr="008F22A5" w:rsidRDefault="00115AAE" w:rsidP="00115AAE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 xml:space="preserve">v2020-03-27 HPO </w:t>
            </w:r>
            <w:r w:rsidR="00405FB7" w:rsidRPr="008F22A5">
              <w:rPr>
                <w:color w:val="000000" w:themeColor="text1"/>
                <w:sz w:val="22"/>
                <w:szCs w:val="22"/>
              </w:rPr>
              <w:t xml:space="preserve">ontology </w:t>
            </w:r>
            <w:r w:rsidRPr="008F22A5">
              <w:rPr>
                <w:color w:val="000000" w:themeColor="text1"/>
                <w:sz w:val="22"/>
                <w:szCs w:val="22"/>
              </w:rPr>
              <w:t>release</w:t>
            </w:r>
          </w:p>
        </w:tc>
        <w:tc>
          <w:tcPr>
            <w:tcW w:w="6662" w:type="dxa"/>
          </w:tcPr>
          <w:p w14:paraId="56019EE0" w14:textId="544DE09E" w:rsidR="00115AAE" w:rsidRPr="008F22A5" w:rsidRDefault="00115AAE" w:rsidP="00115AAE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http://purl.obolibrary.org/obo/hp/releases/2020-03-27/hp.owl</w:t>
            </w:r>
            <w:r w:rsidR="00CB2F2B" w:rsidRPr="008F22A5">
              <w:rPr>
                <w:rStyle w:val="Hyperlink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F22A5" w:rsidRPr="008F22A5" w14:paraId="6147D6E4" w14:textId="77777777" w:rsidTr="00C8744F">
        <w:tc>
          <w:tcPr>
            <w:tcW w:w="3681" w:type="dxa"/>
          </w:tcPr>
          <w:p w14:paraId="7E2164D2" w14:textId="71807D31" w:rsidR="00CB2F2B" w:rsidRPr="008F22A5" w:rsidRDefault="00CB2F2B" w:rsidP="00115AAE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HPO disease annotation archi</w:t>
            </w:r>
            <w:r w:rsidR="005004A5" w:rsidRPr="008F22A5">
              <w:rPr>
                <w:color w:val="000000" w:themeColor="text1"/>
                <w:sz w:val="22"/>
                <w:szCs w:val="22"/>
              </w:rPr>
              <w:t>ve fil</w:t>
            </w:r>
            <w:r w:rsidRPr="008F22A5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6662" w:type="dxa"/>
          </w:tcPr>
          <w:p w14:paraId="6225DACD" w14:textId="7E835D85" w:rsidR="00CB2F2B" w:rsidRPr="008F22A5" w:rsidRDefault="00C8744F" w:rsidP="00115AAE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rStyle w:val="Hyperlink"/>
                <w:color w:val="000000" w:themeColor="text1"/>
                <w:sz w:val="20"/>
                <w:szCs w:val="20"/>
              </w:rPr>
              <w:t xml:space="preserve">https://archive.monarchinitiative.org/hpo-archive/20210126_jenkins_jobs.tar.gz </w:t>
            </w:r>
          </w:p>
        </w:tc>
      </w:tr>
      <w:tr w:rsidR="008F22A5" w:rsidRPr="008F22A5" w14:paraId="39A53FD3" w14:textId="77777777" w:rsidTr="00C8744F">
        <w:tc>
          <w:tcPr>
            <w:tcW w:w="3681" w:type="dxa"/>
          </w:tcPr>
          <w:p w14:paraId="5A7585AC" w14:textId="6D6F7B00" w:rsidR="00C8744F" w:rsidRPr="008F22A5" w:rsidRDefault="00C8744F" w:rsidP="00115AAE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v2018-06-13 HPO annotation release</w:t>
            </w:r>
          </w:p>
        </w:tc>
        <w:tc>
          <w:tcPr>
            <w:tcW w:w="6662" w:type="dxa"/>
          </w:tcPr>
          <w:p w14:paraId="6995FA03" w14:textId="1CC7FB2B" w:rsidR="00C8744F" w:rsidRPr="008F22A5" w:rsidRDefault="00C8744F" w:rsidP="00115AAE">
            <w:pPr>
              <w:rPr>
                <w:rStyle w:val="Hyperlink"/>
                <w:color w:val="000000" w:themeColor="text1"/>
                <w:sz w:val="20"/>
                <w:szCs w:val="20"/>
                <w:u w:val="none"/>
              </w:rPr>
            </w:pP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jobs/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hpo.annotations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/builds/1254/archive/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misc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 (in</w:t>
            </w:r>
            <w:r w:rsidR="006928DB"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 HPO</w:t>
            </w: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928DB"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annotation </w:t>
            </w: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archive file)</w:t>
            </w:r>
          </w:p>
        </w:tc>
      </w:tr>
      <w:tr w:rsidR="008F22A5" w:rsidRPr="008F22A5" w14:paraId="3C26F752" w14:textId="77777777" w:rsidTr="00C8744F">
        <w:tc>
          <w:tcPr>
            <w:tcW w:w="3681" w:type="dxa"/>
          </w:tcPr>
          <w:p w14:paraId="1C9A34D6" w14:textId="69C5C9DB" w:rsidR="00C8744F" w:rsidRPr="008F22A5" w:rsidRDefault="00C8744F" w:rsidP="00C8744F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v2019-06-03 HPO annotation release</w:t>
            </w:r>
          </w:p>
        </w:tc>
        <w:tc>
          <w:tcPr>
            <w:tcW w:w="6662" w:type="dxa"/>
          </w:tcPr>
          <w:p w14:paraId="62E9BDE5" w14:textId="107EC28B" w:rsidR="00C8744F" w:rsidRPr="008F22A5" w:rsidRDefault="00C8744F" w:rsidP="00C8744F">
            <w:pPr>
              <w:rPr>
                <w:rStyle w:val="Hyperlink"/>
                <w:color w:val="000000" w:themeColor="text1"/>
                <w:sz w:val="20"/>
                <w:szCs w:val="20"/>
                <w:u w:val="none"/>
              </w:rPr>
            </w:pP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jobs/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hpo.annotations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/builds/1266/archive/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misc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 (in </w:t>
            </w:r>
            <w:r w:rsidR="006928DB"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HPO annotation </w:t>
            </w: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archive file)</w:t>
            </w:r>
          </w:p>
        </w:tc>
      </w:tr>
      <w:tr w:rsidR="008F22A5" w:rsidRPr="008F22A5" w14:paraId="1633D8A2" w14:textId="77777777" w:rsidTr="00C8744F">
        <w:tc>
          <w:tcPr>
            <w:tcW w:w="3681" w:type="dxa"/>
          </w:tcPr>
          <w:p w14:paraId="1A0822C6" w14:textId="6F45ABCE" w:rsidR="00C8744F" w:rsidRPr="008F22A5" w:rsidRDefault="00C8744F" w:rsidP="00C8744F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v2020-03-27 HPO annotation release</w:t>
            </w:r>
          </w:p>
        </w:tc>
        <w:tc>
          <w:tcPr>
            <w:tcW w:w="6662" w:type="dxa"/>
          </w:tcPr>
          <w:p w14:paraId="452ACE29" w14:textId="69FA0E08" w:rsidR="00C8744F" w:rsidRPr="008F22A5" w:rsidRDefault="00C8744F" w:rsidP="00C8744F">
            <w:pPr>
              <w:rPr>
                <w:rStyle w:val="Hyperlink"/>
                <w:color w:val="000000" w:themeColor="text1"/>
                <w:sz w:val="20"/>
                <w:szCs w:val="20"/>
                <w:u w:val="none"/>
              </w:rPr>
            </w:pP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jobs/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hpo.annotations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/builds/1271/archive/</w:t>
            </w:r>
            <w:proofErr w:type="spellStart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misc</w:t>
            </w:r>
            <w:proofErr w:type="spellEnd"/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 (in </w:t>
            </w:r>
            <w:r w:rsidR="006928DB"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 xml:space="preserve">HPO annotation </w:t>
            </w:r>
            <w:r w:rsidRPr="008F22A5">
              <w:rPr>
                <w:rStyle w:val="Hyperlink"/>
                <w:color w:val="000000" w:themeColor="text1"/>
                <w:sz w:val="20"/>
                <w:szCs w:val="20"/>
                <w:u w:val="none"/>
              </w:rPr>
              <w:t>archive file)</w:t>
            </w:r>
          </w:p>
        </w:tc>
      </w:tr>
      <w:tr w:rsidR="00C8744F" w:rsidRPr="008F22A5" w14:paraId="5CE0F805" w14:textId="77777777" w:rsidTr="00C8744F">
        <w:tc>
          <w:tcPr>
            <w:tcW w:w="3681" w:type="dxa"/>
          </w:tcPr>
          <w:p w14:paraId="2AF45FC9" w14:textId="060E07C6" w:rsidR="00C8744F" w:rsidRPr="008F22A5" w:rsidRDefault="00C8744F" w:rsidP="00C8744F">
            <w:pPr>
              <w:rPr>
                <w:color w:val="000000" w:themeColor="text1"/>
                <w:sz w:val="22"/>
                <w:szCs w:val="22"/>
              </w:rPr>
            </w:pPr>
            <w:r w:rsidRPr="008F22A5">
              <w:rPr>
                <w:color w:val="000000" w:themeColor="text1"/>
                <w:sz w:val="22"/>
                <w:szCs w:val="22"/>
              </w:rPr>
              <w:t>Current HPO disease annotations</w:t>
            </w:r>
          </w:p>
        </w:tc>
        <w:tc>
          <w:tcPr>
            <w:tcW w:w="6662" w:type="dxa"/>
          </w:tcPr>
          <w:p w14:paraId="7C0B69A6" w14:textId="7DCD6432" w:rsidR="00C8744F" w:rsidRPr="008F22A5" w:rsidRDefault="00C8744F" w:rsidP="00C8744F">
            <w:pPr>
              <w:rPr>
                <w:rStyle w:val="Hyperlink"/>
                <w:color w:val="000000" w:themeColor="text1"/>
                <w:sz w:val="20"/>
                <w:szCs w:val="20"/>
              </w:rPr>
            </w:pPr>
            <w:r w:rsidRPr="008F22A5">
              <w:rPr>
                <w:color w:val="000000" w:themeColor="text1"/>
                <w:sz w:val="20"/>
                <w:szCs w:val="20"/>
                <w:u w:val="single"/>
              </w:rPr>
              <w:t>https://ci.monarchinitiative.org/view/hpo/job/hpo.annotations/</w:t>
            </w:r>
          </w:p>
        </w:tc>
      </w:tr>
    </w:tbl>
    <w:p w14:paraId="072592D4" w14:textId="0002FACE" w:rsidR="006F39C6" w:rsidRPr="008F22A5" w:rsidRDefault="006F39C6" w:rsidP="00563B5F">
      <w:pPr>
        <w:spacing w:line="480" w:lineRule="auto"/>
        <w:jc w:val="both"/>
        <w:rPr>
          <w:color w:val="000000" w:themeColor="text1"/>
        </w:rPr>
      </w:pPr>
    </w:p>
    <w:p w14:paraId="1BB7E2C7" w14:textId="77777777" w:rsidR="00D50506" w:rsidRPr="006A367C" w:rsidRDefault="00D50506" w:rsidP="006A367C">
      <w:pPr>
        <w:pStyle w:val="Heading4"/>
        <w:spacing w:line="480" w:lineRule="auto"/>
        <w:rPr>
          <w:rFonts w:ascii="Times New Roman" w:hAnsi="Times New Roman" w:cs="Times New Roman"/>
          <w:color w:val="000000" w:themeColor="text1"/>
          <w:u w:val="single"/>
        </w:rPr>
      </w:pPr>
      <w:r w:rsidRPr="006A367C">
        <w:rPr>
          <w:rFonts w:ascii="Times New Roman" w:hAnsi="Times New Roman" w:cs="Times New Roman"/>
          <w:color w:val="000000" w:themeColor="text1"/>
          <w:u w:val="single"/>
        </w:rPr>
        <w:t>List of Supplementary Documents:</w:t>
      </w:r>
    </w:p>
    <w:p w14:paraId="7883A7C8" w14:textId="5D01BECA" w:rsidR="00D50506" w:rsidRPr="00563B5F" w:rsidRDefault="00D50506" w:rsidP="00214B85">
      <w:pPr>
        <w:tabs>
          <w:tab w:val="center" w:pos="4510"/>
        </w:tabs>
        <w:spacing w:before="40" w:line="480" w:lineRule="auto"/>
        <w:rPr>
          <w:rFonts w:eastAsia="Arial"/>
          <w:color w:val="000000" w:themeColor="text1"/>
        </w:rPr>
      </w:pPr>
      <w:r w:rsidRPr="00563B5F">
        <w:rPr>
          <w:rFonts w:eastAsia="Arial"/>
          <w:color w:val="000000" w:themeColor="text1"/>
        </w:rPr>
        <w:t>Supplementary Methods</w:t>
      </w:r>
      <w:r w:rsidR="00214B85">
        <w:rPr>
          <w:rFonts w:eastAsia="Arial"/>
          <w:color w:val="000000" w:themeColor="text1"/>
        </w:rPr>
        <w:tab/>
      </w:r>
    </w:p>
    <w:p w14:paraId="6DC8AC66" w14:textId="53066DF4" w:rsidR="00D50506" w:rsidRPr="00563B5F" w:rsidRDefault="00D50506" w:rsidP="00563B5F">
      <w:pPr>
        <w:spacing w:line="480" w:lineRule="auto"/>
        <w:jc w:val="both"/>
        <w:rPr>
          <w:iCs/>
          <w:color w:val="000000" w:themeColor="text1"/>
        </w:rPr>
      </w:pPr>
      <w:r w:rsidRPr="00563B5F">
        <w:rPr>
          <w:iCs/>
          <w:color w:val="000000" w:themeColor="text1"/>
        </w:rPr>
        <w:t xml:space="preserve">Supplementary Document </w:t>
      </w:r>
      <w:r w:rsidR="00B12B8B">
        <w:rPr>
          <w:iCs/>
          <w:color w:val="000000" w:themeColor="text1"/>
        </w:rPr>
        <w:t>S</w:t>
      </w:r>
      <w:r w:rsidRPr="00563B5F">
        <w:rPr>
          <w:iCs/>
          <w:color w:val="000000" w:themeColor="text1"/>
        </w:rPr>
        <w:t>1: HPO tree restructuring</w:t>
      </w:r>
      <w:r w:rsidR="00635B94">
        <w:rPr>
          <w:iCs/>
          <w:color w:val="000000" w:themeColor="text1"/>
        </w:rPr>
        <w:t xml:space="preserve"> and the list of new terms</w:t>
      </w:r>
    </w:p>
    <w:p w14:paraId="51D8A817" w14:textId="0FCAE7B7" w:rsidR="00D50506" w:rsidRPr="00563B5F" w:rsidRDefault="00D50506" w:rsidP="00563B5F">
      <w:pPr>
        <w:spacing w:line="480" w:lineRule="auto"/>
        <w:jc w:val="both"/>
        <w:rPr>
          <w:iCs/>
          <w:color w:val="000000" w:themeColor="text1"/>
        </w:rPr>
      </w:pPr>
      <w:r w:rsidRPr="00563B5F">
        <w:rPr>
          <w:iCs/>
          <w:color w:val="000000" w:themeColor="text1"/>
        </w:rPr>
        <w:t xml:space="preserve">Supplementary Document </w:t>
      </w:r>
      <w:r w:rsidR="00B12B8B">
        <w:rPr>
          <w:iCs/>
          <w:color w:val="000000" w:themeColor="text1"/>
        </w:rPr>
        <w:t>S</w:t>
      </w:r>
      <w:r w:rsidR="00B85191">
        <w:rPr>
          <w:iCs/>
          <w:color w:val="000000" w:themeColor="text1"/>
        </w:rPr>
        <w:t>2</w:t>
      </w:r>
      <w:r w:rsidRPr="00563B5F">
        <w:rPr>
          <w:iCs/>
          <w:color w:val="000000" w:themeColor="text1"/>
        </w:rPr>
        <w:t>: Summary of diseases reannotated</w:t>
      </w:r>
    </w:p>
    <w:p w14:paraId="7FB54FC5" w14:textId="656E50C6" w:rsidR="00D50506" w:rsidRDefault="00D50506" w:rsidP="00563B5F">
      <w:pPr>
        <w:spacing w:line="480" w:lineRule="auto"/>
        <w:jc w:val="both"/>
        <w:rPr>
          <w:iCs/>
          <w:color w:val="000000" w:themeColor="text1"/>
        </w:rPr>
      </w:pPr>
      <w:r w:rsidRPr="00563B5F">
        <w:rPr>
          <w:iCs/>
          <w:color w:val="000000" w:themeColor="text1"/>
        </w:rPr>
        <w:t xml:space="preserve">Supplementary Document </w:t>
      </w:r>
      <w:r w:rsidR="00B12B8B">
        <w:rPr>
          <w:iCs/>
          <w:color w:val="000000" w:themeColor="text1"/>
        </w:rPr>
        <w:t>S</w:t>
      </w:r>
      <w:r w:rsidR="00B85191">
        <w:rPr>
          <w:iCs/>
          <w:color w:val="000000" w:themeColor="text1"/>
        </w:rPr>
        <w:t>3</w:t>
      </w:r>
      <w:r w:rsidRPr="00563B5F">
        <w:rPr>
          <w:iCs/>
          <w:color w:val="000000" w:themeColor="text1"/>
        </w:rPr>
        <w:t>: List of all terms per disease after reannotation</w:t>
      </w:r>
    </w:p>
    <w:p w14:paraId="3D257A98" w14:textId="126521E5" w:rsidR="0027542E" w:rsidRDefault="008204B8" w:rsidP="00563B5F">
      <w:pPr>
        <w:spacing w:line="480" w:lineRule="auto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Supplementary </w:t>
      </w:r>
      <w:r w:rsidRPr="000077C1">
        <w:rPr>
          <w:iCs/>
          <w:color w:val="000000" w:themeColor="text1"/>
        </w:rPr>
        <w:t xml:space="preserve">Document </w:t>
      </w:r>
      <w:r w:rsidR="00B12B8B">
        <w:rPr>
          <w:iCs/>
          <w:color w:val="000000" w:themeColor="text1"/>
        </w:rPr>
        <w:t>S</w:t>
      </w:r>
      <w:r w:rsidRPr="000077C1">
        <w:rPr>
          <w:iCs/>
          <w:color w:val="000000" w:themeColor="text1"/>
        </w:rPr>
        <w:t xml:space="preserve">4: </w:t>
      </w:r>
      <w:r w:rsidR="00635B94" w:rsidRPr="000077C1">
        <w:rPr>
          <w:iCs/>
          <w:color w:val="000000" w:themeColor="text1"/>
        </w:rPr>
        <w:t>List of cases used for phenotype to diagnosis matching</w:t>
      </w:r>
    </w:p>
    <w:p w14:paraId="4CD20C75" w14:textId="67870227" w:rsidR="00D856E0" w:rsidRDefault="00D856E0" w:rsidP="00563B5F">
      <w:pPr>
        <w:spacing w:line="480" w:lineRule="auto"/>
        <w:jc w:val="both"/>
        <w:rPr>
          <w:iCs/>
          <w:color w:val="000000" w:themeColor="text1"/>
        </w:rPr>
      </w:pPr>
    </w:p>
    <w:p w14:paraId="7AA9B812" w14:textId="77777777" w:rsidR="00D856E0" w:rsidRDefault="00D856E0" w:rsidP="00D856E0">
      <w:pPr>
        <w:spacing w:line="480" w:lineRule="auto"/>
        <w:jc w:val="both"/>
        <w:rPr>
          <w:b/>
          <w:bCs/>
          <w:color w:val="000000" w:themeColor="text1"/>
        </w:rPr>
      </w:pPr>
      <w:r w:rsidRPr="006C74B1">
        <w:rPr>
          <w:b/>
          <w:bCs/>
          <w:color w:val="000000" w:themeColor="text1"/>
        </w:rPr>
        <w:t>References</w:t>
      </w:r>
    </w:p>
    <w:p w14:paraId="5C077EFA" w14:textId="45728F5C" w:rsidR="00D856E0" w:rsidRDefault="00D856E0" w:rsidP="00D856E0">
      <w:pPr>
        <w:pStyle w:val="ListParagraph"/>
        <w:numPr>
          <w:ilvl w:val="0"/>
          <w:numId w:val="6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spellStart"/>
      <w:r w:rsidRPr="00BB693D">
        <w:rPr>
          <w:color w:val="000000" w:themeColor="text1"/>
        </w:rPr>
        <w:t>Groza</w:t>
      </w:r>
      <w:proofErr w:type="spellEnd"/>
      <w:r w:rsidRPr="00BB693D">
        <w:rPr>
          <w:color w:val="000000" w:themeColor="text1"/>
        </w:rPr>
        <w:t xml:space="preserve"> T, </w:t>
      </w:r>
      <w:proofErr w:type="spellStart"/>
      <w:r w:rsidRPr="00BB693D">
        <w:rPr>
          <w:color w:val="000000" w:themeColor="text1"/>
        </w:rPr>
        <w:t>Köhler</w:t>
      </w:r>
      <w:proofErr w:type="spellEnd"/>
      <w:r w:rsidRPr="00BB693D">
        <w:rPr>
          <w:color w:val="000000" w:themeColor="text1"/>
        </w:rPr>
        <w:t xml:space="preserve"> S, </w:t>
      </w:r>
      <w:proofErr w:type="spellStart"/>
      <w:r w:rsidRPr="00BB693D">
        <w:rPr>
          <w:color w:val="000000" w:themeColor="text1"/>
        </w:rPr>
        <w:t>Doelken</w:t>
      </w:r>
      <w:proofErr w:type="spellEnd"/>
      <w:r w:rsidRPr="00BB693D">
        <w:rPr>
          <w:color w:val="000000" w:themeColor="text1"/>
        </w:rPr>
        <w:t xml:space="preserve"> S, Collier N, </w:t>
      </w:r>
      <w:proofErr w:type="spellStart"/>
      <w:r w:rsidRPr="00BB693D">
        <w:rPr>
          <w:color w:val="000000" w:themeColor="text1"/>
        </w:rPr>
        <w:t>Oellrich</w:t>
      </w:r>
      <w:proofErr w:type="spellEnd"/>
      <w:r w:rsidRPr="00BB693D">
        <w:rPr>
          <w:color w:val="000000" w:themeColor="text1"/>
        </w:rPr>
        <w:t xml:space="preserve"> A, </w:t>
      </w:r>
      <w:proofErr w:type="spellStart"/>
      <w:r w:rsidRPr="00BB693D">
        <w:rPr>
          <w:color w:val="000000" w:themeColor="text1"/>
        </w:rPr>
        <w:t>Smedley</w:t>
      </w:r>
      <w:proofErr w:type="spellEnd"/>
      <w:r w:rsidRPr="00BB693D">
        <w:rPr>
          <w:color w:val="000000" w:themeColor="text1"/>
        </w:rPr>
        <w:t xml:space="preserve"> D, et al. Automatic concept recognition using the human phenotype ontology reference and test suite corpora. </w:t>
      </w:r>
      <w:r w:rsidRPr="00BB693D">
        <w:rPr>
          <w:i/>
          <w:color w:val="000000" w:themeColor="text1"/>
        </w:rPr>
        <w:t>Database (Oxford)</w:t>
      </w:r>
      <w:r w:rsidRPr="00BB693D">
        <w:rPr>
          <w:color w:val="000000" w:themeColor="text1"/>
        </w:rPr>
        <w:t>. 2015</w:t>
      </w:r>
      <w:proofErr w:type="gramStart"/>
      <w:r w:rsidRPr="00BB693D">
        <w:rPr>
          <w:color w:val="000000" w:themeColor="text1"/>
        </w:rPr>
        <w:t>;2015</w:t>
      </w:r>
      <w:proofErr w:type="gramEnd"/>
      <w:r w:rsidRPr="00BB693D">
        <w:rPr>
          <w:color w:val="000000" w:themeColor="text1"/>
        </w:rPr>
        <w:t>.</w:t>
      </w:r>
    </w:p>
    <w:p w14:paraId="416A7047" w14:textId="77777777" w:rsidR="00D856E0" w:rsidRPr="007865BF" w:rsidRDefault="00D856E0" w:rsidP="00563B5F">
      <w:pPr>
        <w:spacing w:line="480" w:lineRule="auto"/>
        <w:jc w:val="both"/>
        <w:rPr>
          <w:iCs/>
          <w:color w:val="000000" w:themeColor="text1"/>
        </w:rPr>
      </w:pPr>
    </w:p>
    <w:sectPr w:rsidR="00D856E0" w:rsidRPr="007865BF" w:rsidSect="008C1040">
      <w:headerReference w:type="default" r:id="rId10"/>
      <w:footerReference w:type="default" r:id="rId11"/>
      <w:pgSz w:w="11900" w:h="16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30497" w14:textId="77777777" w:rsidR="00551EE1" w:rsidRDefault="00551EE1" w:rsidP="003A6347">
      <w:r>
        <w:separator/>
      </w:r>
    </w:p>
  </w:endnote>
  <w:endnote w:type="continuationSeparator" w:id="0">
    <w:p w14:paraId="6607C9EA" w14:textId="77777777" w:rsidR="00551EE1" w:rsidRDefault="00551EE1" w:rsidP="003A6347">
      <w:r>
        <w:continuationSeparator/>
      </w:r>
    </w:p>
  </w:endnote>
  <w:endnote w:type="continuationNotice" w:id="1">
    <w:p w14:paraId="6F28B795" w14:textId="77777777" w:rsidR="00551EE1" w:rsidRDefault="00551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1BA62" w14:textId="77777777" w:rsidR="00FE50E1" w:rsidRDefault="00FE50E1">
    <w:pPr>
      <w:pStyle w:val="Footer"/>
    </w:pPr>
  </w:p>
  <w:p w14:paraId="3048020B" w14:textId="77777777" w:rsidR="00FE50E1" w:rsidRDefault="00FE50E1">
    <w:pPr>
      <w:pStyle w:val="Footer"/>
    </w:pPr>
  </w:p>
  <w:p w14:paraId="55831B90" w14:textId="77777777" w:rsidR="00FE50E1" w:rsidRDefault="00FE50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9F6FB" w14:textId="77777777" w:rsidR="00D303E0" w:rsidRDefault="00D303E0">
    <w:pPr>
      <w:pStyle w:val="Footer"/>
    </w:pPr>
  </w:p>
  <w:p w14:paraId="1074BFD2" w14:textId="77777777" w:rsidR="00D303E0" w:rsidRDefault="00D303E0">
    <w:pPr>
      <w:pStyle w:val="Footer"/>
    </w:pPr>
  </w:p>
  <w:p w14:paraId="69EF9D73" w14:textId="77777777" w:rsidR="00D303E0" w:rsidRDefault="00D30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F4A65" w14:textId="77777777" w:rsidR="00551EE1" w:rsidRDefault="00551EE1" w:rsidP="003A6347">
      <w:r>
        <w:separator/>
      </w:r>
    </w:p>
  </w:footnote>
  <w:footnote w:type="continuationSeparator" w:id="0">
    <w:p w14:paraId="4D0DC77D" w14:textId="77777777" w:rsidR="00551EE1" w:rsidRDefault="00551EE1" w:rsidP="003A6347">
      <w:r>
        <w:continuationSeparator/>
      </w:r>
    </w:p>
  </w:footnote>
  <w:footnote w:type="continuationNotice" w:id="1">
    <w:p w14:paraId="4C9D2F93" w14:textId="77777777" w:rsidR="00551EE1" w:rsidRDefault="00551E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666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0"/>
      <w:gridCol w:w="3486"/>
      <w:gridCol w:w="3486"/>
      <w:gridCol w:w="3483"/>
    </w:tblGrid>
    <w:tr w:rsidR="00FE50E1" w14:paraId="497D409D" w14:textId="77777777" w:rsidTr="00B2401C">
      <w:trPr>
        <w:trHeight w:val="720"/>
      </w:trPr>
      <w:tc>
        <w:tcPr>
          <w:tcW w:w="1251" w:type="pct"/>
        </w:tcPr>
        <w:p w14:paraId="32522144" w14:textId="77777777" w:rsidR="00FE50E1" w:rsidRDefault="00FE50E1" w:rsidP="00B2401C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</w:tc>
      <w:tc>
        <w:tcPr>
          <w:tcW w:w="1250" w:type="pct"/>
        </w:tcPr>
        <w:p w14:paraId="13D30A3E" w14:textId="77777777" w:rsidR="00FE50E1" w:rsidRDefault="00FE50E1" w:rsidP="00B2401C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4472C4" w:themeColor="accent1"/>
            </w:rPr>
          </w:pPr>
        </w:p>
      </w:tc>
      <w:tc>
        <w:tcPr>
          <w:tcW w:w="1250" w:type="pct"/>
        </w:tcPr>
        <w:p w14:paraId="223CAC84" w14:textId="333190D7" w:rsidR="00FE50E1" w:rsidRDefault="00FE50E1" w:rsidP="00B2401C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4472C4" w:themeColor="accent1"/>
            </w:rPr>
          </w:pPr>
          <w:r w:rsidRPr="00F07ECF">
            <w:rPr>
              <w:color w:val="000000" w:themeColor="text1"/>
            </w:rPr>
            <w:t xml:space="preserve">Haimel, Pazmandi </w:t>
          </w:r>
          <w:r w:rsidRPr="00F07ECF">
            <w:rPr>
              <w:color w:val="000000" w:themeColor="text1"/>
            </w:rPr>
            <w:fldChar w:fldCharType="begin"/>
          </w:r>
          <w:r w:rsidRPr="00F07ECF">
            <w:rPr>
              <w:color w:val="000000" w:themeColor="text1"/>
            </w:rPr>
            <w:instrText xml:space="preserve"> PAGE   \* MERGEFORMAT </w:instrText>
          </w:r>
          <w:r w:rsidRPr="00F07ECF">
            <w:rPr>
              <w:color w:val="000000" w:themeColor="text1"/>
            </w:rPr>
            <w:fldChar w:fldCharType="separate"/>
          </w:r>
          <w:r w:rsidR="00114A4B">
            <w:rPr>
              <w:noProof/>
              <w:color w:val="000000" w:themeColor="text1"/>
            </w:rPr>
            <w:t>1</w:t>
          </w:r>
          <w:r w:rsidRPr="00F07ECF">
            <w:rPr>
              <w:color w:val="000000" w:themeColor="text1"/>
            </w:rPr>
            <w:fldChar w:fldCharType="end"/>
          </w:r>
        </w:p>
      </w:tc>
      <w:tc>
        <w:tcPr>
          <w:tcW w:w="1250" w:type="pct"/>
        </w:tcPr>
        <w:p w14:paraId="0CB2FC14" w14:textId="63701CAC" w:rsidR="00FE50E1" w:rsidRDefault="00FE50E1" w:rsidP="00B2401C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4472C4" w:themeColor="accent1"/>
            </w:rPr>
          </w:pPr>
          <w:r>
            <w:rPr>
              <w:color w:val="4472C4" w:themeColor="accent1"/>
            </w:rPr>
            <w:fldChar w:fldCharType="begin"/>
          </w:r>
          <w:r>
            <w:rPr>
              <w:color w:val="4472C4" w:themeColor="accent1"/>
            </w:rPr>
            <w:instrText xml:space="preserve"> PAGE   \* MERGEFORMAT </w:instrText>
          </w:r>
          <w:r>
            <w:rPr>
              <w:color w:val="4472C4" w:themeColor="accent1"/>
            </w:rPr>
            <w:fldChar w:fldCharType="separate"/>
          </w:r>
          <w:r w:rsidR="00114A4B">
            <w:rPr>
              <w:noProof/>
              <w:color w:val="4472C4" w:themeColor="accent1"/>
            </w:rPr>
            <w:t>1</w:t>
          </w:r>
          <w:r>
            <w:rPr>
              <w:color w:val="4472C4" w:themeColor="accent1"/>
            </w:rPr>
            <w:fldChar w:fldCharType="end"/>
          </w:r>
        </w:p>
      </w:tc>
    </w:tr>
  </w:tbl>
  <w:p w14:paraId="6524AD76" w14:textId="77777777" w:rsidR="00FE50E1" w:rsidRDefault="00FE50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666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09"/>
      <w:gridCol w:w="3006"/>
      <w:gridCol w:w="3006"/>
      <w:gridCol w:w="3004"/>
    </w:tblGrid>
    <w:tr w:rsidR="00B2401C" w14:paraId="514AC145" w14:textId="77777777" w:rsidTr="00B2401C">
      <w:trPr>
        <w:trHeight w:val="720"/>
      </w:trPr>
      <w:tc>
        <w:tcPr>
          <w:tcW w:w="1251" w:type="pct"/>
        </w:tcPr>
        <w:p w14:paraId="0A7E3020" w14:textId="77777777" w:rsidR="00B2401C" w:rsidRDefault="00B2401C" w:rsidP="00B2401C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</w:tc>
      <w:tc>
        <w:tcPr>
          <w:tcW w:w="1250" w:type="pct"/>
        </w:tcPr>
        <w:p w14:paraId="2608EE6E" w14:textId="77777777" w:rsidR="00B2401C" w:rsidRDefault="00B2401C" w:rsidP="00B2401C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4472C4" w:themeColor="accent1"/>
            </w:rPr>
          </w:pPr>
        </w:p>
      </w:tc>
      <w:tc>
        <w:tcPr>
          <w:tcW w:w="1250" w:type="pct"/>
        </w:tcPr>
        <w:p w14:paraId="4E2CFF98" w14:textId="5C88FCA5" w:rsidR="00B2401C" w:rsidRDefault="00B2401C" w:rsidP="00B2401C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4472C4" w:themeColor="accent1"/>
            </w:rPr>
          </w:pPr>
          <w:r w:rsidRPr="00F07ECF">
            <w:rPr>
              <w:color w:val="000000" w:themeColor="text1"/>
            </w:rPr>
            <w:t xml:space="preserve">Haimel, Pazmandi </w:t>
          </w:r>
          <w:r w:rsidRPr="00F07ECF">
            <w:rPr>
              <w:color w:val="000000" w:themeColor="text1"/>
            </w:rPr>
            <w:fldChar w:fldCharType="begin"/>
          </w:r>
          <w:r w:rsidRPr="00F07ECF">
            <w:rPr>
              <w:color w:val="000000" w:themeColor="text1"/>
            </w:rPr>
            <w:instrText xml:space="preserve"> PAGE   \* MERGEFORMAT </w:instrText>
          </w:r>
          <w:r w:rsidRPr="00F07ECF">
            <w:rPr>
              <w:color w:val="000000" w:themeColor="text1"/>
            </w:rPr>
            <w:fldChar w:fldCharType="separate"/>
          </w:r>
          <w:r w:rsidR="00114A4B">
            <w:rPr>
              <w:noProof/>
              <w:color w:val="000000" w:themeColor="text1"/>
            </w:rPr>
            <w:t>7</w:t>
          </w:r>
          <w:r w:rsidRPr="00F07ECF">
            <w:rPr>
              <w:color w:val="000000" w:themeColor="text1"/>
            </w:rPr>
            <w:fldChar w:fldCharType="end"/>
          </w:r>
        </w:p>
      </w:tc>
      <w:tc>
        <w:tcPr>
          <w:tcW w:w="1250" w:type="pct"/>
        </w:tcPr>
        <w:p w14:paraId="3FAFAB48" w14:textId="5B289736" w:rsidR="00B2401C" w:rsidRDefault="00B2401C" w:rsidP="00B2401C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4472C4" w:themeColor="accent1"/>
            </w:rPr>
          </w:pPr>
          <w:r>
            <w:rPr>
              <w:color w:val="4472C4" w:themeColor="accent1"/>
            </w:rPr>
            <w:fldChar w:fldCharType="begin"/>
          </w:r>
          <w:r>
            <w:rPr>
              <w:color w:val="4472C4" w:themeColor="accent1"/>
            </w:rPr>
            <w:instrText xml:space="preserve"> PAGE   \* MERGEFORMAT </w:instrText>
          </w:r>
          <w:r>
            <w:rPr>
              <w:color w:val="4472C4" w:themeColor="accent1"/>
            </w:rPr>
            <w:fldChar w:fldCharType="separate"/>
          </w:r>
          <w:r w:rsidR="00114A4B">
            <w:rPr>
              <w:noProof/>
              <w:color w:val="4472C4" w:themeColor="accent1"/>
            </w:rPr>
            <w:t>7</w:t>
          </w:r>
          <w:r>
            <w:rPr>
              <w:color w:val="4472C4" w:themeColor="accent1"/>
            </w:rPr>
            <w:fldChar w:fldCharType="end"/>
          </w:r>
        </w:p>
      </w:tc>
    </w:tr>
  </w:tbl>
  <w:p w14:paraId="06DB1491" w14:textId="77777777" w:rsidR="00B2401C" w:rsidRDefault="00B2401C">
    <w:pPr>
      <w:pStyle w:val="Header"/>
    </w:pPr>
  </w:p>
  <w:p w14:paraId="14C62FE4" w14:textId="77777777" w:rsidR="00AE0227" w:rsidRDefault="00AE02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62B4"/>
    <w:multiLevelType w:val="hybridMultilevel"/>
    <w:tmpl w:val="DFCC2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0D7615"/>
    <w:multiLevelType w:val="hybridMultilevel"/>
    <w:tmpl w:val="AE2C5B42"/>
    <w:lvl w:ilvl="0" w:tplc="319CAA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34F29"/>
    <w:multiLevelType w:val="hybridMultilevel"/>
    <w:tmpl w:val="DAF0C282"/>
    <w:lvl w:ilvl="0" w:tplc="64244120">
      <w:start w:val="1"/>
      <w:numFmt w:val="decimal"/>
      <w:lvlText w:val="R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E6504F"/>
    <w:multiLevelType w:val="hybridMultilevel"/>
    <w:tmpl w:val="757EC8E4"/>
    <w:lvl w:ilvl="0" w:tplc="FB1E5182">
      <w:start w:val="1"/>
      <w:numFmt w:val="lowerRoman"/>
      <w:lvlText w:val="%1)"/>
      <w:lvlJc w:val="left"/>
      <w:pPr>
        <w:ind w:left="1080" w:hanging="720"/>
      </w:pPr>
      <w:rPr>
        <w:rFonts w:hint="default"/>
        <w:i/>
        <w:color w:val="538135" w:themeColor="accent6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61C14"/>
    <w:multiLevelType w:val="hybridMultilevel"/>
    <w:tmpl w:val="BF76B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C2F67"/>
    <w:multiLevelType w:val="hybridMultilevel"/>
    <w:tmpl w:val="7674C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perpile-doc-id" w:val="I257P515L895I628"/>
    <w:docVar w:name="paperpile-doc-name" w:val="Haimel_Pazmandi_et_al_Supplementary_Methods_revision2_colored.docx"/>
  </w:docVars>
  <w:rsids>
    <w:rsidRoot w:val="00653ABF"/>
    <w:rsid w:val="00000100"/>
    <w:rsid w:val="00000328"/>
    <w:rsid w:val="00002892"/>
    <w:rsid w:val="0000296B"/>
    <w:rsid w:val="000059BD"/>
    <w:rsid w:val="0000685F"/>
    <w:rsid w:val="00007163"/>
    <w:rsid w:val="000077C1"/>
    <w:rsid w:val="00010FF2"/>
    <w:rsid w:val="00011067"/>
    <w:rsid w:val="000115C1"/>
    <w:rsid w:val="00011BEB"/>
    <w:rsid w:val="000122E9"/>
    <w:rsid w:val="00012907"/>
    <w:rsid w:val="000141A2"/>
    <w:rsid w:val="00014E75"/>
    <w:rsid w:val="00017098"/>
    <w:rsid w:val="0002194F"/>
    <w:rsid w:val="0002196E"/>
    <w:rsid w:val="00021C3E"/>
    <w:rsid w:val="00023D19"/>
    <w:rsid w:val="0002405F"/>
    <w:rsid w:val="00024A44"/>
    <w:rsid w:val="00024C16"/>
    <w:rsid w:val="000250F0"/>
    <w:rsid w:val="00025838"/>
    <w:rsid w:val="00025BB2"/>
    <w:rsid w:val="000266F6"/>
    <w:rsid w:val="00026808"/>
    <w:rsid w:val="00026FA3"/>
    <w:rsid w:val="000308EA"/>
    <w:rsid w:val="0003096A"/>
    <w:rsid w:val="00030990"/>
    <w:rsid w:val="00031810"/>
    <w:rsid w:val="000329D7"/>
    <w:rsid w:val="00032E37"/>
    <w:rsid w:val="000336BC"/>
    <w:rsid w:val="000337C4"/>
    <w:rsid w:val="000337C5"/>
    <w:rsid w:val="0003447C"/>
    <w:rsid w:val="00043565"/>
    <w:rsid w:val="00045343"/>
    <w:rsid w:val="00045B7D"/>
    <w:rsid w:val="000475EF"/>
    <w:rsid w:val="000478F7"/>
    <w:rsid w:val="00047D39"/>
    <w:rsid w:val="0005069F"/>
    <w:rsid w:val="000525D2"/>
    <w:rsid w:val="000529F6"/>
    <w:rsid w:val="00052AFA"/>
    <w:rsid w:val="0005451A"/>
    <w:rsid w:val="00054A29"/>
    <w:rsid w:val="00056013"/>
    <w:rsid w:val="000565CB"/>
    <w:rsid w:val="000566D1"/>
    <w:rsid w:val="000567C8"/>
    <w:rsid w:val="00056F65"/>
    <w:rsid w:val="00056F6F"/>
    <w:rsid w:val="000609EC"/>
    <w:rsid w:val="000631F7"/>
    <w:rsid w:val="00063CDF"/>
    <w:rsid w:val="00063D38"/>
    <w:rsid w:val="00063E05"/>
    <w:rsid w:val="000654BC"/>
    <w:rsid w:val="000659D7"/>
    <w:rsid w:val="000671B2"/>
    <w:rsid w:val="0007267F"/>
    <w:rsid w:val="0007580E"/>
    <w:rsid w:val="00076272"/>
    <w:rsid w:val="00076475"/>
    <w:rsid w:val="00076921"/>
    <w:rsid w:val="00080167"/>
    <w:rsid w:val="00080920"/>
    <w:rsid w:val="00080B9B"/>
    <w:rsid w:val="0008121C"/>
    <w:rsid w:val="000812A8"/>
    <w:rsid w:val="00083AD6"/>
    <w:rsid w:val="0008489D"/>
    <w:rsid w:val="000850B3"/>
    <w:rsid w:val="00085183"/>
    <w:rsid w:val="000854E3"/>
    <w:rsid w:val="00086E04"/>
    <w:rsid w:val="000901A5"/>
    <w:rsid w:val="00090E1D"/>
    <w:rsid w:val="00092008"/>
    <w:rsid w:val="00092BA3"/>
    <w:rsid w:val="00094E02"/>
    <w:rsid w:val="00095CA9"/>
    <w:rsid w:val="00096312"/>
    <w:rsid w:val="00096D86"/>
    <w:rsid w:val="0009753F"/>
    <w:rsid w:val="000A09F1"/>
    <w:rsid w:val="000A2F4E"/>
    <w:rsid w:val="000A306A"/>
    <w:rsid w:val="000A3615"/>
    <w:rsid w:val="000A3727"/>
    <w:rsid w:val="000A3C0C"/>
    <w:rsid w:val="000A4AB3"/>
    <w:rsid w:val="000A5C01"/>
    <w:rsid w:val="000A604B"/>
    <w:rsid w:val="000A6C09"/>
    <w:rsid w:val="000A6C98"/>
    <w:rsid w:val="000A7756"/>
    <w:rsid w:val="000A7789"/>
    <w:rsid w:val="000A7DC0"/>
    <w:rsid w:val="000B155B"/>
    <w:rsid w:val="000B2D48"/>
    <w:rsid w:val="000B2EF3"/>
    <w:rsid w:val="000B320D"/>
    <w:rsid w:val="000B41AC"/>
    <w:rsid w:val="000B4385"/>
    <w:rsid w:val="000B48BC"/>
    <w:rsid w:val="000B6F67"/>
    <w:rsid w:val="000B7999"/>
    <w:rsid w:val="000B7D66"/>
    <w:rsid w:val="000C0AEC"/>
    <w:rsid w:val="000C11FE"/>
    <w:rsid w:val="000C1727"/>
    <w:rsid w:val="000C1D39"/>
    <w:rsid w:val="000C3C64"/>
    <w:rsid w:val="000C3DBF"/>
    <w:rsid w:val="000C40F7"/>
    <w:rsid w:val="000C43F9"/>
    <w:rsid w:val="000C6530"/>
    <w:rsid w:val="000C6F11"/>
    <w:rsid w:val="000C74FC"/>
    <w:rsid w:val="000C7565"/>
    <w:rsid w:val="000C7B17"/>
    <w:rsid w:val="000C7F0E"/>
    <w:rsid w:val="000D01E7"/>
    <w:rsid w:val="000D06D4"/>
    <w:rsid w:val="000D07EB"/>
    <w:rsid w:val="000D104B"/>
    <w:rsid w:val="000D40EE"/>
    <w:rsid w:val="000D434D"/>
    <w:rsid w:val="000D45C8"/>
    <w:rsid w:val="000D5AAD"/>
    <w:rsid w:val="000D6244"/>
    <w:rsid w:val="000E0B53"/>
    <w:rsid w:val="000E0B95"/>
    <w:rsid w:val="000E0BD1"/>
    <w:rsid w:val="000E15F3"/>
    <w:rsid w:val="000E3B6A"/>
    <w:rsid w:val="000E4A3C"/>
    <w:rsid w:val="000E4A69"/>
    <w:rsid w:val="000E5698"/>
    <w:rsid w:val="000E58DF"/>
    <w:rsid w:val="000E5C00"/>
    <w:rsid w:val="000E6B62"/>
    <w:rsid w:val="000E6BA0"/>
    <w:rsid w:val="000E71D0"/>
    <w:rsid w:val="000F04A6"/>
    <w:rsid w:val="000F05A0"/>
    <w:rsid w:val="000F05F2"/>
    <w:rsid w:val="000F0920"/>
    <w:rsid w:val="000F139C"/>
    <w:rsid w:val="000F4089"/>
    <w:rsid w:val="000F5232"/>
    <w:rsid w:val="000F5DDF"/>
    <w:rsid w:val="000F75F2"/>
    <w:rsid w:val="00100527"/>
    <w:rsid w:val="001006F7"/>
    <w:rsid w:val="001008F4"/>
    <w:rsid w:val="00101680"/>
    <w:rsid w:val="00102630"/>
    <w:rsid w:val="00103290"/>
    <w:rsid w:val="00104E57"/>
    <w:rsid w:val="001053E1"/>
    <w:rsid w:val="001057F9"/>
    <w:rsid w:val="00106B5E"/>
    <w:rsid w:val="00106EA7"/>
    <w:rsid w:val="00106EBE"/>
    <w:rsid w:val="00107C62"/>
    <w:rsid w:val="001124E9"/>
    <w:rsid w:val="0011262F"/>
    <w:rsid w:val="0011278F"/>
    <w:rsid w:val="00113406"/>
    <w:rsid w:val="00113A9E"/>
    <w:rsid w:val="00114704"/>
    <w:rsid w:val="00114A4B"/>
    <w:rsid w:val="00114B08"/>
    <w:rsid w:val="00114B8B"/>
    <w:rsid w:val="0011549D"/>
    <w:rsid w:val="00115AAE"/>
    <w:rsid w:val="00117030"/>
    <w:rsid w:val="001171F9"/>
    <w:rsid w:val="00120662"/>
    <w:rsid w:val="0012092C"/>
    <w:rsid w:val="00120A9F"/>
    <w:rsid w:val="00120AC8"/>
    <w:rsid w:val="0012132F"/>
    <w:rsid w:val="0012244E"/>
    <w:rsid w:val="0012327E"/>
    <w:rsid w:val="0012434E"/>
    <w:rsid w:val="0012532C"/>
    <w:rsid w:val="001311CD"/>
    <w:rsid w:val="00131AF3"/>
    <w:rsid w:val="001336FC"/>
    <w:rsid w:val="00133C67"/>
    <w:rsid w:val="00133E51"/>
    <w:rsid w:val="00133FB5"/>
    <w:rsid w:val="001340CA"/>
    <w:rsid w:val="00134560"/>
    <w:rsid w:val="00135391"/>
    <w:rsid w:val="0013546E"/>
    <w:rsid w:val="00136406"/>
    <w:rsid w:val="0013667B"/>
    <w:rsid w:val="00140136"/>
    <w:rsid w:val="00141653"/>
    <w:rsid w:val="00141B47"/>
    <w:rsid w:val="00141C3B"/>
    <w:rsid w:val="0014204D"/>
    <w:rsid w:val="001420AA"/>
    <w:rsid w:val="0014480E"/>
    <w:rsid w:val="0014568A"/>
    <w:rsid w:val="0014604F"/>
    <w:rsid w:val="00146DD2"/>
    <w:rsid w:val="00146DF4"/>
    <w:rsid w:val="0015031F"/>
    <w:rsid w:val="00150338"/>
    <w:rsid w:val="00150A50"/>
    <w:rsid w:val="00151449"/>
    <w:rsid w:val="00156423"/>
    <w:rsid w:val="001578C8"/>
    <w:rsid w:val="00160AF2"/>
    <w:rsid w:val="00160B36"/>
    <w:rsid w:val="00161978"/>
    <w:rsid w:val="0016271A"/>
    <w:rsid w:val="00163F62"/>
    <w:rsid w:val="00163F79"/>
    <w:rsid w:val="001661C2"/>
    <w:rsid w:val="00166275"/>
    <w:rsid w:val="00167329"/>
    <w:rsid w:val="00167F32"/>
    <w:rsid w:val="001712C5"/>
    <w:rsid w:val="00171B60"/>
    <w:rsid w:val="00172742"/>
    <w:rsid w:val="00172BD9"/>
    <w:rsid w:val="00175343"/>
    <w:rsid w:val="00176647"/>
    <w:rsid w:val="001775D2"/>
    <w:rsid w:val="00177837"/>
    <w:rsid w:val="00180426"/>
    <w:rsid w:val="001809B9"/>
    <w:rsid w:val="00180F8A"/>
    <w:rsid w:val="001833AB"/>
    <w:rsid w:val="00183507"/>
    <w:rsid w:val="00183A70"/>
    <w:rsid w:val="0018484B"/>
    <w:rsid w:val="001856B7"/>
    <w:rsid w:val="00186232"/>
    <w:rsid w:val="00186E27"/>
    <w:rsid w:val="00187603"/>
    <w:rsid w:val="00190938"/>
    <w:rsid w:val="001909B4"/>
    <w:rsid w:val="00191EDC"/>
    <w:rsid w:val="00192130"/>
    <w:rsid w:val="00192EFE"/>
    <w:rsid w:val="00193681"/>
    <w:rsid w:val="00197383"/>
    <w:rsid w:val="0019785A"/>
    <w:rsid w:val="00197A1B"/>
    <w:rsid w:val="001A4339"/>
    <w:rsid w:val="001A568F"/>
    <w:rsid w:val="001A5FF6"/>
    <w:rsid w:val="001A7243"/>
    <w:rsid w:val="001A79B3"/>
    <w:rsid w:val="001B2028"/>
    <w:rsid w:val="001B25EB"/>
    <w:rsid w:val="001B2F27"/>
    <w:rsid w:val="001B331B"/>
    <w:rsid w:val="001B396F"/>
    <w:rsid w:val="001B428B"/>
    <w:rsid w:val="001B48B2"/>
    <w:rsid w:val="001B647C"/>
    <w:rsid w:val="001B68C2"/>
    <w:rsid w:val="001B6E77"/>
    <w:rsid w:val="001B7B44"/>
    <w:rsid w:val="001C051D"/>
    <w:rsid w:val="001C0741"/>
    <w:rsid w:val="001C093B"/>
    <w:rsid w:val="001C1F4E"/>
    <w:rsid w:val="001C21C2"/>
    <w:rsid w:val="001C266B"/>
    <w:rsid w:val="001C3163"/>
    <w:rsid w:val="001C3B39"/>
    <w:rsid w:val="001C3BD8"/>
    <w:rsid w:val="001C4F39"/>
    <w:rsid w:val="001C791F"/>
    <w:rsid w:val="001D04A7"/>
    <w:rsid w:val="001D1833"/>
    <w:rsid w:val="001D1DD6"/>
    <w:rsid w:val="001D26AA"/>
    <w:rsid w:val="001D2733"/>
    <w:rsid w:val="001D2CAC"/>
    <w:rsid w:val="001D2CBF"/>
    <w:rsid w:val="001D425B"/>
    <w:rsid w:val="001D46EA"/>
    <w:rsid w:val="001D5920"/>
    <w:rsid w:val="001D6E7E"/>
    <w:rsid w:val="001D7BD8"/>
    <w:rsid w:val="001E032A"/>
    <w:rsid w:val="001E123D"/>
    <w:rsid w:val="001E1BC4"/>
    <w:rsid w:val="001E1C5C"/>
    <w:rsid w:val="001E3222"/>
    <w:rsid w:val="001E4725"/>
    <w:rsid w:val="001E4B61"/>
    <w:rsid w:val="001E57B8"/>
    <w:rsid w:val="001E61E1"/>
    <w:rsid w:val="001E667D"/>
    <w:rsid w:val="001E6CBC"/>
    <w:rsid w:val="001F030A"/>
    <w:rsid w:val="001F0716"/>
    <w:rsid w:val="001F1103"/>
    <w:rsid w:val="001F30A9"/>
    <w:rsid w:val="001F31D2"/>
    <w:rsid w:val="001F5677"/>
    <w:rsid w:val="001F5D1E"/>
    <w:rsid w:val="001F630C"/>
    <w:rsid w:val="001F6523"/>
    <w:rsid w:val="001F7481"/>
    <w:rsid w:val="002023C0"/>
    <w:rsid w:val="0020293E"/>
    <w:rsid w:val="00204178"/>
    <w:rsid w:val="0020429A"/>
    <w:rsid w:val="00206284"/>
    <w:rsid w:val="00206978"/>
    <w:rsid w:val="00207DDC"/>
    <w:rsid w:val="00210453"/>
    <w:rsid w:val="00210456"/>
    <w:rsid w:val="0021087C"/>
    <w:rsid w:val="0021100C"/>
    <w:rsid w:val="002111A0"/>
    <w:rsid w:val="00211521"/>
    <w:rsid w:val="002116C8"/>
    <w:rsid w:val="0021180B"/>
    <w:rsid w:val="0021256F"/>
    <w:rsid w:val="002133E7"/>
    <w:rsid w:val="00213F59"/>
    <w:rsid w:val="00214B85"/>
    <w:rsid w:val="00214F50"/>
    <w:rsid w:val="00215048"/>
    <w:rsid w:val="00215AA7"/>
    <w:rsid w:val="00215DFD"/>
    <w:rsid w:val="002160F5"/>
    <w:rsid w:val="002167E6"/>
    <w:rsid w:val="00216AC7"/>
    <w:rsid w:val="00217D8E"/>
    <w:rsid w:val="002202D8"/>
    <w:rsid w:val="00220B2D"/>
    <w:rsid w:val="002216AB"/>
    <w:rsid w:val="00221DA2"/>
    <w:rsid w:val="00221DCF"/>
    <w:rsid w:val="00222752"/>
    <w:rsid w:val="00222EF3"/>
    <w:rsid w:val="002240CA"/>
    <w:rsid w:val="002241B2"/>
    <w:rsid w:val="002260C1"/>
    <w:rsid w:val="00226BE4"/>
    <w:rsid w:val="00235AE6"/>
    <w:rsid w:val="00235E3A"/>
    <w:rsid w:val="00236196"/>
    <w:rsid w:val="0023687E"/>
    <w:rsid w:val="00241F4E"/>
    <w:rsid w:val="00244BF4"/>
    <w:rsid w:val="00244C5B"/>
    <w:rsid w:val="00245899"/>
    <w:rsid w:val="002458C6"/>
    <w:rsid w:val="00246B98"/>
    <w:rsid w:val="002472A3"/>
    <w:rsid w:val="00250423"/>
    <w:rsid w:val="00250442"/>
    <w:rsid w:val="00250771"/>
    <w:rsid w:val="002511CE"/>
    <w:rsid w:val="0025129D"/>
    <w:rsid w:val="00251518"/>
    <w:rsid w:val="00251704"/>
    <w:rsid w:val="00252713"/>
    <w:rsid w:val="00254F20"/>
    <w:rsid w:val="00257EC8"/>
    <w:rsid w:val="00257EF8"/>
    <w:rsid w:val="00260ED0"/>
    <w:rsid w:val="002614AF"/>
    <w:rsid w:val="002634E0"/>
    <w:rsid w:val="0026516F"/>
    <w:rsid w:val="002664C1"/>
    <w:rsid w:val="002665AD"/>
    <w:rsid w:val="00270CE4"/>
    <w:rsid w:val="00271E65"/>
    <w:rsid w:val="00272933"/>
    <w:rsid w:val="00273761"/>
    <w:rsid w:val="002750C8"/>
    <w:rsid w:val="0027542E"/>
    <w:rsid w:val="002754EC"/>
    <w:rsid w:val="0027636B"/>
    <w:rsid w:val="00277717"/>
    <w:rsid w:val="00277ADF"/>
    <w:rsid w:val="00277E1F"/>
    <w:rsid w:val="00280A21"/>
    <w:rsid w:val="00282506"/>
    <w:rsid w:val="002872E4"/>
    <w:rsid w:val="00290FB8"/>
    <w:rsid w:val="0029190B"/>
    <w:rsid w:val="00291EE8"/>
    <w:rsid w:val="00292ED5"/>
    <w:rsid w:val="00293C6A"/>
    <w:rsid w:val="00297712"/>
    <w:rsid w:val="0029779A"/>
    <w:rsid w:val="002A29EF"/>
    <w:rsid w:val="002A2D96"/>
    <w:rsid w:val="002A2E7A"/>
    <w:rsid w:val="002A2EB1"/>
    <w:rsid w:val="002A4A57"/>
    <w:rsid w:val="002A510B"/>
    <w:rsid w:val="002A5482"/>
    <w:rsid w:val="002A655D"/>
    <w:rsid w:val="002A66CC"/>
    <w:rsid w:val="002A6C85"/>
    <w:rsid w:val="002A7476"/>
    <w:rsid w:val="002A747D"/>
    <w:rsid w:val="002A7603"/>
    <w:rsid w:val="002A7BC6"/>
    <w:rsid w:val="002B0196"/>
    <w:rsid w:val="002B13CA"/>
    <w:rsid w:val="002B312C"/>
    <w:rsid w:val="002B3CBD"/>
    <w:rsid w:val="002B42CA"/>
    <w:rsid w:val="002B439F"/>
    <w:rsid w:val="002B4419"/>
    <w:rsid w:val="002B5FFB"/>
    <w:rsid w:val="002B627D"/>
    <w:rsid w:val="002B62EE"/>
    <w:rsid w:val="002B6340"/>
    <w:rsid w:val="002B7D7F"/>
    <w:rsid w:val="002C04D8"/>
    <w:rsid w:val="002C10A1"/>
    <w:rsid w:val="002C1547"/>
    <w:rsid w:val="002C1584"/>
    <w:rsid w:val="002C25D2"/>
    <w:rsid w:val="002C2BAD"/>
    <w:rsid w:val="002C4F4E"/>
    <w:rsid w:val="002C591D"/>
    <w:rsid w:val="002C60E0"/>
    <w:rsid w:val="002C7D00"/>
    <w:rsid w:val="002C7F37"/>
    <w:rsid w:val="002CA9AD"/>
    <w:rsid w:val="002D0553"/>
    <w:rsid w:val="002D0A4C"/>
    <w:rsid w:val="002D0C38"/>
    <w:rsid w:val="002D23B8"/>
    <w:rsid w:val="002D2B25"/>
    <w:rsid w:val="002D2D2F"/>
    <w:rsid w:val="002D30EC"/>
    <w:rsid w:val="002D3574"/>
    <w:rsid w:val="002D36EA"/>
    <w:rsid w:val="002D3A64"/>
    <w:rsid w:val="002D58AF"/>
    <w:rsid w:val="002D5968"/>
    <w:rsid w:val="002D5CC3"/>
    <w:rsid w:val="002D630E"/>
    <w:rsid w:val="002D6767"/>
    <w:rsid w:val="002E2CBD"/>
    <w:rsid w:val="002E3A4F"/>
    <w:rsid w:val="002E459F"/>
    <w:rsid w:val="002E621D"/>
    <w:rsid w:val="002F1342"/>
    <w:rsid w:val="002F21CA"/>
    <w:rsid w:val="002F26B5"/>
    <w:rsid w:val="002F2CCE"/>
    <w:rsid w:val="002F302C"/>
    <w:rsid w:val="002F43AB"/>
    <w:rsid w:val="002F4406"/>
    <w:rsid w:val="002F4456"/>
    <w:rsid w:val="002F4B60"/>
    <w:rsid w:val="002F597C"/>
    <w:rsid w:val="002F606D"/>
    <w:rsid w:val="002F7EC5"/>
    <w:rsid w:val="003009AE"/>
    <w:rsid w:val="00300C23"/>
    <w:rsid w:val="00301BBB"/>
    <w:rsid w:val="00301F76"/>
    <w:rsid w:val="003024E1"/>
    <w:rsid w:val="00302F7E"/>
    <w:rsid w:val="003031A8"/>
    <w:rsid w:val="00303EF8"/>
    <w:rsid w:val="003050EB"/>
    <w:rsid w:val="00305AB7"/>
    <w:rsid w:val="00307252"/>
    <w:rsid w:val="00307E90"/>
    <w:rsid w:val="0031000A"/>
    <w:rsid w:val="00310215"/>
    <w:rsid w:val="00312562"/>
    <w:rsid w:val="00313B7A"/>
    <w:rsid w:val="00314820"/>
    <w:rsid w:val="00315063"/>
    <w:rsid w:val="00316135"/>
    <w:rsid w:val="00316244"/>
    <w:rsid w:val="00316568"/>
    <w:rsid w:val="0031750C"/>
    <w:rsid w:val="00320121"/>
    <w:rsid w:val="003205CE"/>
    <w:rsid w:val="00320FBC"/>
    <w:rsid w:val="00322A68"/>
    <w:rsid w:val="00323BA5"/>
    <w:rsid w:val="00323FD9"/>
    <w:rsid w:val="00324634"/>
    <w:rsid w:val="003246DA"/>
    <w:rsid w:val="003246F1"/>
    <w:rsid w:val="00324D0F"/>
    <w:rsid w:val="00326285"/>
    <w:rsid w:val="003270E9"/>
    <w:rsid w:val="00327B15"/>
    <w:rsid w:val="00330974"/>
    <w:rsid w:val="00330C7D"/>
    <w:rsid w:val="003313EB"/>
    <w:rsid w:val="00331E07"/>
    <w:rsid w:val="0033218D"/>
    <w:rsid w:val="00332503"/>
    <w:rsid w:val="00333868"/>
    <w:rsid w:val="00333AC5"/>
    <w:rsid w:val="0033441D"/>
    <w:rsid w:val="00336150"/>
    <w:rsid w:val="003371B9"/>
    <w:rsid w:val="003373E0"/>
    <w:rsid w:val="00340BC1"/>
    <w:rsid w:val="00340FDA"/>
    <w:rsid w:val="00341779"/>
    <w:rsid w:val="00342F78"/>
    <w:rsid w:val="00343A46"/>
    <w:rsid w:val="00343C9D"/>
    <w:rsid w:val="0035027A"/>
    <w:rsid w:val="00350856"/>
    <w:rsid w:val="003510F3"/>
    <w:rsid w:val="0035354F"/>
    <w:rsid w:val="00354248"/>
    <w:rsid w:val="00354E4E"/>
    <w:rsid w:val="00354F70"/>
    <w:rsid w:val="00355706"/>
    <w:rsid w:val="00356A4D"/>
    <w:rsid w:val="0036119B"/>
    <w:rsid w:val="00361213"/>
    <w:rsid w:val="0036157C"/>
    <w:rsid w:val="00362101"/>
    <w:rsid w:val="003622B8"/>
    <w:rsid w:val="00362C4A"/>
    <w:rsid w:val="00363A02"/>
    <w:rsid w:val="00363FF9"/>
    <w:rsid w:val="003658C4"/>
    <w:rsid w:val="00365B63"/>
    <w:rsid w:val="003665ED"/>
    <w:rsid w:val="003668A9"/>
    <w:rsid w:val="00370864"/>
    <w:rsid w:val="00371552"/>
    <w:rsid w:val="003737BD"/>
    <w:rsid w:val="003737D4"/>
    <w:rsid w:val="00373BDD"/>
    <w:rsid w:val="003754DC"/>
    <w:rsid w:val="00375F49"/>
    <w:rsid w:val="00376371"/>
    <w:rsid w:val="00376462"/>
    <w:rsid w:val="003764A8"/>
    <w:rsid w:val="003768DB"/>
    <w:rsid w:val="00376B83"/>
    <w:rsid w:val="00381546"/>
    <w:rsid w:val="00386A08"/>
    <w:rsid w:val="003870E4"/>
    <w:rsid w:val="003873C0"/>
    <w:rsid w:val="003904BA"/>
    <w:rsid w:val="0039118F"/>
    <w:rsid w:val="003914A1"/>
    <w:rsid w:val="00391AB6"/>
    <w:rsid w:val="00392B61"/>
    <w:rsid w:val="00392F60"/>
    <w:rsid w:val="003932EC"/>
    <w:rsid w:val="00394845"/>
    <w:rsid w:val="00394FBA"/>
    <w:rsid w:val="0039630F"/>
    <w:rsid w:val="003A0044"/>
    <w:rsid w:val="003A0716"/>
    <w:rsid w:val="003A0F37"/>
    <w:rsid w:val="003A1479"/>
    <w:rsid w:val="003A2404"/>
    <w:rsid w:val="003A2C6F"/>
    <w:rsid w:val="003A5393"/>
    <w:rsid w:val="003A53F1"/>
    <w:rsid w:val="003A55A2"/>
    <w:rsid w:val="003A57EE"/>
    <w:rsid w:val="003A5B82"/>
    <w:rsid w:val="003A6347"/>
    <w:rsid w:val="003A650A"/>
    <w:rsid w:val="003B0BE7"/>
    <w:rsid w:val="003B1CFC"/>
    <w:rsid w:val="003B2785"/>
    <w:rsid w:val="003B4488"/>
    <w:rsid w:val="003B46EF"/>
    <w:rsid w:val="003C11C6"/>
    <w:rsid w:val="003C2923"/>
    <w:rsid w:val="003C39FD"/>
    <w:rsid w:val="003C4C94"/>
    <w:rsid w:val="003C5A26"/>
    <w:rsid w:val="003C5E1F"/>
    <w:rsid w:val="003C75D3"/>
    <w:rsid w:val="003D1230"/>
    <w:rsid w:val="003D17E3"/>
    <w:rsid w:val="003D1950"/>
    <w:rsid w:val="003D1CC9"/>
    <w:rsid w:val="003D2544"/>
    <w:rsid w:val="003D264D"/>
    <w:rsid w:val="003D2D10"/>
    <w:rsid w:val="003D36D7"/>
    <w:rsid w:val="003D54FD"/>
    <w:rsid w:val="003D6A04"/>
    <w:rsid w:val="003D7186"/>
    <w:rsid w:val="003D7BBC"/>
    <w:rsid w:val="003D7D74"/>
    <w:rsid w:val="003E061E"/>
    <w:rsid w:val="003E19DC"/>
    <w:rsid w:val="003E2290"/>
    <w:rsid w:val="003E3999"/>
    <w:rsid w:val="003E3B7F"/>
    <w:rsid w:val="003E3DAC"/>
    <w:rsid w:val="003E411B"/>
    <w:rsid w:val="003E4AD0"/>
    <w:rsid w:val="003E5412"/>
    <w:rsid w:val="003E75AC"/>
    <w:rsid w:val="003F07D2"/>
    <w:rsid w:val="003F1C19"/>
    <w:rsid w:val="003F25F6"/>
    <w:rsid w:val="003F46A1"/>
    <w:rsid w:val="003F47F2"/>
    <w:rsid w:val="003F49C8"/>
    <w:rsid w:val="003F56B6"/>
    <w:rsid w:val="003F5BB0"/>
    <w:rsid w:val="003F672B"/>
    <w:rsid w:val="003F676D"/>
    <w:rsid w:val="003F7372"/>
    <w:rsid w:val="003F766C"/>
    <w:rsid w:val="003F7838"/>
    <w:rsid w:val="004029BD"/>
    <w:rsid w:val="0040363C"/>
    <w:rsid w:val="004047FB"/>
    <w:rsid w:val="00404C03"/>
    <w:rsid w:val="00405F3D"/>
    <w:rsid w:val="00405FB7"/>
    <w:rsid w:val="0041098C"/>
    <w:rsid w:val="00412982"/>
    <w:rsid w:val="004130AE"/>
    <w:rsid w:val="004138C4"/>
    <w:rsid w:val="00413BDC"/>
    <w:rsid w:val="00413E07"/>
    <w:rsid w:val="00414687"/>
    <w:rsid w:val="0041470F"/>
    <w:rsid w:val="004148A8"/>
    <w:rsid w:val="00414EBA"/>
    <w:rsid w:val="004153E4"/>
    <w:rsid w:val="004159BE"/>
    <w:rsid w:val="00415B84"/>
    <w:rsid w:val="004178B0"/>
    <w:rsid w:val="00420B46"/>
    <w:rsid w:val="00421039"/>
    <w:rsid w:val="00421663"/>
    <w:rsid w:val="004225C2"/>
    <w:rsid w:val="00423799"/>
    <w:rsid w:val="00423ADE"/>
    <w:rsid w:val="00423B6B"/>
    <w:rsid w:val="0042447A"/>
    <w:rsid w:val="0042581C"/>
    <w:rsid w:val="00426972"/>
    <w:rsid w:val="00427757"/>
    <w:rsid w:val="00430F08"/>
    <w:rsid w:val="0043155B"/>
    <w:rsid w:val="0043442B"/>
    <w:rsid w:val="00434EEB"/>
    <w:rsid w:val="00435828"/>
    <w:rsid w:val="00435F9F"/>
    <w:rsid w:val="00440609"/>
    <w:rsid w:val="00441647"/>
    <w:rsid w:val="0044291D"/>
    <w:rsid w:val="00444D29"/>
    <w:rsid w:val="004459A6"/>
    <w:rsid w:val="00447210"/>
    <w:rsid w:val="00447ED2"/>
    <w:rsid w:val="0045091C"/>
    <w:rsid w:val="00451874"/>
    <w:rsid w:val="00451BE0"/>
    <w:rsid w:val="00452824"/>
    <w:rsid w:val="00452849"/>
    <w:rsid w:val="00454DFF"/>
    <w:rsid w:val="004561B5"/>
    <w:rsid w:val="00456B23"/>
    <w:rsid w:val="00456DC7"/>
    <w:rsid w:val="00457838"/>
    <w:rsid w:val="00457A47"/>
    <w:rsid w:val="0046049A"/>
    <w:rsid w:val="0046115B"/>
    <w:rsid w:val="00462DD4"/>
    <w:rsid w:val="004638A1"/>
    <w:rsid w:val="00463B00"/>
    <w:rsid w:val="00463B0E"/>
    <w:rsid w:val="00464B2A"/>
    <w:rsid w:val="00465351"/>
    <w:rsid w:val="00465EE9"/>
    <w:rsid w:val="00466A55"/>
    <w:rsid w:val="0046758C"/>
    <w:rsid w:val="00470500"/>
    <w:rsid w:val="004705B8"/>
    <w:rsid w:val="004707A8"/>
    <w:rsid w:val="0047091F"/>
    <w:rsid w:val="00471E94"/>
    <w:rsid w:val="00472105"/>
    <w:rsid w:val="00472162"/>
    <w:rsid w:val="00474664"/>
    <w:rsid w:val="004759E1"/>
    <w:rsid w:val="00475E66"/>
    <w:rsid w:val="00476C6A"/>
    <w:rsid w:val="00480E4B"/>
    <w:rsid w:val="004813C2"/>
    <w:rsid w:val="00484A1C"/>
    <w:rsid w:val="00484A75"/>
    <w:rsid w:val="00484E59"/>
    <w:rsid w:val="00487305"/>
    <w:rsid w:val="00487606"/>
    <w:rsid w:val="00487FB2"/>
    <w:rsid w:val="00490603"/>
    <w:rsid w:val="00490AAF"/>
    <w:rsid w:val="00490E42"/>
    <w:rsid w:val="00493977"/>
    <w:rsid w:val="00493C53"/>
    <w:rsid w:val="00495B40"/>
    <w:rsid w:val="00496432"/>
    <w:rsid w:val="004974C0"/>
    <w:rsid w:val="004A016A"/>
    <w:rsid w:val="004A21E9"/>
    <w:rsid w:val="004A2A2D"/>
    <w:rsid w:val="004A3114"/>
    <w:rsid w:val="004A38C6"/>
    <w:rsid w:val="004A5144"/>
    <w:rsid w:val="004A5379"/>
    <w:rsid w:val="004A5414"/>
    <w:rsid w:val="004A57F1"/>
    <w:rsid w:val="004A5881"/>
    <w:rsid w:val="004A59C5"/>
    <w:rsid w:val="004A5B94"/>
    <w:rsid w:val="004A5D42"/>
    <w:rsid w:val="004A65E9"/>
    <w:rsid w:val="004A6859"/>
    <w:rsid w:val="004A6867"/>
    <w:rsid w:val="004A711F"/>
    <w:rsid w:val="004A71AA"/>
    <w:rsid w:val="004A7AF2"/>
    <w:rsid w:val="004B0803"/>
    <w:rsid w:val="004B0B74"/>
    <w:rsid w:val="004B1B7E"/>
    <w:rsid w:val="004B3C15"/>
    <w:rsid w:val="004B5D71"/>
    <w:rsid w:val="004B60DA"/>
    <w:rsid w:val="004B6CDF"/>
    <w:rsid w:val="004B7141"/>
    <w:rsid w:val="004C15AF"/>
    <w:rsid w:val="004C1C2F"/>
    <w:rsid w:val="004C2B09"/>
    <w:rsid w:val="004C41DE"/>
    <w:rsid w:val="004C4C93"/>
    <w:rsid w:val="004C6A1C"/>
    <w:rsid w:val="004C7C9C"/>
    <w:rsid w:val="004D00EA"/>
    <w:rsid w:val="004D0C1B"/>
    <w:rsid w:val="004D3D73"/>
    <w:rsid w:val="004D42ED"/>
    <w:rsid w:val="004D4A5C"/>
    <w:rsid w:val="004D4A8E"/>
    <w:rsid w:val="004D4BB2"/>
    <w:rsid w:val="004D516F"/>
    <w:rsid w:val="004D5968"/>
    <w:rsid w:val="004D692F"/>
    <w:rsid w:val="004D69D8"/>
    <w:rsid w:val="004E0EB7"/>
    <w:rsid w:val="004E18BF"/>
    <w:rsid w:val="004E2096"/>
    <w:rsid w:val="004E305D"/>
    <w:rsid w:val="004E62BB"/>
    <w:rsid w:val="004E6EC9"/>
    <w:rsid w:val="004E7E5F"/>
    <w:rsid w:val="004F0872"/>
    <w:rsid w:val="004F0D5D"/>
    <w:rsid w:val="004F1872"/>
    <w:rsid w:val="004F1C2E"/>
    <w:rsid w:val="004F1E22"/>
    <w:rsid w:val="004F2139"/>
    <w:rsid w:val="004F254E"/>
    <w:rsid w:val="004F31F4"/>
    <w:rsid w:val="004F3EE6"/>
    <w:rsid w:val="004F42B4"/>
    <w:rsid w:val="004F4ACF"/>
    <w:rsid w:val="004F59C3"/>
    <w:rsid w:val="004F6DBD"/>
    <w:rsid w:val="005001D3"/>
    <w:rsid w:val="005004A5"/>
    <w:rsid w:val="00500709"/>
    <w:rsid w:val="00500831"/>
    <w:rsid w:val="00500E9B"/>
    <w:rsid w:val="00501ED5"/>
    <w:rsid w:val="00502842"/>
    <w:rsid w:val="005044AA"/>
    <w:rsid w:val="00504C63"/>
    <w:rsid w:val="00504D9C"/>
    <w:rsid w:val="00505558"/>
    <w:rsid w:val="00506BDE"/>
    <w:rsid w:val="0051043E"/>
    <w:rsid w:val="0051084F"/>
    <w:rsid w:val="00512334"/>
    <w:rsid w:val="00512366"/>
    <w:rsid w:val="00512B33"/>
    <w:rsid w:val="00512D1C"/>
    <w:rsid w:val="00512F7D"/>
    <w:rsid w:val="00514EB5"/>
    <w:rsid w:val="00516181"/>
    <w:rsid w:val="005177B2"/>
    <w:rsid w:val="00521494"/>
    <w:rsid w:val="00522BE2"/>
    <w:rsid w:val="00522D61"/>
    <w:rsid w:val="0052302A"/>
    <w:rsid w:val="00523ADD"/>
    <w:rsid w:val="00525535"/>
    <w:rsid w:val="00526224"/>
    <w:rsid w:val="005269BE"/>
    <w:rsid w:val="005328A7"/>
    <w:rsid w:val="00532A2D"/>
    <w:rsid w:val="00533C39"/>
    <w:rsid w:val="00533D93"/>
    <w:rsid w:val="00535C5F"/>
    <w:rsid w:val="00536B56"/>
    <w:rsid w:val="00537C8B"/>
    <w:rsid w:val="0054030E"/>
    <w:rsid w:val="005406C7"/>
    <w:rsid w:val="0054229A"/>
    <w:rsid w:val="005432EA"/>
    <w:rsid w:val="005433C2"/>
    <w:rsid w:val="0054362B"/>
    <w:rsid w:val="00544232"/>
    <w:rsid w:val="00544B8C"/>
    <w:rsid w:val="005457D1"/>
    <w:rsid w:val="00545F49"/>
    <w:rsid w:val="005479C1"/>
    <w:rsid w:val="00550A61"/>
    <w:rsid w:val="00551CAD"/>
    <w:rsid w:val="00551EE1"/>
    <w:rsid w:val="00552B9A"/>
    <w:rsid w:val="00553C01"/>
    <w:rsid w:val="00553EED"/>
    <w:rsid w:val="00554207"/>
    <w:rsid w:val="00554221"/>
    <w:rsid w:val="005546D5"/>
    <w:rsid w:val="00555326"/>
    <w:rsid w:val="005565A8"/>
    <w:rsid w:val="00556618"/>
    <w:rsid w:val="00556770"/>
    <w:rsid w:val="00557F7D"/>
    <w:rsid w:val="005612D6"/>
    <w:rsid w:val="0056161C"/>
    <w:rsid w:val="0056169F"/>
    <w:rsid w:val="00561973"/>
    <w:rsid w:val="00561F0E"/>
    <w:rsid w:val="005620D3"/>
    <w:rsid w:val="00562EEA"/>
    <w:rsid w:val="00562EF6"/>
    <w:rsid w:val="005632BB"/>
    <w:rsid w:val="0056344E"/>
    <w:rsid w:val="00563B5F"/>
    <w:rsid w:val="00563DB9"/>
    <w:rsid w:val="00563F22"/>
    <w:rsid w:val="00565D1D"/>
    <w:rsid w:val="00565F7E"/>
    <w:rsid w:val="0056626A"/>
    <w:rsid w:val="00566632"/>
    <w:rsid w:val="00566C23"/>
    <w:rsid w:val="00567D79"/>
    <w:rsid w:val="005700DA"/>
    <w:rsid w:val="0057011E"/>
    <w:rsid w:val="00570A25"/>
    <w:rsid w:val="00570EC7"/>
    <w:rsid w:val="00571034"/>
    <w:rsid w:val="00571F2B"/>
    <w:rsid w:val="0057252D"/>
    <w:rsid w:val="0057414A"/>
    <w:rsid w:val="00574F14"/>
    <w:rsid w:val="005754C1"/>
    <w:rsid w:val="00576A10"/>
    <w:rsid w:val="005774A1"/>
    <w:rsid w:val="00577732"/>
    <w:rsid w:val="00577D0F"/>
    <w:rsid w:val="00577F0E"/>
    <w:rsid w:val="00581E37"/>
    <w:rsid w:val="0058385E"/>
    <w:rsid w:val="00583DAD"/>
    <w:rsid w:val="00584DFE"/>
    <w:rsid w:val="00585C35"/>
    <w:rsid w:val="00586B0F"/>
    <w:rsid w:val="005874D7"/>
    <w:rsid w:val="00587823"/>
    <w:rsid w:val="00590264"/>
    <w:rsid w:val="00591885"/>
    <w:rsid w:val="00591DC9"/>
    <w:rsid w:val="00591F72"/>
    <w:rsid w:val="00592FA2"/>
    <w:rsid w:val="00593C32"/>
    <w:rsid w:val="005953B8"/>
    <w:rsid w:val="00595E0E"/>
    <w:rsid w:val="00596A18"/>
    <w:rsid w:val="00597424"/>
    <w:rsid w:val="005A0C0D"/>
    <w:rsid w:val="005A0E4C"/>
    <w:rsid w:val="005A2602"/>
    <w:rsid w:val="005A3244"/>
    <w:rsid w:val="005A455F"/>
    <w:rsid w:val="005A5FDD"/>
    <w:rsid w:val="005A72BD"/>
    <w:rsid w:val="005B0C9E"/>
    <w:rsid w:val="005B1C16"/>
    <w:rsid w:val="005B2F63"/>
    <w:rsid w:val="005B35AA"/>
    <w:rsid w:val="005B4195"/>
    <w:rsid w:val="005B58AA"/>
    <w:rsid w:val="005B5C87"/>
    <w:rsid w:val="005B6965"/>
    <w:rsid w:val="005B7718"/>
    <w:rsid w:val="005B7A52"/>
    <w:rsid w:val="005C1B5D"/>
    <w:rsid w:val="005C7AB8"/>
    <w:rsid w:val="005C7F2D"/>
    <w:rsid w:val="005D09B2"/>
    <w:rsid w:val="005D19A5"/>
    <w:rsid w:val="005D2BB2"/>
    <w:rsid w:val="005D367A"/>
    <w:rsid w:val="005D3C3C"/>
    <w:rsid w:val="005D4EE3"/>
    <w:rsid w:val="005D5142"/>
    <w:rsid w:val="005D58D9"/>
    <w:rsid w:val="005D6477"/>
    <w:rsid w:val="005D64FA"/>
    <w:rsid w:val="005D78AB"/>
    <w:rsid w:val="005D79AA"/>
    <w:rsid w:val="005D7AE7"/>
    <w:rsid w:val="005E017B"/>
    <w:rsid w:val="005E11FA"/>
    <w:rsid w:val="005E16C6"/>
    <w:rsid w:val="005E234D"/>
    <w:rsid w:val="005E273F"/>
    <w:rsid w:val="005E3680"/>
    <w:rsid w:val="005E465B"/>
    <w:rsid w:val="005E482F"/>
    <w:rsid w:val="005E6E73"/>
    <w:rsid w:val="005F18C8"/>
    <w:rsid w:val="005F1C04"/>
    <w:rsid w:val="005F1E9C"/>
    <w:rsid w:val="005F2111"/>
    <w:rsid w:val="005F2BF5"/>
    <w:rsid w:val="005F2D34"/>
    <w:rsid w:val="005F377D"/>
    <w:rsid w:val="005F4016"/>
    <w:rsid w:val="005F40F0"/>
    <w:rsid w:val="005F4D58"/>
    <w:rsid w:val="005F4E5C"/>
    <w:rsid w:val="005F5CF9"/>
    <w:rsid w:val="005F67E9"/>
    <w:rsid w:val="005F70E9"/>
    <w:rsid w:val="005F77D6"/>
    <w:rsid w:val="005F7E41"/>
    <w:rsid w:val="00600A8F"/>
    <w:rsid w:val="00602419"/>
    <w:rsid w:val="00603338"/>
    <w:rsid w:val="006042D2"/>
    <w:rsid w:val="00604684"/>
    <w:rsid w:val="00605438"/>
    <w:rsid w:val="0060644C"/>
    <w:rsid w:val="0061125D"/>
    <w:rsid w:val="00611987"/>
    <w:rsid w:val="00613147"/>
    <w:rsid w:val="006204E7"/>
    <w:rsid w:val="006205B4"/>
    <w:rsid w:val="006226AE"/>
    <w:rsid w:val="00623100"/>
    <w:rsid w:val="006232A7"/>
    <w:rsid w:val="006239E7"/>
    <w:rsid w:val="00623B48"/>
    <w:rsid w:val="006240C0"/>
    <w:rsid w:val="006243E8"/>
    <w:rsid w:val="00625805"/>
    <w:rsid w:val="00625A99"/>
    <w:rsid w:val="006264A0"/>
    <w:rsid w:val="00626948"/>
    <w:rsid w:val="00626CE6"/>
    <w:rsid w:val="00626DDC"/>
    <w:rsid w:val="00627DB2"/>
    <w:rsid w:val="00627FCF"/>
    <w:rsid w:val="00630504"/>
    <w:rsid w:val="00630AB5"/>
    <w:rsid w:val="006310EA"/>
    <w:rsid w:val="00631727"/>
    <w:rsid w:val="00632BAD"/>
    <w:rsid w:val="006335CC"/>
    <w:rsid w:val="00635B94"/>
    <w:rsid w:val="00635E2B"/>
    <w:rsid w:val="006365C1"/>
    <w:rsid w:val="00636AB9"/>
    <w:rsid w:val="00636B84"/>
    <w:rsid w:val="00636E9E"/>
    <w:rsid w:val="006370AE"/>
    <w:rsid w:val="0064145F"/>
    <w:rsid w:val="00641E05"/>
    <w:rsid w:val="0064226D"/>
    <w:rsid w:val="006423D3"/>
    <w:rsid w:val="006425A1"/>
    <w:rsid w:val="00643315"/>
    <w:rsid w:val="00643761"/>
    <w:rsid w:val="006455FC"/>
    <w:rsid w:val="006457D0"/>
    <w:rsid w:val="00646AFD"/>
    <w:rsid w:val="0064785E"/>
    <w:rsid w:val="00650249"/>
    <w:rsid w:val="0065155A"/>
    <w:rsid w:val="00652570"/>
    <w:rsid w:val="00653ABF"/>
    <w:rsid w:val="00654238"/>
    <w:rsid w:val="00654BEF"/>
    <w:rsid w:val="00655965"/>
    <w:rsid w:val="00655CE6"/>
    <w:rsid w:val="00655F0C"/>
    <w:rsid w:val="0065635C"/>
    <w:rsid w:val="00656A58"/>
    <w:rsid w:val="00656B91"/>
    <w:rsid w:val="00657833"/>
    <w:rsid w:val="00657864"/>
    <w:rsid w:val="00660476"/>
    <w:rsid w:val="00660653"/>
    <w:rsid w:val="0066073C"/>
    <w:rsid w:val="00660984"/>
    <w:rsid w:val="006628B2"/>
    <w:rsid w:val="00663228"/>
    <w:rsid w:val="0066392A"/>
    <w:rsid w:val="00664463"/>
    <w:rsid w:val="00664B40"/>
    <w:rsid w:val="00664B52"/>
    <w:rsid w:val="00666143"/>
    <w:rsid w:val="006709AE"/>
    <w:rsid w:val="0067130A"/>
    <w:rsid w:val="00671525"/>
    <w:rsid w:val="0067175C"/>
    <w:rsid w:val="006724BE"/>
    <w:rsid w:val="00673768"/>
    <w:rsid w:val="00673990"/>
    <w:rsid w:val="00673B5A"/>
    <w:rsid w:val="0067404D"/>
    <w:rsid w:val="00674A8D"/>
    <w:rsid w:val="00674D53"/>
    <w:rsid w:val="006757CD"/>
    <w:rsid w:val="00676467"/>
    <w:rsid w:val="006764E1"/>
    <w:rsid w:val="00676578"/>
    <w:rsid w:val="00676BCB"/>
    <w:rsid w:val="00676F0F"/>
    <w:rsid w:val="00677AA8"/>
    <w:rsid w:val="006805A7"/>
    <w:rsid w:val="006817D7"/>
    <w:rsid w:val="006817FE"/>
    <w:rsid w:val="00682415"/>
    <w:rsid w:val="00682A87"/>
    <w:rsid w:val="00682B68"/>
    <w:rsid w:val="00683627"/>
    <w:rsid w:val="00683E04"/>
    <w:rsid w:val="006847A5"/>
    <w:rsid w:val="00684ED8"/>
    <w:rsid w:val="00685BDC"/>
    <w:rsid w:val="0068610A"/>
    <w:rsid w:val="00686FF3"/>
    <w:rsid w:val="0068768B"/>
    <w:rsid w:val="00687734"/>
    <w:rsid w:val="00687D58"/>
    <w:rsid w:val="00690070"/>
    <w:rsid w:val="0069132A"/>
    <w:rsid w:val="00691514"/>
    <w:rsid w:val="006915BD"/>
    <w:rsid w:val="00692151"/>
    <w:rsid w:val="00692513"/>
    <w:rsid w:val="006928DB"/>
    <w:rsid w:val="00692D0A"/>
    <w:rsid w:val="0069482B"/>
    <w:rsid w:val="006953F3"/>
    <w:rsid w:val="00695A87"/>
    <w:rsid w:val="006962E9"/>
    <w:rsid w:val="006970D0"/>
    <w:rsid w:val="006973D6"/>
    <w:rsid w:val="00697715"/>
    <w:rsid w:val="006A0009"/>
    <w:rsid w:val="006A002B"/>
    <w:rsid w:val="006A01F5"/>
    <w:rsid w:val="006A2277"/>
    <w:rsid w:val="006A367C"/>
    <w:rsid w:val="006A38D7"/>
    <w:rsid w:val="006A4BA5"/>
    <w:rsid w:val="006A5D8A"/>
    <w:rsid w:val="006A6289"/>
    <w:rsid w:val="006A702E"/>
    <w:rsid w:val="006B060F"/>
    <w:rsid w:val="006B11FA"/>
    <w:rsid w:val="006B29CA"/>
    <w:rsid w:val="006B2B4A"/>
    <w:rsid w:val="006B2BC2"/>
    <w:rsid w:val="006B3146"/>
    <w:rsid w:val="006B3489"/>
    <w:rsid w:val="006B39D9"/>
    <w:rsid w:val="006B486E"/>
    <w:rsid w:val="006B635D"/>
    <w:rsid w:val="006B65AF"/>
    <w:rsid w:val="006B6ADE"/>
    <w:rsid w:val="006B7374"/>
    <w:rsid w:val="006B7865"/>
    <w:rsid w:val="006C06C1"/>
    <w:rsid w:val="006C0EDA"/>
    <w:rsid w:val="006C1997"/>
    <w:rsid w:val="006C3FC8"/>
    <w:rsid w:val="006C42D8"/>
    <w:rsid w:val="006C6FCD"/>
    <w:rsid w:val="006D09E7"/>
    <w:rsid w:val="006D18C2"/>
    <w:rsid w:val="006D1F54"/>
    <w:rsid w:val="006D2E5A"/>
    <w:rsid w:val="006D32DA"/>
    <w:rsid w:val="006D4F62"/>
    <w:rsid w:val="006D54B3"/>
    <w:rsid w:val="006D5A0E"/>
    <w:rsid w:val="006D75E1"/>
    <w:rsid w:val="006D7E32"/>
    <w:rsid w:val="006E02C5"/>
    <w:rsid w:val="006E0808"/>
    <w:rsid w:val="006E234C"/>
    <w:rsid w:val="006E245A"/>
    <w:rsid w:val="006E267F"/>
    <w:rsid w:val="006E3A29"/>
    <w:rsid w:val="006E3C23"/>
    <w:rsid w:val="006E43EF"/>
    <w:rsid w:val="006E46D2"/>
    <w:rsid w:val="006E7569"/>
    <w:rsid w:val="006E7CF0"/>
    <w:rsid w:val="006F0607"/>
    <w:rsid w:val="006F0FB0"/>
    <w:rsid w:val="006F16FF"/>
    <w:rsid w:val="006F1BF0"/>
    <w:rsid w:val="006F28D2"/>
    <w:rsid w:val="006F2E15"/>
    <w:rsid w:val="006F39C6"/>
    <w:rsid w:val="006F3F31"/>
    <w:rsid w:val="006F4A34"/>
    <w:rsid w:val="006F4EA2"/>
    <w:rsid w:val="006F502C"/>
    <w:rsid w:val="006F503B"/>
    <w:rsid w:val="006F6407"/>
    <w:rsid w:val="006F65CB"/>
    <w:rsid w:val="006F741C"/>
    <w:rsid w:val="00701280"/>
    <w:rsid w:val="00701383"/>
    <w:rsid w:val="007014EC"/>
    <w:rsid w:val="007016CF"/>
    <w:rsid w:val="0070236E"/>
    <w:rsid w:val="007040E9"/>
    <w:rsid w:val="0070446E"/>
    <w:rsid w:val="00705CEF"/>
    <w:rsid w:val="007066E7"/>
    <w:rsid w:val="00706F63"/>
    <w:rsid w:val="007071E4"/>
    <w:rsid w:val="00707D56"/>
    <w:rsid w:val="007142AD"/>
    <w:rsid w:val="007147CE"/>
    <w:rsid w:val="007155A4"/>
    <w:rsid w:val="0072044B"/>
    <w:rsid w:val="00720C29"/>
    <w:rsid w:val="007237C7"/>
    <w:rsid w:val="00723CE9"/>
    <w:rsid w:val="00724340"/>
    <w:rsid w:val="00724AEF"/>
    <w:rsid w:val="007268E3"/>
    <w:rsid w:val="0073134F"/>
    <w:rsid w:val="00731E11"/>
    <w:rsid w:val="00733515"/>
    <w:rsid w:val="00735681"/>
    <w:rsid w:val="00735EF9"/>
    <w:rsid w:val="0073673F"/>
    <w:rsid w:val="00736FF2"/>
    <w:rsid w:val="00737360"/>
    <w:rsid w:val="00737D2B"/>
    <w:rsid w:val="00737ED2"/>
    <w:rsid w:val="00740323"/>
    <w:rsid w:val="007403CB"/>
    <w:rsid w:val="00740AEB"/>
    <w:rsid w:val="007412EB"/>
    <w:rsid w:val="007413B6"/>
    <w:rsid w:val="0074144C"/>
    <w:rsid w:val="007417D7"/>
    <w:rsid w:val="00741A4F"/>
    <w:rsid w:val="00741A6F"/>
    <w:rsid w:val="0074367F"/>
    <w:rsid w:val="007455EF"/>
    <w:rsid w:val="00745C2B"/>
    <w:rsid w:val="00745FC2"/>
    <w:rsid w:val="00746E3C"/>
    <w:rsid w:val="00750B93"/>
    <w:rsid w:val="00752E4A"/>
    <w:rsid w:val="00753C2A"/>
    <w:rsid w:val="00753DEC"/>
    <w:rsid w:val="00754F55"/>
    <w:rsid w:val="00755866"/>
    <w:rsid w:val="00755F96"/>
    <w:rsid w:val="007565FB"/>
    <w:rsid w:val="00757DDF"/>
    <w:rsid w:val="00761D89"/>
    <w:rsid w:val="0076308A"/>
    <w:rsid w:val="007633C1"/>
    <w:rsid w:val="007642ED"/>
    <w:rsid w:val="00764E9B"/>
    <w:rsid w:val="00764FA7"/>
    <w:rsid w:val="0076608D"/>
    <w:rsid w:val="00766454"/>
    <w:rsid w:val="00766BE9"/>
    <w:rsid w:val="0077062D"/>
    <w:rsid w:val="0077063D"/>
    <w:rsid w:val="00770722"/>
    <w:rsid w:val="00771037"/>
    <w:rsid w:val="00773095"/>
    <w:rsid w:val="00773593"/>
    <w:rsid w:val="00773FD2"/>
    <w:rsid w:val="00774343"/>
    <w:rsid w:val="00774805"/>
    <w:rsid w:val="007748E9"/>
    <w:rsid w:val="00775618"/>
    <w:rsid w:val="00775C89"/>
    <w:rsid w:val="007761D5"/>
    <w:rsid w:val="00780378"/>
    <w:rsid w:val="00780660"/>
    <w:rsid w:val="007808A1"/>
    <w:rsid w:val="00780B01"/>
    <w:rsid w:val="007810EB"/>
    <w:rsid w:val="00782397"/>
    <w:rsid w:val="00782C83"/>
    <w:rsid w:val="00783F57"/>
    <w:rsid w:val="00785BED"/>
    <w:rsid w:val="00785C66"/>
    <w:rsid w:val="007865BF"/>
    <w:rsid w:val="00787433"/>
    <w:rsid w:val="0078776F"/>
    <w:rsid w:val="00787A2B"/>
    <w:rsid w:val="0079114B"/>
    <w:rsid w:val="00791424"/>
    <w:rsid w:val="00791A33"/>
    <w:rsid w:val="00791FAD"/>
    <w:rsid w:val="007923BC"/>
    <w:rsid w:val="007926F9"/>
    <w:rsid w:val="0079281D"/>
    <w:rsid w:val="00793210"/>
    <w:rsid w:val="00793217"/>
    <w:rsid w:val="007933C3"/>
    <w:rsid w:val="00793760"/>
    <w:rsid w:val="007937B5"/>
    <w:rsid w:val="0079517F"/>
    <w:rsid w:val="00797124"/>
    <w:rsid w:val="007977BA"/>
    <w:rsid w:val="007A0090"/>
    <w:rsid w:val="007A1E49"/>
    <w:rsid w:val="007A311B"/>
    <w:rsid w:val="007A41DE"/>
    <w:rsid w:val="007A481A"/>
    <w:rsid w:val="007A4E86"/>
    <w:rsid w:val="007A543F"/>
    <w:rsid w:val="007A62F7"/>
    <w:rsid w:val="007A78C7"/>
    <w:rsid w:val="007B0319"/>
    <w:rsid w:val="007B039B"/>
    <w:rsid w:val="007B17FC"/>
    <w:rsid w:val="007B1881"/>
    <w:rsid w:val="007B249E"/>
    <w:rsid w:val="007B41D7"/>
    <w:rsid w:val="007B4992"/>
    <w:rsid w:val="007B56FB"/>
    <w:rsid w:val="007B5803"/>
    <w:rsid w:val="007B5AC5"/>
    <w:rsid w:val="007B5B03"/>
    <w:rsid w:val="007B6495"/>
    <w:rsid w:val="007B6B2F"/>
    <w:rsid w:val="007B7CF0"/>
    <w:rsid w:val="007C154E"/>
    <w:rsid w:val="007C330D"/>
    <w:rsid w:val="007C3B24"/>
    <w:rsid w:val="007C4710"/>
    <w:rsid w:val="007C48E5"/>
    <w:rsid w:val="007C4D06"/>
    <w:rsid w:val="007C5BCA"/>
    <w:rsid w:val="007C5D46"/>
    <w:rsid w:val="007C6250"/>
    <w:rsid w:val="007C661E"/>
    <w:rsid w:val="007C6A51"/>
    <w:rsid w:val="007C6BA5"/>
    <w:rsid w:val="007C6D04"/>
    <w:rsid w:val="007C6D59"/>
    <w:rsid w:val="007C79C3"/>
    <w:rsid w:val="007D0C97"/>
    <w:rsid w:val="007D0ECD"/>
    <w:rsid w:val="007D141A"/>
    <w:rsid w:val="007D1B3D"/>
    <w:rsid w:val="007D1FB1"/>
    <w:rsid w:val="007D2FD9"/>
    <w:rsid w:val="007D49D6"/>
    <w:rsid w:val="007D4F1B"/>
    <w:rsid w:val="007D5FA4"/>
    <w:rsid w:val="007D6746"/>
    <w:rsid w:val="007D766C"/>
    <w:rsid w:val="007E1088"/>
    <w:rsid w:val="007E1798"/>
    <w:rsid w:val="007E1BC4"/>
    <w:rsid w:val="007E1D7F"/>
    <w:rsid w:val="007E3400"/>
    <w:rsid w:val="007E37DA"/>
    <w:rsid w:val="007E41BF"/>
    <w:rsid w:val="007E57BC"/>
    <w:rsid w:val="007E5CB3"/>
    <w:rsid w:val="007E5D7B"/>
    <w:rsid w:val="007E5FFB"/>
    <w:rsid w:val="007E690B"/>
    <w:rsid w:val="007E7462"/>
    <w:rsid w:val="007E7CC6"/>
    <w:rsid w:val="007E7FF1"/>
    <w:rsid w:val="007E7FF4"/>
    <w:rsid w:val="007F0A80"/>
    <w:rsid w:val="007F0CB2"/>
    <w:rsid w:val="007F1D8F"/>
    <w:rsid w:val="007F30EF"/>
    <w:rsid w:val="007F3CA0"/>
    <w:rsid w:val="007F4F44"/>
    <w:rsid w:val="007F53CA"/>
    <w:rsid w:val="007F747B"/>
    <w:rsid w:val="008019A5"/>
    <w:rsid w:val="00802200"/>
    <w:rsid w:val="0080302D"/>
    <w:rsid w:val="00803310"/>
    <w:rsid w:val="00803520"/>
    <w:rsid w:val="0080359F"/>
    <w:rsid w:val="008041F3"/>
    <w:rsid w:val="0080687A"/>
    <w:rsid w:val="008076BB"/>
    <w:rsid w:val="00810152"/>
    <w:rsid w:val="008107AC"/>
    <w:rsid w:val="0081327B"/>
    <w:rsid w:val="008134AA"/>
    <w:rsid w:val="00813AE9"/>
    <w:rsid w:val="00814516"/>
    <w:rsid w:val="00814BD0"/>
    <w:rsid w:val="00815018"/>
    <w:rsid w:val="0081545F"/>
    <w:rsid w:val="008156BD"/>
    <w:rsid w:val="00815D5F"/>
    <w:rsid w:val="00816563"/>
    <w:rsid w:val="008166FC"/>
    <w:rsid w:val="008167C5"/>
    <w:rsid w:val="008167F6"/>
    <w:rsid w:val="00816B28"/>
    <w:rsid w:val="008172E5"/>
    <w:rsid w:val="00817409"/>
    <w:rsid w:val="008204B8"/>
    <w:rsid w:val="00820BD6"/>
    <w:rsid w:val="00821815"/>
    <w:rsid w:val="00821B56"/>
    <w:rsid w:val="00822613"/>
    <w:rsid w:val="00822632"/>
    <w:rsid w:val="0082294D"/>
    <w:rsid w:val="00823223"/>
    <w:rsid w:val="008234E7"/>
    <w:rsid w:val="0082390D"/>
    <w:rsid w:val="008242CD"/>
    <w:rsid w:val="00824538"/>
    <w:rsid w:val="00824BCB"/>
    <w:rsid w:val="00824F5D"/>
    <w:rsid w:val="00825116"/>
    <w:rsid w:val="008255F7"/>
    <w:rsid w:val="00825B16"/>
    <w:rsid w:val="008336C5"/>
    <w:rsid w:val="00834127"/>
    <w:rsid w:val="00834F3A"/>
    <w:rsid w:val="00836372"/>
    <w:rsid w:val="00836D4C"/>
    <w:rsid w:val="008415D1"/>
    <w:rsid w:val="0084181F"/>
    <w:rsid w:val="00842DA0"/>
    <w:rsid w:val="00843E0B"/>
    <w:rsid w:val="008445BD"/>
    <w:rsid w:val="00845397"/>
    <w:rsid w:val="00847A49"/>
    <w:rsid w:val="00847DEC"/>
    <w:rsid w:val="0085031A"/>
    <w:rsid w:val="00850F24"/>
    <w:rsid w:val="00852173"/>
    <w:rsid w:val="008522A4"/>
    <w:rsid w:val="00852878"/>
    <w:rsid w:val="00854782"/>
    <w:rsid w:val="00855801"/>
    <w:rsid w:val="00855CAC"/>
    <w:rsid w:val="0086050E"/>
    <w:rsid w:val="008611E4"/>
    <w:rsid w:val="00862E7A"/>
    <w:rsid w:val="00862FFF"/>
    <w:rsid w:val="00863176"/>
    <w:rsid w:val="008652F0"/>
    <w:rsid w:val="00865895"/>
    <w:rsid w:val="00866E5F"/>
    <w:rsid w:val="00871CE0"/>
    <w:rsid w:val="00871D0C"/>
    <w:rsid w:val="00871EC4"/>
    <w:rsid w:val="00876A6D"/>
    <w:rsid w:val="00876CA7"/>
    <w:rsid w:val="00876D1D"/>
    <w:rsid w:val="00880AA4"/>
    <w:rsid w:val="00881B45"/>
    <w:rsid w:val="00881EE2"/>
    <w:rsid w:val="008844C5"/>
    <w:rsid w:val="008878A9"/>
    <w:rsid w:val="0089046E"/>
    <w:rsid w:val="0089301F"/>
    <w:rsid w:val="0089372A"/>
    <w:rsid w:val="008939D4"/>
    <w:rsid w:val="00893D11"/>
    <w:rsid w:val="008951AC"/>
    <w:rsid w:val="008963EC"/>
    <w:rsid w:val="00897259"/>
    <w:rsid w:val="008978D0"/>
    <w:rsid w:val="00897F25"/>
    <w:rsid w:val="008A011F"/>
    <w:rsid w:val="008A090A"/>
    <w:rsid w:val="008A0C6C"/>
    <w:rsid w:val="008A16E8"/>
    <w:rsid w:val="008A2B1A"/>
    <w:rsid w:val="008A2B1D"/>
    <w:rsid w:val="008A3249"/>
    <w:rsid w:val="008A3369"/>
    <w:rsid w:val="008A4291"/>
    <w:rsid w:val="008A4578"/>
    <w:rsid w:val="008A5F63"/>
    <w:rsid w:val="008A69CB"/>
    <w:rsid w:val="008A6DD5"/>
    <w:rsid w:val="008A6F03"/>
    <w:rsid w:val="008B1A16"/>
    <w:rsid w:val="008B23FA"/>
    <w:rsid w:val="008B2C37"/>
    <w:rsid w:val="008B2E61"/>
    <w:rsid w:val="008B2FAC"/>
    <w:rsid w:val="008B34FB"/>
    <w:rsid w:val="008B51C6"/>
    <w:rsid w:val="008B6084"/>
    <w:rsid w:val="008C03DD"/>
    <w:rsid w:val="008C0B8B"/>
    <w:rsid w:val="008C1040"/>
    <w:rsid w:val="008C1F5B"/>
    <w:rsid w:val="008C3568"/>
    <w:rsid w:val="008C528C"/>
    <w:rsid w:val="008C538B"/>
    <w:rsid w:val="008C600C"/>
    <w:rsid w:val="008C6892"/>
    <w:rsid w:val="008C74BD"/>
    <w:rsid w:val="008C74FC"/>
    <w:rsid w:val="008C75BD"/>
    <w:rsid w:val="008D0213"/>
    <w:rsid w:val="008D05FE"/>
    <w:rsid w:val="008D0ECF"/>
    <w:rsid w:val="008D1CF8"/>
    <w:rsid w:val="008D1FBF"/>
    <w:rsid w:val="008D25B9"/>
    <w:rsid w:val="008D33C4"/>
    <w:rsid w:val="008D3C39"/>
    <w:rsid w:val="008D439E"/>
    <w:rsid w:val="008D5364"/>
    <w:rsid w:val="008D766D"/>
    <w:rsid w:val="008E1842"/>
    <w:rsid w:val="008E1D49"/>
    <w:rsid w:val="008E2F96"/>
    <w:rsid w:val="008E4C35"/>
    <w:rsid w:val="008E4E4A"/>
    <w:rsid w:val="008E5A95"/>
    <w:rsid w:val="008E6508"/>
    <w:rsid w:val="008E70BE"/>
    <w:rsid w:val="008F067A"/>
    <w:rsid w:val="008F2115"/>
    <w:rsid w:val="008F22A5"/>
    <w:rsid w:val="008F2687"/>
    <w:rsid w:val="008F293B"/>
    <w:rsid w:val="008F45EA"/>
    <w:rsid w:val="008F45F8"/>
    <w:rsid w:val="008F4D90"/>
    <w:rsid w:val="008F6D3B"/>
    <w:rsid w:val="008F70D5"/>
    <w:rsid w:val="008F727B"/>
    <w:rsid w:val="0090141C"/>
    <w:rsid w:val="00901A22"/>
    <w:rsid w:val="00903451"/>
    <w:rsid w:val="00903574"/>
    <w:rsid w:val="00903F94"/>
    <w:rsid w:val="00905926"/>
    <w:rsid w:val="00906D48"/>
    <w:rsid w:val="0091088B"/>
    <w:rsid w:val="009111AD"/>
    <w:rsid w:val="009123D5"/>
    <w:rsid w:val="00912CEF"/>
    <w:rsid w:val="00912E35"/>
    <w:rsid w:val="00913952"/>
    <w:rsid w:val="00913CD7"/>
    <w:rsid w:val="00915A5D"/>
    <w:rsid w:val="00915A88"/>
    <w:rsid w:val="00916E11"/>
    <w:rsid w:val="00916F04"/>
    <w:rsid w:val="009174CE"/>
    <w:rsid w:val="00917639"/>
    <w:rsid w:val="009216FD"/>
    <w:rsid w:val="00922A94"/>
    <w:rsid w:val="00922C35"/>
    <w:rsid w:val="00922FB5"/>
    <w:rsid w:val="00924BCC"/>
    <w:rsid w:val="00924CAC"/>
    <w:rsid w:val="009257A8"/>
    <w:rsid w:val="00926235"/>
    <w:rsid w:val="00927DCC"/>
    <w:rsid w:val="00930BBD"/>
    <w:rsid w:val="00932970"/>
    <w:rsid w:val="0093323A"/>
    <w:rsid w:val="00933833"/>
    <w:rsid w:val="00934651"/>
    <w:rsid w:val="009361F1"/>
    <w:rsid w:val="00936892"/>
    <w:rsid w:val="00936CAE"/>
    <w:rsid w:val="009376FE"/>
    <w:rsid w:val="0093774F"/>
    <w:rsid w:val="009406A6"/>
    <w:rsid w:val="0094111D"/>
    <w:rsid w:val="009414C4"/>
    <w:rsid w:val="009427F2"/>
    <w:rsid w:val="00943A75"/>
    <w:rsid w:val="00943F2F"/>
    <w:rsid w:val="00944B97"/>
    <w:rsid w:val="00945C1D"/>
    <w:rsid w:val="00945D95"/>
    <w:rsid w:val="009461A5"/>
    <w:rsid w:val="009477B2"/>
    <w:rsid w:val="00947A58"/>
    <w:rsid w:val="00947E55"/>
    <w:rsid w:val="00952222"/>
    <w:rsid w:val="009530D1"/>
    <w:rsid w:val="009540D7"/>
    <w:rsid w:val="009544D6"/>
    <w:rsid w:val="00954C50"/>
    <w:rsid w:val="0095506A"/>
    <w:rsid w:val="009557E8"/>
    <w:rsid w:val="009568FE"/>
    <w:rsid w:val="00960B82"/>
    <w:rsid w:val="00963276"/>
    <w:rsid w:val="00963DFC"/>
    <w:rsid w:val="00966C75"/>
    <w:rsid w:val="00966FF3"/>
    <w:rsid w:val="009678EE"/>
    <w:rsid w:val="009716B7"/>
    <w:rsid w:val="00971EC8"/>
    <w:rsid w:val="009721FA"/>
    <w:rsid w:val="009724B7"/>
    <w:rsid w:val="009738F6"/>
    <w:rsid w:val="00973BD0"/>
    <w:rsid w:val="00974539"/>
    <w:rsid w:val="009750D1"/>
    <w:rsid w:val="00976271"/>
    <w:rsid w:val="009763C1"/>
    <w:rsid w:val="00977FDF"/>
    <w:rsid w:val="00980066"/>
    <w:rsid w:val="0098014D"/>
    <w:rsid w:val="00981997"/>
    <w:rsid w:val="009823BD"/>
    <w:rsid w:val="0098272E"/>
    <w:rsid w:val="00982B71"/>
    <w:rsid w:val="009831EA"/>
    <w:rsid w:val="009843B4"/>
    <w:rsid w:val="00986D51"/>
    <w:rsid w:val="009870B4"/>
    <w:rsid w:val="00991155"/>
    <w:rsid w:val="00991752"/>
    <w:rsid w:val="00991D06"/>
    <w:rsid w:val="0099320A"/>
    <w:rsid w:val="00993244"/>
    <w:rsid w:val="00993CD0"/>
    <w:rsid w:val="009945A0"/>
    <w:rsid w:val="00994976"/>
    <w:rsid w:val="009960B9"/>
    <w:rsid w:val="009A0469"/>
    <w:rsid w:val="009A0836"/>
    <w:rsid w:val="009A1686"/>
    <w:rsid w:val="009A171D"/>
    <w:rsid w:val="009A19E1"/>
    <w:rsid w:val="009A2B57"/>
    <w:rsid w:val="009A2F0B"/>
    <w:rsid w:val="009A2F95"/>
    <w:rsid w:val="009A3906"/>
    <w:rsid w:val="009A4862"/>
    <w:rsid w:val="009A51FB"/>
    <w:rsid w:val="009A5248"/>
    <w:rsid w:val="009A5430"/>
    <w:rsid w:val="009A577B"/>
    <w:rsid w:val="009A60DD"/>
    <w:rsid w:val="009A6913"/>
    <w:rsid w:val="009A6D17"/>
    <w:rsid w:val="009A774A"/>
    <w:rsid w:val="009A7CAA"/>
    <w:rsid w:val="009A7FCC"/>
    <w:rsid w:val="009B1855"/>
    <w:rsid w:val="009B1D9F"/>
    <w:rsid w:val="009B2049"/>
    <w:rsid w:val="009B31F5"/>
    <w:rsid w:val="009C0FBE"/>
    <w:rsid w:val="009C1AB1"/>
    <w:rsid w:val="009C1DB6"/>
    <w:rsid w:val="009C24A5"/>
    <w:rsid w:val="009C373B"/>
    <w:rsid w:val="009C51D8"/>
    <w:rsid w:val="009C67D6"/>
    <w:rsid w:val="009C752C"/>
    <w:rsid w:val="009C7A6D"/>
    <w:rsid w:val="009D001C"/>
    <w:rsid w:val="009D1C5F"/>
    <w:rsid w:val="009D1ED4"/>
    <w:rsid w:val="009D228C"/>
    <w:rsid w:val="009D2BC8"/>
    <w:rsid w:val="009D4418"/>
    <w:rsid w:val="009D5813"/>
    <w:rsid w:val="009D5A75"/>
    <w:rsid w:val="009D5FD7"/>
    <w:rsid w:val="009D60CA"/>
    <w:rsid w:val="009D6475"/>
    <w:rsid w:val="009D6610"/>
    <w:rsid w:val="009D75CF"/>
    <w:rsid w:val="009D7EA0"/>
    <w:rsid w:val="009D7F7C"/>
    <w:rsid w:val="009E11B2"/>
    <w:rsid w:val="009E136E"/>
    <w:rsid w:val="009E1EC0"/>
    <w:rsid w:val="009E2440"/>
    <w:rsid w:val="009E2FA4"/>
    <w:rsid w:val="009E31E3"/>
    <w:rsid w:val="009E3D9A"/>
    <w:rsid w:val="009E463A"/>
    <w:rsid w:val="009E4A18"/>
    <w:rsid w:val="009E504B"/>
    <w:rsid w:val="009E57F2"/>
    <w:rsid w:val="009E5D00"/>
    <w:rsid w:val="009E69AC"/>
    <w:rsid w:val="009E6A42"/>
    <w:rsid w:val="009F0155"/>
    <w:rsid w:val="009F1DB9"/>
    <w:rsid w:val="009F3C55"/>
    <w:rsid w:val="00A00D4C"/>
    <w:rsid w:val="00A014A4"/>
    <w:rsid w:val="00A01771"/>
    <w:rsid w:val="00A023CB"/>
    <w:rsid w:val="00A0248E"/>
    <w:rsid w:val="00A02EE4"/>
    <w:rsid w:val="00A0349F"/>
    <w:rsid w:val="00A0383E"/>
    <w:rsid w:val="00A05E9F"/>
    <w:rsid w:val="00A06F8D"/>
    <w:rsid w:val="00A12804"/>
    <w:rsid w:val="00A13632"/>
    <w:rsid w:val="00A14FAD"/>
    <w:rsid w:val="00A17674"/>
    <w:rsid w:val="00A20815"/>
    <w:rsid w:val="00A20FEB"/>
    <w:rsid w:val="00A21580"/>
    <w:rsid w:val="00A2163D"/>
    <w:rsid w:val="00A2273A"/>
    <w:rsid w:val="00A22FBF"/>
    <w:rsid w:val="00A24EAC"/>
    <w:rsid w:val="00A2689C"/>
    <w:rsid w:val="00A27007"/>
    <w:rsid w:val="00A27F32"/>
    <w:rsid w:val="00A307F6"/>
    <w:rsid w:val="00A318D6"/>
    <w:rsid w:val="00A3237E"/>
    <w:rsid w:val="00A32668"/>
    <w:rsid w:val="00A332BF"/>
    <w:rsid w:val="00A3333D"/>
    <w:rsid w:val="00A33A85"/>
    <w:rsid w:val="00A3452E"/>
    <w:rsid w:val="00A357B6"/>
    <w:rsid w:val="00A35C0A"/>
    <w:rsid w:val="00A36095"/>
    <w:rsid w:val="00A37472"/>
    <w:rsid w:val="00A40A49"/>
    <w:rsid w:val="00A40B3F"/>
    <w:rsid w:val="00A40CC5"/>
    <w:rsid w:val="00A42F84"/>
    <w:rsid w:val="00A43AFB"/>
    <w:rsid w:val="00A43F48"/>
    <w:rsid w:val="00A44D99"/>
    <w:rsid w:val="00A45EFA"/>
    <w:rsid w:val="00A4647F"/>
    <w:rsid w:val="00A4673B"/>
    <w:rsid w:val="00A47040"/>
    <w:rsid w:val="00A510C1"/>
    <w:rsid w:val="00A51271"/>
    <w:rsid w:val="00A51B19"/>
    <w:rsid w:val="00A51BB4"/>
    <w:rsid w:val="00A52AB5"/>
    <w:rsid w:val="00A53505"/>
    <w:rsid w:val="00A53ABB"/>
    <w:rsid w:val="00A54B54"/>
    <w:rsid w:val="00A57905"/>
    <w:rsid w:val="00A57E9E"/>
    <w:rsid w:val="00A601AC"/>
    <w:rsid w:val="00A602BC"/>
    <w:rsid w:val="00A606BE"/>
    <w:rsid w:val="00A60A24"/>
    <w:rsid w:val="00A60E8D"/>
    <w:rsid w:val="00A61019"/>
    <w:rsid w:val="00A6368C"/>
    <w:rsid w:val="00A64013"/>
    <w:rsid w:val="00A664FF"/>
    <w:rsid w:val="00A703C3"/>
    <w:rsid w:val="00A710CB"/>
    <w:rsid w:val="00A71653"/>
    <w:rsid w:val="00A7173C"/>
    <w:rsid w:val="00A71B09"/>
    <w:rsid w:val="00A73BE7"/>
    <w:rsid w:val="00A73C23"/>
    <w:rsid w:val="00A75675"/>
    <w:rsid w:val="00A77146"/>
    <w:rsid w:val="00A772E1"/>
    <w:rsid w:val="00A810DD"/>
    <w:rsid w:val="00A81584"/>
    <w:rsid w:val="00A81845"/>
    <w:rsid w:val="00A820AB"/>
    <w:rsid w:val="00A82713"/>
    <w:rsid w:val="00A82CB8"/>
    <w:rsid w:val="00A8317B"/>
    <w:rsid w:val="00A83A2C"/>
    <w:rsid w:val="00A86495"/>
    <w:rsid w:val="00A90C8B"/>
    <w:rsid w:val="00A92E19"/>
    <w:rsid w:val="00A930B8"/>
    <w:rsid w:val="00A937DF"/>
    <w:rsid w:val="00A9507F"/>
    <w:rsid w:val="00A95377"/>
    <w:rsid w:val="00A96805"/>
    <w:rsid w:val="00A97125"/>
    <w:rsid w:val="00A97CE2"/>
    <w:rsid w:val="00A97E03"/>
    <w:rsid w:val="00AA0978"/>
    <w:rsid w:val="00AA0D5C"/>
    <w:rsid w:val="00AA1467"/>
    <w:rsid w:val="00AA1573"/>
    <w:rsid w:val="00AA199A"/>
    <w:rsid w:val="00AA1E80"/>
    <w:rsid w:val="00AA3C7E"/>
    <w:rsid w:val="00AA4E6D"/>
    <w:rsid w:val="00AA515A"/>
    <w:rsid w:val="00AA5884"/>
    <w:rsid w:val="00AA5F0B"/>
    <w:rsid w:val="00AA73B1"/>
    <w:rsid w:val="00AA792E"/>
    <w:rsid w:val="00AA7C56"/>
    <w:rsid w:val="00AB0958"/>
    <w:rsid w:val="00AB0E4A"/>
    <w:rsid w:val="00AB3160"/>
    <w:rsid w:val="00AB56F3"/>
    <w:rsid w:val="00AB61A7"/>
    <w:rsid w:val="00AB717E"/>
    <w:rsid w:val="00AC02EB"/>
    <w:rsid w:val="00AC1940"/>
    <w:rsid w:val="00AC2FC2"/>
    <w:rsid w:val="00AC3019"/>
    <w:rsid w:val="00AC32C7"/>
    <w:rsid w:val="00AC3EFD"/>
    <w:rsid w:val="00AC490A"/>
    <w:rsid w:val="00AC5CE9"/>
    <w:rsid w:val="00AC6BE5"/>
    <w:rsid w:val="00AC7098"/>
    <w:rsid w:val="00AC7D20"/>
    <w:rsid w:val="00AD00A9"/>
    <w:rsid w:val="00AD0AC5"/>
    <w:rsid w:val="00AD181E"/>
    <w:rsid w:val="00AD1891"/>
    <w:rsid w:val="00AD1F4D"/>
    <w:rsid w:val="00AD4E8F"/>
    <w:rsid w:val="00AD610B"/>
    <w:rsid w:val="00AE0227"/>
    <w:rsid w:val="00AE15A0"/>
    <w:rsid w:val="00AE2985"/>
    <w:rsid w:val="00AE40E5"/>
    <w:rsid w:val="00AE427A"/>
    <w:rsid w:val="00AE4D9F"/>
    <w:rsid w:val="00AE6440"/>
    <w:rsid w:val="00AF167C"/>
    <w:rsid w:val="00AF2DB7"/>
    <w:rsid w:val="00AF3943"/>
    <w:rsid w:val="00AF494D"/>
    <w:rsid w:val="00AF6735"/>
    <w:rsid w:val="00AF7131"/>
    <w:rsid w:val="00AF79C4"/>
    <w:rsid w:val="00B008F0"/>
    <w:rsid w:val="00B01B96"/>
    <w:rsid w:val="00B01FB6"/>
    <w:rsid w:val="00B02C13"/>
    <w:rsid w:val="00B02D15"/>
    <w:rsid w:val="00B0397F"/>
    <w:rsid w:val="00B0476F"/>
    <w:rsid w:val="00B058EC"/>
    <w:rsid w:val="00B0595E"/>
    <w:rsid w:val="00B06B01"/>
    <w:rsid w:val="00B06C5D"/>
    <w:rsid w:val="00B0781D"/>
    <w:rsid w:val="00B10496"/>
    <w:rsid w:val="00B106B9"/>
    <w:rsid w:val="00B11633"/>
    <w:rsid w:val="00B12B8B"/>
    <w:rsid w:val="00B14094"/>
    <w:rsid w:val="00B14161"/>
    <w:rsid w:val="00B14981"/>
    <w:rsid w:val="00B14B42"/>
    <w:rsid w:val="00B15329"/>
    <w:rsid w:val="00B159C0"/>
    <w:rsid w:val="00B15F7A"/>
    <w:rsid w:val="00B16503"/>
    <w:rsid w:val="00B171C4"/>
    <w:rsid w:val="00B1764A"/>
    <w:rsid w:val="00B211A4"/>
    <w:rsid w:val="00B212CF"/>
    <w:rsid w:val="00B21533"/>
    <w:rsid w:val="00B21E7B"/>
    <w:rsid w:val="00B21F1D"/>
    <w:rsid w:val="00B2305F"/>
    <w:rsid w:val="00B2401C"/>
    <w:rsid w:val="00B24DA9"/>
    <w:rsid w:val="00B25C21"/>
    <w:rsid w:val="00B26B21"/>
    <w:rsid w:val="00B2717A"/>
    <w:rsid w:val="00B277BE"/>
    <w:rsid w:val="00B3013E"/>
    <w:rsid w:val="00B30506"/>
    <w:rsid w:val="00B30CC0"/>
    <w:rsid w:val="00B319AB"/>
    <w:rsid w:val="00B32B32"/>
    <w:rsid w:val="00B32F47"/>
    <w:rsid w:val="00B33E4A"/>
    <w:rsid w:val="00B3666E"/>
    <w:rsid w:val="00B37BF6"/>
    <w:rsid w:val="00B418E1"/>
    <w:rsid w:val="00B41924"/>
    <w:rsid w:val="00B42604"/>
    <w:rsid w:val="00B42732"/>
    <w:rsid w:val="00B4286D"/>
    <w:rsid w:val="00B4327C"/>
    <w:rsid w:val="00B4448B"/>
    <w:rsid w:val="00B44643"/>
    <w:rsid w:val="00B44C29"/>
    <w:rsid w:val="00B456AB"/>
    <w:rsid w:val="00B46625"/>
    <w:rsid w:val="00B467B1"/>
    <w:rsid w:val="00B4714E"/>
    <w:rsid w:val="00B4783B"/>
    <w:rsid w:val="00B50C4C"/>
    <w:rsid w:val="00B50C5C"/>
    <w:rsid w:val="00B50F31"/>
    <w:rsid w:val="00B519AB"/>
    <w:rsid w:val="00B51F06"/>
    <w:rsid w:val="00B52FC4"/>
    <w:rsid w:val="00B54430"/>
    <w:rsid w:val="00B55261"/>
    <w:rsid w:val="00B55479"/>
    <w:rsid w:val="00B55BCF"/>
    <w:rsid w:val="00B55EB8"/>
    <w:rsid w:val="00B5607F"/>
    <w:rsid w:val="00B56C41"/>
    <w:rsid w:val="00B602A1"/>
    <w:rsid w:val="00B6142E"/>
    <w:rsid w:val="00B61F1F"/>
    <w:rsid w:val="00B620AE"/>
    <w:rsid w:val="00B6477C"/>
    <w:rsid w:val="00B649B4"/>
    <w:rsid w:val="00B64CF6"/>
    <w:rsid w:val="00B64D19"/>
    <w:rsid w:val="00B64D87"/>
    <w:rsid w:val="00B64F1D"/>
    <w:rsid w:val="00B65292"/>
    <w:rsid w:val="00B66CF0"/>
    <w:rsid w:val="00B67403"/>
    <w:rsid w:val="00B70F91"/>
    <w:rsid w:val="00B71126"/>
    <w:rsid w:val="00B72836"/>
    <w:rsid w:val="00B72F89"/>
    <w:rsid w:val="00B73BE2"/>
    <w:rsid w:val="00B744C6"/>
    <w:rsid w:val="00B7474D"/>
    <w:rsid w:val="00B755FF"/>
    <w:rsid w:val="00B75B5A"/>
    <w:rsid w:val="00B761BD"/>
    <w:rsid w:val="00B7791C"/>
    <w:rsid w:val="00B77B0C"/>
    <w:rsid w:val="00B81594"/>
    <w:rsid w:val="00B815E7"/>
    <w:rsid w:val="00B83DA2"/>
    <w:rsid w:val="00B84376"/>
    <w:rsid w:val="00B85191"/>
    <w:rsid w:val="00B8558F"/>
    <w:rsid w:val="00B867DC"/>
    <w:rsid w:val="00B86ED9"/>
    <w:rsid w:val="00B875B7"/>
    <w:rsid w:val="00B87C11"/>
    <w:rsid w:val="00B90952"/>
    <w:rsid w:val="00B92026"/>
    <w:rsid w:val="00B92508"/>
    <w:rsid w:val="00B92A22"/>
    <w:rsid w:val="00B942DA"/>
    <w:rsid w:val="00B948B6"/>
    <w:rsid w:val="00B95144"/>
    <w:rsid w:val="00BA0F96"/>
    <w:rsid w:val="00BA295C"/>
    <w:rsid w:val="00BA30E2"/>
    <w:rsid w:val="00BA62E5"/>
    <w:rsid w:val="00BA6994"/>
    <w:rsid w:val="00BA78DB"/>
    <w:rsid w:val="00BA7DBE"/>
    <w:rsid w:val="00BB08BB"/>
    <w:rsid w:val="00BB1029"/>
    <w:rsid w:val="00BB1445"/>
    <w:rsid w:val="00BB1B7D"/>
    <w:rsid w:val="00BB2357"/>
    <w:rsid w:val="00BB33EB"/>
    <w:rsid w:val="00BB3ECC"/>
    <w:rsid w:val="00BB449D"/>
    <w:rsid w:val="00BB5407"/>
    <w:rsid w:val="00BB748D"/>
    <w:rsid w:val="00BC1138"/>
    <w:rsid w:val="00BC2CD3"/>
    <w:rsid w:val="00BC3A10"/>
    <w:rsid w:val="00BC545D"/>
    <w:rsid w:val="00BC5E8A"/>
    <w:rsid w:val="00BD03EE"/>
    <w:rsid w:val="00BD0688"/>
    <w:rsid w:val="00BD0AD0"/>
    <w:rsid w:val="00BD0B56"/>
    <w:rsid w:val="00BD0F1D"/>
    <w:rsid w:val="00BD2986"/>
    <w:rsid w:val="00BD3C14"/>
    <w:rsid w:val="00BD3E8B"/>
    <w:rsid w:val="00BD4560"/>
    <w:rsid w:val="00BE1139"/>
    <w:rsid w:val="00BE2A90"/>
    <w:rsid w:val="00BE2EE3"/>
    <w:rsid w:val="00BE39F1"/>
    <w:rsid w:val="00BE6C0E"/>
    <w:rsid w:val="00BE73CF"/>
    <w:rsid w:val="00BE7937"/>
    <w:rsid w:val="00BF1AF0"/>
    <w:rsid w:val="00BF1C8E"/>
    <w:rsid w:val="00BF2FAC"/>
    <w:rsid w:val="00BF32FD"/>
    <w:rsid w:val="00BF34C7"/>
    <w:rsid w:val="00BF4CE6"/>
    <w:rsid w:val="00BF4EDC"/>
    <w:rsid w:val="00BF55CD"/>
    <w:rsid w:val="00BF5773"/>
    <w:rsid w:val="00BF59EC"/>
    <w:rsid w:val="00BF5E2B"/>
    <w:rsid w:val="00BF6624"/>
    <w:rsid w:val="00BF66D4"/>
    <w:rsid w:val="00BF6D99"/>
    <w:rsid w:val="00BF6F0C"/>
    <w:rsid w:val="00C01E2B"/>
    <w:rsid w:val="00C01EFB"/>
    <w:rsid w:val="00C04EC7"/>
    <w:rsid w:val="00C064F0"/>
    <w:rsid w:val="00C06BA2"/>
    <w:rsid w:val="00C06F81"/>
    <w:rsid w:val="00C11687"/>
    <w:rsid w:val="00C12B63"/>
    <w:rsid w:val="00C13DB5"/>
    <w:rsid w:val="00C148F9"/>
    <w:rsid w:val="00C15BEF"/>
    <w:rsid w:val="00C173DD"/>
    <w:rsid w:val="00C17987"/>
    <w:rsid w:val="00C202D7"/>
    <w:rsid w:val="00C21A4B"/>
    <w:rsid w:val="00C22C30"/>
    <w:rsid w:val="00C22F50"/>
    <w:rsid w:val="00C2365A"/>
    <w:rsid w:val="00C243E0"/>
    <w:rsid w:val="00C24F23"/>
    <w:rsid w:val="00C24F4A"/>
    <w:rsid w:val="00C25AFE"/>
    <w:rsid w:val="00C25C08"/>
    <w:rsid w:val="00C31273"/>
    <w:rsid w:val="00C313A4"/>
    <w:rsid w:val="00C31A33"/>
    <w:rsid w:val="00C331A8"/>
    <w:rsid w:val="00C35CC2"/>
    <w:rsid w:val="00C35CF1"/>
    <w:rsid w:val="00C37134"/>
    <w:rsid w:val="00C37296"/>
    <w:rsid w:val="00C373BF"/>
    <w:rsid w:val="00C41B95"/>
    <w:rsid w:val="00C426BB"/>
    <w:rsid w:val="00C42E45"/>
    <w:rsid w:val="00C43B03"/>
    <w:rsid w:val="00C4454F"/>
    <w:rsid w:val="00C44CC3"/>
    <w:rsid w:val="00C4562F"/>
    <w:rsid w:val="00C50670"/>
    <w:rsid w:val="00C51ABB"/>
    <w:rsid w:val="00C53018"/>
    <w:rsid w:val="00C5373A"/>
    <w:rsid w:val="00C53A6A"/>
    <w:rsid w:val="00C53FF7"/>
    <w:rsid w:val="00C54420"/>
    <w:rsid w:val="00C544D3"/>
    <w:rsid w:val="00C5458D"/>
    <w:rsid w:val="00C55713"/>
    <w:rsid w:val="00C55BC5"/>
    <w:rsid w:val="00C56573"/>
    <w:rsid w:val="00C576D4"/>
    <w:rsid w:val="00C607E8"/>
    <w:rsid w:val="00C612A8"/>
    <w:rsid w:val="00C64153"/>
    <w:rsid w:val="00C64330"/>
    <w:rsid w:val="00C65290"/>
    <w:rsid w:val="00C677ED"/>
    <w:rsid w:val="00C72224"/>
    <w:rsid w:val="00C72AA9"/>
    <w:rsid w:val="00C73ECF"/>
    <w:rsid w:val="00C74C41"/>
    <w:rsid w:val="00C75C17"/>
    <w:rsid w:val="00C75DA4"/>
    <w:rsid w:val="00C774C4"/>
    <w:rsid w:val="00C776A3"/>
    <w:rsid w:val="00C776CE"/>
    <w:rsid w:val="00C8074A"/>
    <w:rsid w:val="00C80E46"/>
    <w:rsid w:val="00C8113D"/>
    <w:rsid w:val="00C812D8"/>
    <w:rsid w:val="00C81940"/>
    <w:rsid w:val="00C82373"/>
    <w:rsid w:val="00C82A3C"/>
    <w:rsid w:val="00C83F29"/>
    <w:rsid w:val="00C84BA7"/>
    <w:rsid w:val="00C85AE8"/>
    <w:rsid w:val="00C85D48"/>
    <w:rsid w:val="00C87104"/>
    <w:rsid w:val="00C8744F"/>
    <w:rsid w:val="00C923C6"/>
    <w:rsid w:val="00C936F1"/>
    <w:rsid w:val="00C93BDC"/>
    <w:rsid w:val="00C94F25"/>
    <w:rsid w:val="00C951F3"/>
    <w:rsid w:val="00C95C77"/>
    <w:rsid w:val="00C966BD"/>
    <w:rsid w:val="00C967BB"/>
    <w:rsid w:val="00CA06B3"/>
    <w:rsid w:val="00CA0887"/>
    <w:rsid w:val="00CA27D7"/>
    <w:rsid w:val="00CA424A"/>
    <w:rsid w:val="00CA5DF4"/>
    <w:rsid w:val="00CA5F8A"/>
    <w:rsid w:val="00CA6C70"/>
    <w:rsid w:val="00CB0407"/>
    <w:rsid w:val="00CB22C7"/>
    <w:rsid w:val="00CB27BB"/>
    <w:rsid w:val="00CB2C7C"/>
    <w:rsid w:val="00CB2F2B"/>
    <w:rsid w:val="00CB2FB3"/>
    <w:rsid w:val="00CB5C33"/>
    <w:rsid w:val="00CB678C"/>
    <w:rsid w:val="00CB6974"/>
    <w:rsid w:val="00CB7148"/>
    <w:rsid w:val="00CC0268"/>
    <w:rsid w:val="00CC0CEC"/>
    <w:rsid w:val="00CC12B0"/>
    <w:rsid w:val="00CC4C40"/>
    <w:rsid w:val="00CC5479"/>
    <w:rsid w:val="00CC5659"/>
    <w:rsid w:val="00CC5FEA"/>
    <w:rsid w:val="00CC71BA"/>
    <w:rsid w:val="00CC74AF"/>
    <w:rsid w:val="00CC7FEC"/>
    <w:rsid w:val="00CD1301"/>
    <w:rsid w:val="00CD1B2B"/>
    <w:rsid w:val="00CD3D3F"/>
    <w:rsid w:val="00CD3E34"/>
    <w:rsid w:val="00CD438B"/>
    <w:rsid w:val="00CD493A"/>
    <w:rsid w:val="00CD49FB"/>
    <w:rsid w:val="00CD5116"/>
    <w:rsid w:val="00CD558E"/>
    <w:rsid w:val="00CD5A9A"/>
    <w:rsid w:val="00CD5F06"/>
    <w:rsid w:val="00CD63ED"/>
    <w:rsid w:val="00CE046A"/>
    <w:rsid w:val="00CE096F"/>
    <w:rsid w:val="00CE0D6D"/>
    <w:rsid w:val="00CE131D"/>
    <w:rsid w:val="00CE25ED"/>
    <w:rsid w:val="00CE3197"/>
    <w:rsid w:val="00CE3624"/>
    <w:rsid w:val="00CE37F7"/>
    <w:rsid w:val="00CE4AC4"/>
    <w:rsid w:val="00CE631C"/>
    <w:rsid w:val="00CE65CF"/>
    <w:rsid w:val="00CE789A"/>
    <w:rsid w:val="00CF00AD"/>
    <w:rsid w:val="00CF0A9A"/>
    <w:rsid w:val="00CF2E97"/>
    <w:rsid w:val="00CF3887"/>
    <w:rsid w:val="00CF4027"/>
    <w:rsid w:val="00CF4093"/>
    <w:rsid w:val="00CF5048"/>
    <w:rsid w:val="00CF5074"/>
    <w:rsid w:val="00CF781B"/>
    <w:rsid w:val="00D00FBA"/>
    <w:rsid w:val="00D0144A"/>
    <w:rsid w:val="00D01DDD"/>
    <w:rsid w:val="00D02710"/>
    <w:rsid w:val="00D028BD"/>
    <w:rsid w:val="00D03C03"/>
    <w:rsid w:val="00D03EC9"/>
    <w:rsid w:val="00D0460E"/>
    <w:rsid w:val="00D04B6C"/>
    <w:rsid w:val="00D04B81"/>
    <w:rsid w:val="00D066AF"/>
    <w:rsid w:val="00D06E0C"/>
    <w:rsid w:val="00D079DC"/>
    <w:rsid w:val="00D07C6A"/>
    <w:rsid w:val="00D07EB8"/>
    <w:rsid w:val="00D10617"/>
    <w:rsid w:val="00D10C95"/>
    <w:rsid w:val="00D11180"/>
    <w:rsid w:val="00D11557"/>
    <w:rsid w:val="00D12D05"/>
    <w:rsid w:val="00D13221"/>
    <w:rsid w:val="00D13429"/>
    <w:rsid w:val="00D14662"/>
    <w:rsid w:val="00D153E9"/>
    <w:rsid w:val="00D173FF"/>
    <w:rsid w:val="00D1750E"/>
    <w:rsid w:val="00D17755"/>
    <w:rsid w:val="00D21657"/>
    <w:rsid w:val="00D21EC4"/>
    <w:rsid w:val="00D22731"/>
    <w:rsid w:val="00D238D7"/>
    <w:rsid w:val="00D24644"/>
    <w:rsid w:val="00D27A8D"/>
    <w:rsid w:val="00D303E0"/>
    <w:rsid w:val="00D31446"/>
    <w:rsid w:val="00D32114"/>
    <w:rsid w:val="00D33B90"/>
    <w:rsid w:val="00D351F3"/>
    <w:rsid w:val="00D35424"/>
    <w:rsid w:val="00D36443"/>
    <w:rsid w:val="00D36E2D"/>
    <w:rsid w:val="00D406F0"/>
    <w:rsid w:val="00D4179B"/>
    <w:rsid w:val="00D41D2C"/>
    <w:rsid w:val="00D44611"/>
    <w:rsid w:val="00D45A6E"/>
    <w:rsid w:val="00D46B06"/>
    <w:rsid w:val="00D46C04"/>
    <w:rsid w:val="00D4761A"/>
    <w:rsid w:val="00D479D5"/>
    <w:rsid w:val="00D47D72"/>
    <w:rsid w:val="00D47F0C"/>
    <w:rsid w:val="00D47FF4"/>
    <w:rsid w:val="00D50506"/>
    <w:rsid w:val="00D510EC"/>
    <w:rsid w:val="00D522F7"/>
    <w:rsid w:val="00D535D5"/>
    <w:rsid w:val="00D539D3"/>
    <w:rsid w:val="00D540A4"/>
    <w:rsid w:val="00D54283"/>
    <w:rsid w:val="00D54857"/>
    <w:rsid w:val="00D5492D"/>
    <w:rsid w:val="00D54F46"/>
    <w:rsid w:val="00D55654"/>
    <w:rsid w:val="00D556CD"/>
    <w:rsid w:val="00D565BF"/>
    <w:rsid w:val="00D56B67"/>
    <w:rsid w:val="00D57639"/>
    <w:rsid w:val="00D57A3B"/>
    <w:rsid w:val="00D60C5E"/>
    <w:rsid w:val="00D60EAA"/>
    <w:rsid w:val="00D61664"/>
    <w:rsid w:val="00D616FA"/>
    <w:rsid w:val="00D6297B"/>
    <w:rsid w:val="00D62AF4"/>
    <w:rsid w:val="00D62E39"/>
    <w:rsid w:val="00D66C6C"/>
    <w:rsid w:val="00D7026F"/>
    <w:rsid w:val="00D7076E"/>
    <w:rsid w:val="00D7192A"/>
    <w:rsid w:val="00D73CB9"/>
    <w:rsid w:val="00D7446D"/>
    <w:rsid w:val="00D74D4B"/>
    <w:rsid w:val="00D767E0"/>
    <w:rsid w:val="00D76A56"/>
    <w:rsid w:val="00D76A6D"/>
    <w:rsid w:val="00D7733C"/>
    <w:rsid w:val="00D77C36"/>
    <w:rsid w:val="00D8019C"/>
    <w:rsid w:val="00D817D9"/>
    <w:rsid w:val="00D82B8C"/>
    <w:rsid w:val="00D82F8A"/>
    <w:rsid w:val="00D83B16"/>
    <w:rsid w:val="00D856E0"/>
    <w:rsid w:val="00D85B77"/>
    <w:rsid w:val="00D8695F"/>
    <w:rsid w:val="00D87EB2"/>
    <w:rsid w:val="00D907C6"/>
    <w:rsid w:val="00D91426"/>
    <w:rsid w:val="00D92147"/>
    <w:rsid w:val="00D93F4A"/>
    <w:rsid w:val="00D9560B"/>
    <w:rsid w:val="00D95925"/>
    <w:rsid w:val="00D96CDB"/>
    <w:rsid w:val="00D9766A"/>
    <w:rsid w:val="00DA259A"/>
    <w:rsid w:val="00DA33A2"/>
    <w:rsid w:val="00DA420A"/>
    <w:rsid w:val="00DA552C"/>
    <w:rsid w:val="00DA56F9"/>
    <w:rsid w:val="00DA5DAB"/>
    <w:rsid w:val="00DA63C7"/>
    <w:rsid w:val="00DA6C62"/>
    <w:rsid w:val="00DA795A"/>
    <w:rsid w:val="00DB13F5"/>
    <w:rsid w:val="00DB1A40"/>
    <w:rsid w:val="00DB20B8"/>
    <w:rsid w:val="00DB4248"/>
    <w:rsid w:val="00DB46A6"/>
    <w:rsid w:val="00DB4C02"/>
    <w:rsid w:val="00DB5440"/>
    <w:rsid w:val="00DB68F7"/>
    <w:rsid w:val="00DB6F3D"/>
    <w:rsid w:val="00DC0F27"/>
    <w:rsid w:val="00DC21B5"/>
    <w:rsid w:val="00DC2746"/>
    <w:rsid w:val="00DC2CF7"/>
    <w:rsid w:val="00DC4943"/>
    <w:rsid w:val="00DC6746"/>
    <w:rsid w:val="00DC724E"/>
    <w:rsid w:val="00DD0CC1"/>
    <w:rsid w:val="00DD0F10"/>
    <w:rsid w:val="00DD1709"/>
    <w:rsid w:val="00DD1897"/>
    <w:rsid w:val="00DD22C2"/>
    <w:rsid w:val="00DD3087"/>
    <w:rsid w:val="00DD335C"/>
    <w:rsid w:val="00DD4CD4"/>
    <w:rsid w:val="00DD55EF"/>
    <w:rsid w:val="00DD5856"/>
    <w:rsid w:val="00DD59BC"/>
    <w:rsid w:val="00DD5F23"/>
    <w:rsid w:val="00DD686B"/>
    <w:rsid w:val="00DD6B62"/>
    <w:rsid w:val="00DE0A1C"/>
    <w:rsid w:val="00DE187B"/>
    <w:rsid w:val="00DE1D6C"/>
    <w:rsid w:val="00DE1EC5"/>
    <w:rsid w:val="00DE3A5C"/>
    <w:rsid w:val="00DE3EE1"/>
    <w:rsid w:val="00DE4353"/>
    <w:rsid w:val="00DE4BC7"/>
    <w:rsid w:val="00DE5B97"/>
    <w:rsid w:val="00DE5D63"/>
    <w:rsid w:val="00DE68F0"/>
    <w:rsid w:val="00DE6B1F"/>
    <w:rsid w:val="00DE6C11"/>
    <w:rsid w:val="00DF058B"/>
    <w:rsid w:val="00DF11EC"/>
    <w:rsid w:val="00DF2210"/>
    <w:rsid w:val="00DF2A8B"/>
    <w:rsid w:val="00DF3924"/>
    <w:rsid w:val="00DF3B9A"/>
    <w:rsid w:val="00DF403D"/>
    <w:rsid w:val="00DF5D9E"/>
    <w:rsid w:val="00DF659E"/>
    <w:rsid w:val="00DF6C7F"/>
    <w:rsid w:val="00DF71C1"/>
    <w:rsid w:val="00DF7B51"/>
    <w:rsid w:val="00DF7CB1"/>
    <w:rsid w:val="00E03491"/>
    <w:rsid w:val="00E03F26"/>
    <w:rsid w:val="00E046A0"/>
    <w:rsid w:val="00E05B90"/>
    <w:rsid w:val="00E07C51"/>
    <w:rsid w:val="00E101EB"/>
    <w:rsid w:val="00E12148"/>
    <w:rsid w:val="00E13961"/>
    <w:rsid w:val="00E145CF"/>
    <w:rsid w:val="00E15BC2"/>
    <w:rsid w:val="00E15E33"/>
    <w:rsid w:val="00E165A5"/>
    <w:rsid w:val="00E16B2D"/>
    <w:rsid w:val="00E174C5"/>
    <w:rsid w:val="00E20250"/>
    <w:rsid w:val="00E20760"/>
    <w:rsid w:val="00E215D0"/>
    <w:rsid w:val="00E223FA"/>
    <w:rsid w:val="00E22AB3"/>
    <w:rsid w:val="00E22DE0"/>
    <w:rsid w:val="00E2332E"/>
    <w:rsid w:val="00E23B3B"/>
    <w:rsid w:val="00E25743"/>
    <w:rsid w:val="00E257FD"/>
    <w:rsid w:val="00E26F6B"/>
    <w:rsid w:val="00E27554"/>
    <w:rsid w:val="00E30B65"/>
    <w:rsid w:val="00E30EDA"/>
    <w:rsid w:val="00E3258D"/>
    <w:rsid w:val="00E32AE2"/>
    <w:rsid w:val="00E33997"/>
    <w:rsid w:val="00E33C40"/>
    <w:rsid w:val="00E354F1"/>
    <w:rsid w:val="00E37D25"/>
    <w:rsid w:val="00E40A43"/>
    <w:rsid w:val="00E419D5"/>
    <w:rsid w:val="00E41A69"/>
    <w:rsid w:val="00E41CFC"/>
    <w:rsid w:val="00E41D86"/>
    <w:rsid w:val="00E4201E"/>
    <w:rsid w:val="00E42769"/>
    <w:rsid w:val="00E43334"/>
    <w:rsid w:val="00E450BE"/>
    <w:rsid w:val="00E458F1"/>
    <w:rsid w:val="00E4627D"/>
    <w:rsid w:val="00E467CB"/>
    <w:rsid w:val="00E47A4F"/>
    <w:rsid w:val="00E47A52"/>
    <w:rsid w:val="00E51DCA"/>
    <w:rsid w:val="00E52827"/>
    <w:rsid w:val="00E52AF0"/>
    <w:rsid w:val="00E52DEF"/>
    <w:rsid w:val="00E530FA"/>
    <w:rsid w:val="00E53ED7"/>
    <w:rsid w:val="00E553AF"/>
    <w:rsid w:val="00E562CC"/>
    <w:rsid w:val="00E56D81"/>
    <w:rsid w:val="00E56E12"/>
    <w:rsid w:val="00E624F5"/>
    <w:rsid w:val="00E63C6B"/>
    <w:rsid w:val="00E63CAA"/>
    <w:rsid w:val="00E63DE6"/>
    <w:rsid w:val="00E641CB"/>
    <w:rsid w:val="00E6420F"/>
    <w:rsid w:val="00E64AF0"/>
    <w:rsid w:val="00E64C94"/>
    <w:rsid w:val="00E64F5C"/>
    <w:rsid w:val="00E65B04"/>
    <w:rsid w:val="00E668C6"/>
    <w:rsid w:val="00E7011F"/>
    <w:rsid w:val="00E702C2"/>
    <w:rsid w:val="00E708D9"/>
    <w:rsid w:val="00E70AEC"/>
    <w:rsid w:val="00E70C48"/>
    <w:rsid w:val="00E7109B"/>
    <w:rsid w:val="00E7126A"/>
    <w:rsid w:val="00E73704"/>
    <w:rsid w:val="00E74BBE"/>
    <w:rsid w:val="00E74E62"/>
    <w:rsid w:val="00E754E5"/>
    <w:rsid w:val="00E75760"/>
    <w:rsid w:val="00E75D35"/>
    <w:rsid w:val="00E76810"/>
    <w:rsid w:val="00E77820"/>
    <w:rsid w:val="00E8028A"/>
    <w:rsid w:val="00E80C3F"/>
    <w:rsid w:val="00E8156D"/>
    <w:rsid w:val="00E817FF"/>
    <w:rsid w:val="00E81CA1"/>
    <w:rsid w:val="00E8351F"/>
    <w:rsid w:val="00E8363C"/>
    <w:rsid w:val="00E84A8A"/>
    <w:rsid w:val="00E84D98"/>
    <w:rsid w:val="00E865A1"/>
    <w:rsid w:val="00E86900"/>
    <w:rsid w:val="00E86B8B"/>
    <w:rsid w:val="00E905EC"/>
    <w:rsid w:val="00E90F1C"/>
    <w:rsid w:val="00E917FB"/>
    <w:rsid w:val="00E92C15"/>
    <w:rsid w:val="00E92D0E"/>
    <w:rsid w:val="00E93333"/>
    <w:rsid w:val="00E93413"/>
    <w:rsid w:val="00E93C81"/>
    <w:rsid w:val="00E94E87"/>
    <w:rsid w:val="00E95A3A"/>
    <w:rsid w:val="00E9617B"/>
    <w:rsid w:val="00E9669B"/>
    <w:rsid w:val="00E971F8"/>
    <w:rsid w:val="00E975DC"/>
    <w:rsid w:val="00E977C4"/>
    <w:rsid w:val="00EA0026"/>
    <w:rsid w:val="00EA0AF6"/>
    <w:rsid w:val="00EA0F6C"/>
    <w:rsid w:val="00EA16E4"/>
    <w:rsid w:val="00EA1732"/>
    <w:rsid w:val="00EA183F"/>
    <w:rsid w:val="00EA3B7A"/>
    <w:rsid w:val="00EA4433"/>
    <w:rsid w:val="00EA5E52"/>
    <w:rsid w:val="00EA610B"/>
    <w:rsid w:val="00EA61B9"/>
    <w:rsid w:val="00EA71E4"/>
    <w:rsid w:val="00EA7C8E"/>
    <w:rsid w:val="00EA7F4F"/>
    <w:rsid w:val="00EB0A5E"/>
    <w:rsid w:val="00EB2916"/>
    <w:rsid w:val="00EB40FC"/>
    <w:rsid w:val="00EB488E"/>
    <w:rsid w:val="00EB4E2F"/>
    <w:rsid w:val="00EB6288"/>
    <w:rsid w:val="00EB6CB7"/>
    <w:rsid w:val="00EB7C3E"/>
    <w:rsid w:val="00EC023C"/>
    <w:rsid w:val="00EC0EE7"/>
    <w:rsid w:val="00EC328E"/>
    <w:rsid w:val="00EC32CC"/>
    <w:rsid w:val="00EC3A21"/>
    <w:rsid w:val="00EC4321"/>
    <w:rsid w:val="00EC49CC"/>
    <w:rsid w:val="00EC552B"/>
    <w:rsid w:val="00EC5677"/>
    <w:rsid w:val="00EC5B88"/>
    <w:rsid w:val="00EC5C58"/>
    <w:rsid w:val="00EC5D2D"/>
    <w:rsid w:val="00EC5FF2"/>
    <w:rsid w:val="00EC6932"/>
    <w:rsid w:val="00EC7726"/>
    <w:rsid w:val="00ED0090"/>
    <w:rsid w:val="00ED0A6A"/>
    <w:rsid w:val="00ED0A89"/>
    <w:rsid w:val="00ED2C8E"/>
    <w:rsid w:val="00ED3B25"/>
    <w:rsid w:val="00ED3CE0"/>
    <w:rsid w:val="00ED3F19"/>
    <w:rsid w:val="00ED4923"/>
    <w:rsid w:val="00ED514F"/>
    <w:rsid w:val="00ED5789"/>
    <w:rsid w:val="00EE024C"/>
    <w:rsid w:val="00EE145A"/>
    <w:rsid w:val="00EE3CB6"/>
    <w:rsid w:val="00EE3FBD"/>
    <w:rsid w:val="00EE402E"/>
    <w:rsid w:val="00EE73E8"/>
    <w:rsid w:val="00EE7905"/>
    <w:rsid w:val="00EF03C1"/>
    <w:rsid w:val="00EF0F31"/>
    <w:rsid w:val="00EF1234"/>
    <w:rsid w:val="00EF1247"/>
    <w:rsid w:val="00EF2598"/>
    <w:rsid w:val="00EF2C60"/>
    <w:rsid w:val="00EF3931"/>
    <w:rsid w:val="00EF3A69"/>
    <w:rsid w:val="00EF3ADB"/>
    <w:rsid w:val="00EF45AB"/>
    <w:rsid w:val="00EF4843"/>
    <w:rsid w:val="00EF4D8B"/>
    <w:rsid w:val="00EF751A"/>
    <w:rsid w:val="00F017C4"/>
    <w:rsid w:val="00F01FA9"/>
    <w:rsid w:val="00F021D1"/>
    <w:rsid w:val="00F042F9"/>
    <w:rsid w:val="00F05DC9"/>
    <w:rsid w:val="00F075D9"/>
    <w:rsid w:val="00F11A27"/>
    <w:rsid w:val="00F12824"/>
    <w:rsid w:val="00F12A73"/>
    <w:rsid w:val="00F144AB"/>
    <w:rsid w:val="00F1521D"/>
    <w:rsid w:val="00F16A24"/>
    <w:rsid w:val="00F16E06"/>
    <w:rsid w:val="00F175F5"/>
    <w:rsid w:val="00F21715"/>
    <w:rsid w:val="00F220BF"/>
    <w:rsid w:val="00F223FF"/>
    <w:rsid w:val="00F22D96"/>
    <w:rsid w:val="00F24501"/>
    <w:rsid w:val="00F24AFA"/>
    <w:rsid w:val="00F26755"/>
    <w:rsid w:val="00F27945"/>
    <w:rsid w:val="00F27A02"/>
    <w:rsid w:val="00F30B75"/>
    <w:rsid w:val="00F312AB"/>
    <w:rsid w:val="00F31769"/>
    <w:rsid w:val="00F31860"/>
    <w:rsid w:val="00F335B1"/>
    <w:rsid w:val="00F339AD"/>
    <w:rsid w:val="00F33D81"/>
    <w:rsid w:val="00F33E3F"/>
    <w:rsid w:val="00F34BB8"/>
    <w:rsid w:val="00F363C1"/>
    <w:rsid w:val="00F36D15"/>
    <w:rsid w:val="00F36E82"/>
    <w:rsid w:val="00F37B6A"/>
    <w:rsid w:val="00F37E02"/>
    <w:rsid w:val="00F37EF0"/>
    <w:rsid w:val="00F409B7"/>
    <w:rsid w:val="00F419AE"/>
    <w:rsid w:val="00F42C3F"/>
    <w:rsid w:val="00F43761"/>
    <w:rsid w:val="00F45B0A"/>
    <w:rsid w:val="00F46704"/>
    <w:rsid w:val="00F46EDA"/>
    <w:rsid w:val="00F5193C"/>
    <w:rsid w:val="00F51AC9"/>
    <w:rsid w:val="00F52415"/>
    <w:rsid w:val="00F5267F"/>
    <w:rsid w:val="00F53507"/>
    <w:rsid w:val="00F547E8"/>
    <w:rsid w:val="00F54D87"/>
    <w:rsid w:val="00F54F7A"/>
    <w:rsid w:val="00F5547D"/>
    <w:rsid w:val="00F5592E"/>
    <w:rsid w:val="00F56E04"/>
    <w:rsid w:val="00F602AC"/>
    <w:rsid w:val="00F60724"/>
    <w:rsid w:val="00F6102D"/>
    <w:rsid w:val="00F6315D"/>
    <w:rsid w:val="00F645FF"/>
    <w:rsid w:val="00F64B78"/>
    <w:rsid w:val="00F64F5E"/>
    <w:rsid w:val="00F6588F"/>
    <w:rsid w:val="00F66E09"/>
    <w:rsid w:val="00F67974"/>
    <w:rsid w:val="00F70E8A"/>
    <w:rsid w:val="00F717E5"/>
    <w:rsid w:val="00F72E60"/>
    <w:rsid w:val="00F7341A"/>
    <w:rsid w:val="00F73BD0"/>
    <w:rsid w:val="00F760F2"/>
    <w:rsid w:val="00F76D97"/>
    <w:rsid w:val="00F774DE"/>
    <w:rsid w:val="00F777F9"/>
    <w:rsid w:val="00F80860"/>
    <w:rsid w:val="00F82BCA"/>
    <w:rsid w:val="00F83465"/>
    <w:rsid w:val="00F854C7"/>
    <w:rsid w:val="00F85708"/>
    <w:rsid w:val="00F85876"/>
    <w:rsid w:val="00F861AA"/>
    <w:rsid w:val="00F86B55"/>
    <w:rsid w:val="00F91064"/>
    <w:rsid w:val="00F91B44"/>
    <w:rsid w:val="00F925AD"/>
    <w:rsid w:val="00F92B7A"/>
    <w:rsid w:val="00F92DF5"/>
    <w:rsid w:val="00F931DB"/>
    <w:rsid w:val="00F93A93"/>
    <w:rsid w:val="00F942FC"/>
    <w:rsid w:val="00F94C30"/>
    <w:rsid w:val="00F950AB"/>
    <w:rsid w:val="00F95E8D"/>
    <w:rsid w:val="00F96687"/>
    <w:rsid w:val="00F97810"/>
    <w:rsid w:val="00F9781F"/>
    <w:rsid w:val="00FA0329"/>
    <w:rsid w:val="00FA0FCC"/>
    <w:rsid w:val="00FA1221"/>
    <w:rsid w:val="00FA2197"/>
    <w:rsid w:val="00FA2E16"/>
    <w:rsid w:val="00FA39A6"/>
    <w:rsid w:val="00FA3FC9"/>
    <w:rsid w:val="00FA4283"/>
    <w:rsid w:val="00FA490B"/>
    <w:rsid w:val="00FA56C2"/>
    <w:rsid w:val="00FA58CE"/>
    <w:rsid w:val="00FA5A1C"/>
    <w:rsid w:val="00FA5BBF"/>
    <w:rsid w:val="00FA6735"/>
    <w:rsid w:val="00FA6FFD"/>
    <w:rsid w:val="00FA788A"/>
    <w:rsid w:val="00FA7D2F"/>
    <w:rsid w:val="00FB0431"/>
    <w:rsid w:val="00FB2F51"/>
    <w:rsid w:val="00FB3067"/>
    <w:rsid w:val="00FB5C40"/>
    <w:rsid w:val="00FB6B8B"/>
    <w:rsid w:val="00FB77EB"/>
    <w:rsid w:val="00FB7D42"/>
    <w:rsid w:val="00FC00F4"/>
    <w:rsid w:val="00FC1DD2"/>
    <w:rsid w:val="00FC2AB0"/>
    <w:rsid w:val="00FC2D95"/>
    <w:rsid w:val="00FC3FC3"/>
    <w:rsid w:val="00FC42CC"/>
    <w:rsid w:val="00FC46E6"/>
    <w:rsid w:val="00FC531D"/>
    <w:rsid w:val="00FC5F4F"/>
    <w:rsid w:val="00FC6944"/>
    <w:rsid w:val="00FD0AEE"/>
    <w:rsid w:val="00FD12B0"/>
    <w:rsid w:val="00FD211A"/>
    <w:rsid w:val="00FD2307"/>
    <w:rsid w:val="00FD2E44"/>
    <w:rsid w:val="00FD6F07"/>
    <w:rsid w:val="00FD771C"/>
    <w:rsid w:val="00FE0E75"/>
    <w:rsid w:val="00FE26CD"/>
    <w:rsid w:val="00FE2B88"/>
    <w:rsid w:val="00FE2D26"/>
    <w:rsid w:val="00FE4152"/>
    <w:rsid w:val="00FE453B"/>
    <w:rsid w:val="00FE460F"/>
    <w:rsid w:val="00FE473D"/>
    <w:rsid w:val="00FE50E1"/>
    <w:rsid w:val="00FE52F3"/>
    <w:rsid w:val="00FE61B3"/>
    <w:rsid w:val="00FE62DE"/>
    <w:rsid w:val="00FE64A1"/>
    <w:rsid w:val="00FE703A"/>
    <w:rsid w:val="00FE7609"/>
    <w:rsid w:val="00FF03DD"/>
    <w:rsid w:val="00FF1ECE"/>
    <w:rsid w:val="00FF2E30"/>
    <w:rsid w:val="00FF446B"/>
    <w:rsid w:val="00FF5D31"/>
    <w:rsid w:val="00FF5D9C"/>
    <w:rsid w:val="00FF5F7A"/>
    <w:rsid w:val="00FF73D8"/>
    <w:rsid w:val="00FF786C"/>
    <w:rsid w:val="0121FF8B"/>
    <w:rsid w:val="01390ED4"/>
    <w:rsid w:val="015049B1"/>
    <w:rsid w:val="019878E8"/>
    <w:rsid w:val="01A347CA"/>
    <w:rsid w:val="01B25055"/>
    <w:rsid w:val="01B3DF9B"/>
    <w:rsid w:val="01BF0990"/>
    <w:rsid w:val="01EAB9E9"/>
    <w:rsid w:val="01F8337F"/>
    <w:rsid w:val="0218B22F"/>
    <w:rsid w:val="025BE49A"/>
    <w:rsid w:val="0294D081"/>
    <w:rsid w:val="02A9310D"/>
    <w:rsid w:val="02BDC124"/>
    <w:rsid w:val="0353890F"/>
    <w:rsid w:val="0382A904"/>
    <w:rsid w:val="0392D702"/>
    <w:rsid w:val="03951888"/>
    <w:rsid w:val="03D9E477"/>
    <w:rsid w:val="03DC3666"/>
    <w:rsid w:val="03FC7C4C"/>
    <w:rsid w:val="048D63D9"/>
    <w:rsid w:val="04A1063E"/>
    <w:rsid w:val="04F11A1D"/>
    <w:rsid w:val="054F9D93"/>
    <w:rsid w:val="055477E0"/>
    <w:rsid w:val="059892EF"/>
    <w:rsid w:val="05C9617C"/>
    <w:rsid w:val="064D45D6"/>
    <w:rsid w:val="0664279E"/>
    <w:rsid w:val="0669927C"/>
    <w:rsid w:val="0690183C"/>
    <w:rsid w:val="06906441"/>
    <w:rsid w:val="06D98C28"/>
    <w:rsid w:val="06DF8E33"/>
    <w:rsid w:val="06E45161"/>
    <w:rsid w:val="06EB23EE"/>
    <w:rsid w:val="06FE3277"/>
    <w:rsid w:val="0702A48E"/>
    <w:rsid w:val="07051933"/>
    <w:rsid w:val="070A578D"/>
    <w:rsid w:val="0781F7C3"/>
    <w:rsid w:val="07A72CE1"/>
    <w:rsid w:val="07D08A3F"/>
    <w:rsid w:val="07D2D829"/>
    <w:rsid w:val="07ECB369"/>
    <w:rsid w:val="08914E7B"/>
    <w:rsid w:val="090F181B"/>
    <w:rsid w:val="093DF320"/>
    <w:rsid w:val="097148FF"/>
    <w:rsid w:val="097778E1"/>
    <w:rsid w:val="09BB464B"/>
    <w:rsid w:val="0A083B96"/>
    <w:rsid w:val="0A7664DE"/>
    <w:rsid w:val="0A954102"/>
    <w:rsid w:val="0A9AF801"/>
    <w:rsid w:val="0AA38DE3"/>
    <w:rsid w:val="0AB6BAA5"/>
    <w:rsid w:val="0AD2819C"/>
    <w:rsid w:val="0ADC264F"/>
    <w:rsid w:val="0AF66B9A"/>
    <w:rsid w:val="0B409C81"/>
    <w:rsid w:val="0B4B62A8"/>
    <w:rsid w:val="0B58D01F"/>
    <w:rsid w:val="0B601EB6"/>
    <w:rsid w:val="0B911ED8"/>
    <w:rsid w:val="0BB3E8B1"/>
    <w:rsid w:val="0BB46F43"/>
    <w:rsid w:val="0BC0480C"/>
    <w:rsid w:val="0BC9CF62"/>
    <w:rsid w:val="0BD2F91B"/>
    <w:rsid w:val="0BED6C13"/>
    <w:rsid w:val="0C442AB9"/>
    <w:rsid w:val="0C6E7EA7"/>
    <w:rsid w:val="0C7388DF"/>
    <w:rsid w:val="0C9D3694"/>
    <w:rsid w:val="0CAE2643"/>
    <w:rsid w:val="0CAF3483"/>
    <w:rsid w:val="0CBAD357"/>
    <w:rsid w:val="0D0F1D6D"/>
    <w:rsid w:val="0D5414A3"/>
    <w:rsid w:val="0D5787DD"/>
    <w:rsid w:val="0D5E6FD2"/>
    <w:rsid w:val="0D9D8457"/>
    <w:rsid w:val="0D9EE21D"/>
    <w:rsid w:val="0DCDC533"/>
    <w:rsid w:val="0E1C6C11"/>
    <w:rsid w:val="0E5E5555"/>
    <w:rsid w:val="0EF5379C"/>
    <w:rsid w:val="0EFBDDD8"/>
    <w:rsid w:val="0F038191"/>
    <w:rsid w:val="0F1E69BD"/>
    <w:rsid w:val="0F21B705"/>
    <w:rsid w:val="0F74BFFB"/>
    <w:rsid w:val="0F960C81"/>
    <w:rsid w:val="0FD107BF"/>
    <w:rsid w:val="0FE6691C"/>
    <w:rsid w:val="1030E429"/>
    <w:rsid w:val="105BFF79"/>
    <w:rsid w:val="10689FC1"/>
    <w:rsid w:val="10926B1D"/>
    <w:rsid w:val="10959209"/>
    <w:rsid w:val="10C4466E"/>
    <w:rsid w:val="1102C580"/>
    <w:rsid w:val="1120B789"/>
    <w:rsid w:val="1136F385"/>
    <w:rsid w:val="1139134A"/>
    <w:rsid w:val="11397C2A"/>
    <w:rsid w:val="11836B6E"/>
    <w:rsid w:val="120933C0"/>
    <w:rsid w:val="125B8257"/>
    <w:rsid w:val="128FED93"/>
    <w:rsid w:val="12C3BE63"/>
    <w:rsid w:val="12D6D339"/>
    <w:rsid w:val="12F65265"/>
    <w:rsid w:val="130D1622"/>
    <w:rsid w:val="1319798D"/>
    <w:rsid w:val="13302E33"/>
    <w:rsid w:val="133A6265"/>
    <w:rsid w:val="13699E0B"/>
    <w:rsid w:val="13CEAAA2"/>
    <w:rsid w:val="13EC851C"/>
    <w:rsid w:val="140339C3"/>
    <w:rsid w:val="14259B38"/>
    <w:rsid w:val="1430BAB2"/>
    <w:rsid w:val="146568A6"/>
    <w:rsid w:val="146BFA00"/>
    <w:rsid w:val="148DF8B8"/>
    <w:rsid w:val="149DBC50"/>
    <w:rsid w:val="14ABFBA2"/>
    <w:rsid w:val="1522D1A8"/>
    <w:rsid w:val="1522D718"/>
    <w:rsid w:val="1581F3ED"/>
    <w:rsid w:val="15B274D6"/>
    <w:rsid w:val="15C94112"/>
    <w:rsid w:val="15CF3A1E"/>
    <w:rsid w:val="15DD5E56"/>
    <w:rsid w:val="160D1ADC"/>
    <w:rsid w:val="16108D3C"/>
    <w:rsid w:val="16299560"/>
    <w:rsid w:val="163EF36A"/>
    <w:rsid w:val="164D7941"/>
    <w:rsid w:val="169787EB"/>
    <w:rsid w:val="169C082F"/>
    <w:rsid w:val="16F4279B"/>
    <w:rsid w:val="17305C0B"/>
    <w:rsid w:val="17402C41"/>
    <w:rsid w:val="174B80DB"/>
    <w:rsid w:val="174CFB64"/>
    <w:rsid w:val="1768FCF8"/>
    <w:rsid w:val="178184A8"/>
    <w:rsid w:val="17AB7942"/>
    <w:rsid w:val="17EE87F7"/>
    <w:rsid w:val="17F89CA2"/>
    <w:rsid w:val="17FEBFA3"/>
    <w:rsid w:val="1842B9D1"/>
    <w:rsid w:val="1888725F"/>
    <w:rsid w:val="1889BAC9"/>
    <w:rsid w:val="1898F42D"/>
    <w:rsid w:val="189BF6C1"/>
    <w:rsid w:val="18AF76EF"/>
    <w:rsid w:val="18C9D3BC"/>
    <w:rsid w:val="18CD8090"/>
    <w:rsid w:val="18D1B79C"/>
    <w:rsid w:val="18D73C20"/>
    <w:rsid w:val="18DDD74D"/>
    <w:rsid w:val="18ECF426"/>
    <w:rsid w:val="192566AC"/>
    <w:rsid w:val="192FA9A4"/>
    <w:rsid w:val="194A7C3D"/>
    <w:rsid w:val="19B44DA7"/>
    <w:rsid w:val="19D7F091"/>
    <w:rsid w:val="1A193A0D"/>
    <w:rsid w:val="1A7A0EFB"/>
    <w:rsid w:val="1A8D69AA"/>
    <w:rsid w:val="1A8E8011"/>
    <w:rsid w:val="1A9C0C91"/>
    <w:rsid w:val="1AB2FE4C"/>
    <w:rsid w:val="1AB5CE18"/>
    <w:rsid w:val="1ADBB966"/>
    <w:rsid w:val="1AE64327"/>
    <w:rsid w:val="1B0B635B"/>
    <w:rsid w:val="1B212761"/>
    <w:rsid w:val="1B254F2A"/>
    <w:rsid w:val="1B37C6F0"/>
    <w:rsid w:val="1C342B9B"/>
    <w:rsid w:val="1C5A5D38"/>
    <w:rsid w:val="1C6234EC"/>
    <w:rsid w:val="1C83455E"/>
    <w:rsid w:val="1C9DB183"/>
    <w:rsid w:val="1CB12190"/>
    <w:rsid w:val="1CE268EE"/>
    <w:rsid w:val="1CE298E2"/>
    <w:rsid w:val="1D121DB2"/>
    <w:rsid w:val="1D2192EA"/>
    <w:rsid w:val="1D44B37A"/>
    <w:rsid w:val="1D5E630D"/>
    <w:rsid w:val="1DCF4A3F"/>
    <w:rsid w:val="1DDA5DB2"/>
    <w:rsid w:val="1DFFD4F3"/>
    <w:rsid w:val="1E16AAC2"/>
    <w:rsid w:val="1E17E9F7"/>
    <w:rsid w:val="1E33B6EC"/>
    <w:rsid w:val="1EC7CD1D"/>
    <w:rsid w:val="1F4C57BF"/>
    <w:rsid w:val="1F7078AC"/>
    <w:rsid w:val="1FE4793D"/>
    <w:rsid w:val="1FEDEFD9"/>
    <w:rsid w:val="1FEE4A80"/>
    <w:rsid w:val="2027B4A9"/>
    <w:rsid w:val="2038132A"/>
    <w:rsid w:val="207A8389"/>
    <w:rsid w:val="20A0B7C0"/>
    <w:rsid w:val="20A16C0A"/>
    <w:rsid w:val="20BDF276"/>
    <w:rsid w:val="20EB3E25"/>
    <w:rsid w:val="20F199D3"/>
    <w:rsid w:val="211D9848"/>
    <w:rsid w:val="21580C08"/>
    <w:rsid w:val="21886940"/>
    <w:rsid w:val="21BEBFF0"/>
    <w:rsid w:val="21EC90A6"/>
    <w:rsid w:val="222ADAB0"/>
    <w:rsid w:val="2261BDC8"/>
    <w:rsid w:val="22736E0D"/>
    <w:rsid w:val="22B67D13"/>
    <w:rsid w:val="230F0E46"/>
    <w:rsid w:val="2310765B"/>
    <w:rsid w:val="231D0D1B"/>
    <w:rsid w:val="232AE8C8"/>
    <w:rsid w:val="23AFC4BB"/>
    <w:rsid w:val="23BDD64C"/>
    <w:rsid w:val="240CA726"/>
    <w:rsid w:val="24472D9D"/>
    <w:rsid w:val="246A674B"/>
    <w:rsid w:val="24CFCEB4"/>
    <w:rsid w:val="24D9443E"/>
    <w:rsid w:val="24F9F929"/>
    <w:rsid w:val="25062C0E"/>
    <w:rsid w:val="25346976"/>
    <w:rsid w:val="25403E9F"/>
    <w:rsid w:val="2586CB27"/>
    <w:rsid w:val="25ADFA34"/>
    <w:rsid w:val="25BF736D"/>
    <w:rsid w:val="25EC12C3"/>
    <w:rsid w:val="262FCC7A"/>
    <w:rsid w:val="2677C776"/>
    <w:rsid w:val="26B5298B"/>
    <w:rsid w:val="26B5E2BC"/>
    <w:rsid w:val="26D97837"/>
    <w:rsid w:val="26E6C4D0"/>
    <w:rsid w:val="26FD3DE4"/>
    <w:rsid w:val="270250BF"/>
    <w:rsid w:val="27092FFC"/>
    <w:rsid w:val="27885BA8"/>
    <w:rsid w:val="279DEB3B"/>
    <w:rsid w:val="27B15F48"/>
    <w:rsid w:val="27FB9174"/>
    <w:rsid w:val="27FFFBCC"/>
    <w:rsid w:val="280916D7"/>
    <w:rsid w:val="2810B537"/>
    <w:rsid w:val="281C0DEF"/>
    <w:rsid w:val="282A66FD"/>
    <w:rsid w:val="282D1DE9"/>
    <w:rsid w:val="2832C984"/>
    <w:rsid w:val="283845A0"/>
    <w:rsid w:val="289C78BB"/>
    <w:rsid w:val="28AB9D38"/>
    <w:rsid w:val="28BF4745"/>
    <w:rsid w:val="28C9C89E"/>
    <w:rsid w:val="28EABD1E"/>
    <w:rsid w:val="28F4B7B7"/>
    <w:rsid w:val="28FE2E0B"/>
    <w:rsid w:val="290A8377"/>
    <w:rsid w:val="29119384"/>
    <w:rsid w:val="29141818"/>
    <w:rsid w:val="293B03BA"/>
    <w:rsid w:val="294C160C"/>
    <w:rsid w:val="296DB93A"/>
    <w:rsid w:val="297138B8"/>
    <w:rsid w:val="29CA6810"/>
    <w:rsid w:val="29EEAEBE"/>
    <w:rsid w:val="2A1BDF1F"/>
    <w:rsid w:val="2A22C4E5"/>
    <w:rsid w:val="2A8CC972"/>
    <w:rsid w:val="2AC1D293"/>
    <w:rsid w:val="2B31342A"/>
    <w:rsid w:val="2B5B3170"/>
    <w:rsid w:val="2B82C04D"/>
    <w:rsid w:val="2BAAFEED"/>
    <w:rsid w:val="2BC65C55"/>
    <w:rsid w:val="2BDB38E3"/>
    <w:rsid w:val="2C1F33F6"/>
    <w:rsid w:val="2C4FFF75"/>
    <w:rsid w:val="2C9CBFCE"/>
    <w:rsid w:val="2D664BE3"/>
    <w:rsid w:val="2D8EDEBE"/>
    <w:rsid w:val="2D9E2B08"/>
    <w:rsid w:val="2DAE57F2"/>
    <w:rsid w:val="2DFDAD7C"/>
    <w:rsid w:val="2E11F3C5"/>
    <w:rsid w:val="2EC5D552"/>
    <w:rsid w:val="2ED4085B"/>
    <w:rsid w:val="2EEBDBED"/>
    <w:rsid w:val="2EFC8C21"/>
    <w:rsid w:val="2F051817"/>
    <w:rsid w:val="2F51752C"/>
    <w:rsid w:val="2F594842"/>
    <w:rsid w:val="2F6DAA74"/>
    <w:rsid w:val="2F974A31"/>
    <w:rsid w:val="2FA6A6B6"/>
    <w:rsid w:val="300F5C58"/>
    <w:rsid w:val="305939F3"/>
    <w:rsid w:val="309ACD8B"/>
    <w:rsid w:val="30E03451"/>
    <w:rsid w:val="30F87F21"/>
    <w:rsid w:val="313EBA89"/>
    <w:rsid w:val="31475414"/>
    <w:rsid w:val="314B149D"/>
    <w:rsid w:val="31900212"/>
    <w:rsid w:val="31CA91BC"/>
    <w:rsid w:val="31D69F27"/>
    <w:rsid w:val="31E1B398"/>
    <w:rsid w:val="323823D3"/>
    <w:rsid w:val="3248E352"/>
    <w:rsid w:val="327396C7"/>
    <w:rsid w:val="328D86AD"/>
    <w:rsid w:val="32A45F60"/>
    <w:rsid w:val="32BAC611"/>
    <w:rsid w:val="32FD8F7D"/>
    <w:rsid w:val="3309D3CD"/>
    <w:rsid w:val="334487DF"/>
    <w:rsid w:val="33752ED4"/>
    <w:rsid w:val="337F6639"/>
    <w:rsid w:val="338A14B5"/>
    <w:rsid w:val="338DC301"/>
    <w:rsid w:val="33C48BD4"/>
    <w:rsid w:val="343FAF39"/>
    <w:rsid w:val="3479847E"/>
    <w:rsid w:val="349AE3FE"/>
    <w:rsid w:val="35215242"/>
    <w:rsid w:val="352280FF"/>
    <w:rsid w:val="35867808"/>
    <w:rsid w:val="3595A08C"/>
    <w:rsid w:val="35AC6673"/>
    <w:rsid w:val="360E0F12"/>
    <w:rsid w:val="361D9DA7"/>
    <w:rsid w:val="36379E69"/>
    <w:rsid w:val="365362A6"/>
    <w:rsid w:val="36665EFF"/>
    <w:rsid w:val="366CDCD3"/>
    <w:rsid w:val="367D6FA2"/>
    <w:rsid w:val="36B42CE3"/>
    <w:rsid w:val="36C293DD"/>
    <w:rsid w:val="36C5CC3A"/>
    <w:rsid w:val="36F6F1F7"/>
    <w:rsid w:val="3719CEE6"/>
    <w:rsid w:val="374431D6"/>
    <w:rsid w:val="37681A19"/>
    <w:rsid w:val="3775B801"/>
    <w:rsid w:val="37922595"/>
    <w:rsid w:val="37BBE81F"/>
    <w:rsid w:val="38246884"/>
    <w:rsid w:val="388B9AD9"/>
    <w:rsid w:val="389F2AD4"/>
    <w:rsid w:val="38BEEA84"/>
    <w:rsid w:val="38ECCD3D"/>
    <w:rsid w:val="390061D7"/>
    <w:rsid w:val="3908591A"/>
    <w:rsid w:val="39222FCE"/>
    <w:rsid w:val="396043CB"/>
    <w:rsid w:val="3960CD61"/>
    <w:rsid w:val="3972E4AE"/>
    <w:rsid w:val="39803744"/>
    <w:rsid w:val="39907133"/>
    <w:rsid w:val="39A7141F"/>
    <w:rsid w:val="39B4E0C0"/>
    <w:rsid w:val="39C3BF1F"/>
    <w:rsid w:val="39F081B5"/>
    <w:rsid w:val="3A4EAE08"/>
    <w:rsid w:val="3A7D761F"/>
    <w:rsid w:val="3A86B1F0"/>
    <w:rsid w:val="3AADBDC6"/>
    <w:rsid w:val="3AB64ADE"/>
    <w:rsid w:val="3AB9AF7F"/>
    <w:rsid w:val="3B1E06B4"/>
    <w:rsid w:val="3B5C4C05"/>
    <w:rsid w:val="3B6E77B3"/>
    <w:rsid w:val="3B9935A6"/>
    <w:rsid w:val="3BB23A2D"/>
    <w:rsid w:val="3C1BC900"/>
    <w:rsid w:val="3C52583B"/>
    <w:rsid w:val="3C7B0F8F"/>
    <w:rsid w:val="3C97AB6F"/>
    <w:rsid w:val="3CB3DC6C"/>
    <w:rsid w:val="3CD2F69E"/>
    <w:rsid w:val="3CE76F2C"/>
    <w:rsid w:val="3D05D075"/>
    <w:rsid w:val="3D2DCCA2"/>
    <w:rsid w:val="3D842E31"/>
    <w:rsid w:val="3DA886FB"/>
    <w:rsid w:val="3DFF5108"/>
    <w:rsid w:val="3E18895C"/>
    <w:rsid w:val="3E1D1E99"/>
    <w:rsid w:val="3E352C0D"/>
    <w:rsid w:val="3E500F35"/>
    <w:rsid w:val="3E77300D"/>
    <w:rsid w:val="3E84ADC6"/>
    <w:rsid w:val="3E8D51F4"/>
    <w:rsid w:val="3EAF1AA0"/>
    <w:rsid w:val="3F03A06D"/>
    <w:rsid w:val="3F1C2E65"/>
    <w:rsid w:val="3F873DC1"/>
    <w:rsid w:val="3FBBEFAE"/>
    <w:rsid w:val="3FD62727"/>
    <w:rsid w:val="3FE2E9FB"/>
    <w:rsid w:val="40161EFB"/>
    <w:rsid w:val="402F20D7"/>
    <w:rsid w:val="40738C44"/>
    <w:rsid w:val="409CF1CD"/>
    <w:rsid w:val="409EE199"/>
    <w:rsid w:val="40D1DAAC"/>
    <w:rsid w:val="40E60338"/>
    <w:rsid w:val="40FDE9BA"/>
    <w:rsid w:val="413CFF65"/>
    <w:rsid w:val="415076C9"/>
    <w:rsid w:val="41931331"/>
    <w:rsid w:val="41E07C71"/>
    <w:rsid w:val="41E239A1"/>
    <w:rsid w:val="4218793E"/>
    <w:rsid w:val="421F7165"/>
    <w:rsid w:val="42277FAE"/>
    <w:rsid w:val="422E5912"/>
    <w:rsid w:val="424479DC"/>
    <w:rsid w:val="429A53AE"/>
    <w:rsid w:val="43B63513"/>
    <w:rsid w:val="43ECAEA5"/>
    <w:rsid w:val="44407D80"/>
    <w:rsid w:val="45162B14"/>
    <w:rsid w:val="452F6F0F"/>
    <w:rsid w:val="456810A6"/>
    <w:rsid w:val="457561F5"/>
    <w:rsid w:val="45B24296"/>
    <w:rsid w:val="45BAFD87"/>
    <w:rsid w:val="45EF7AAC"/>
    <w:rsid w:val="45FDA4E3"/>
    <w:rsid w:val="4633B1A2"/>
    <w:rsid w:val="4644DE10"/>
    <w:rsid w:val="464FEF40"/>
    <w:rsid w:val="4709101B"/>
    <w:rsid w:val="476A81A2"/>
    <w:rsid w:val="477598BA"/>
    <w:rsid w:val="479C29E0"/>
    <w:rsid w:val="480E769B"/>
    <w:rsid w:val="486D444B"/>
    <w:rsid w:val="4890E890"/>
    <w:rsid w:val="48BCBF78"/>
    <w:rsid w:val="48E7A8F5"/>
    <w:rsid w:val="48F6B86D"/>
    <w:rsid w:val="495DFFF3"/>
    <w:rsid w:val="4969F4A7"/>
    <w:rsid w:val="49AC0C69"/>
    <w:rsid w:val="49C6A507"/>
    <w:rsid w:val="49C744EC"/>
    <w:rsid w:val="49DF7E66"/>
    <w:rsid w:val="4A335C8A"/>
    <w:rsid w:val="4A67DB5E"/>
    <w:rsid w:val="4A72A7DB"/>
    <w:rsid w:val="4A9581C7"/>
    <w:rsid w:val="4ACFF09D"/>
    <w:rsid w:val="4AD97147"/>
    <w:rsid w:val="4AEE4D78"/>
    <w:rsid w:val="4AF7BD40"/>
    <w:rsid w:val="4B861561"/>
    <w:rsid w:val="4BD6C6F3"/>
    <w:rsid w:val="4BD7AAB3"/>
    <w:rsid w:val="4BE5817E"/>
    <w:rsid w:val="4BE70831"/>
    <w:rsid w:val="4C196778"/>
    <w:rsid w:val="4C3D65E0"/>
    <w:rsid w:val="4C4E2A15"/>
    <w:rsid w:val="4C917C08"/>
    <w:rsid w:val="4CEE7196"/>
    <w:rsid w:val="4D000180"/>
    <w:rsid w:val="4D365B56"/>
    <w:rsid w:val="4D3AD7FC"/>
    <w:rsid w:val="4DB4B4D0"/>
    <w:rsid w:val="4DD8668C"/>
    <w:rsid w:val="4E3B12DB"/>
    <w:rsid w:val="4E3DFC79"/>
    <w:rsid w:val="4E485898"/>
    <w:rsid w:val="4F34B492"/>
    <w:rsid w:val="4FD1267F"/>
    <w:rsid w:val="4FF791C1"/>
    <w:rsid w:val="50133172"/>
    <w:rsid w:val="502FC26E"/>
    <w:rsid w:val="506E6992"/>
    <w:rsid w:val="507F338F"/>
    <w:rsid w:val="50801F55"/>
    <w:rsid w:val="50A084DD"/>
    <w:rsid w:val="50BDC540"/>
    <w:rsid w:val="512B31B7"/>
    <w:rsid w:val="5131095E"/>
    <w:rsid w:val="51470158"/>
    <w:rsid w:val="51581055"/>
    <w:rsid w:val="5184F905"/>
    <w:rsid w:val="51A9365C"/>
    <w:rsid w:val="51C59FD3"/>
    <w:rsid w:val="51E47B63"/>
    <w:rsid w:val="52009689"/>
    <w:rsid w:val="5272B301"/>
    <w:rsid w:val="52848097"/>
    <w:rsid w:val="5285F2FB"/>
    <w:rsid w:val="52ACF89F"/>
    <w:rsid w:val="52B283C9"/>
    <w:rsid w:val="52BF7F3F"/>
    <w:rsid w:val="52C497E1"/>
    <w:rsid w:val="52C8CD51"/>
    <w:rsid w:val="52E146B5"/>
    <w:rsid w:val="53193BEC"/>
    <w:rsid w:val="531FE6B5"/>
    <w:rsid w:val="532921A6"/>
    <w:rsid w:val="5362DA2C"/>
    <w:rsid w:val="53FC6876"/>
    <w:rsid w:val="5419DD92"/>
    <w:rsid w:val="543337C1"/>
    <w:rsid w:val="5459C196"/>
    <w:rsid w:val="54B87DAD"/>
    <w:rsid w:val="54EB3AFE"/>
    <w:rsid w:val="55081109"/>
    <w:rsid w:val="55645B8C"/>
    <w:rsid w:val="559D372F"/>
    <w:rsid w:val="55C780D6"/>
    <w:rsid w:val="55D1B239"/>
    <w:rsid w:val="55FB8227"/>
    <w:rsid w:val="56280D6A"/>
    <w:rsid w:val="563637E0"/>
    <w:rsid w:val="563D6AA7"/>
    <w:rsid w:val="56815B6D"/>
    <w:rsid w:val="56AE9E54"/>
    <w:rsid w:val="56E3E5D3"/>
    <w:rsid w:val="56F925F8"/>
    <w:rsid w:val="572D5A86"/>
    <w:rsid w:val="5762B1C3"/>
    <w:rsid w:val="577C9D68"/>
    <w:rsid w:val="57806357"/>
    <w:rsid w:val="578EF5CB"/>
    <w:rsid w:val="57D9A7B3"/>
    <w:rsid w:val="5813AE0A"/>
    <w:rsid w:val="582423C8"/>
    <w:rsid w:val="586B2D40"/>
    <w:rsid w:val="5870007C"/>
    <w:rsid w:val="587E4165"/>
    <w:rsid w:val="588CB8C2"/>
    <w:rsid w:val="58A1DD9A"/>
    <w:rsid w:val="58AB5584"/>
    <w:rsid w:val="58ABA173"/>
    <w:rsid w:val="58C9F258"/>
    <w:rsid w:val="58FC00D7"/>
    <w:rsid w:val="590CEF4E"/>
    <w:rsid w:val="593F2FB3"/>
    <w:rsid w:val="59B29228"/>
    <w:rsid w:val="59D31613"/>
    <w:rsid w:val="59ECB641"/>
    <w:rsid w:val="59F75CC1"/>
    <w:rsid w:val="5A00E11E"/>
    <w:rsid w:val="5A0BEF36"/>
    <w:rsid w:val="5A195068"/>
    <w:rsid w:val="5A3FBD5A"/>
    <w:rsid w:val="5A4419F0"/>
    <w:rsid w:val="5A71120A"/>
    <w:rsid w:val="5A781EEE"/>
    <w:rsid w:val="5ADC5F73"/>
    <w:rsid w:val="5B5C95D0"/>
    <w:rsid w:val="5B6D0366"/>
    <w:rsid w:val="5BA6A493"/>
    <w:rsid w:val="5BC468D8"/>
    <w:rsid w:val="5BCE4F3B"/>
    <w:rsid w:val="5BD2FF8D"/>
    <w:rsid w:val="5BE2185E"/>
    <w:rsid w:val="5BEBBCB7"/>
    <w:rsid w:val="5BF08642"/>
    <w:rsid w:val="5C273A1D"/>
    <w:rsid w:val="5C976996"/>
    <w:rsid w:val="5C9C3F52"/>
    <w:rsid w:val="5CA45835"/>
    <w:rsid w:val="5CC8BA91"/>
    <w:rsid w:val="5CE40024"/>
    <w:rsid w:val="5CEFC234"/>
    <w:rsid w:val="5D0347AB"/>
    <w:rsid w:val="5D24F95A"/>
    <w:rsid w:val="5D27EF84"/>
    <w:rsid w:val="5D2E7992"/>
    <w:rsid w:val="5D5C7AEC"/>
    <w:rsid w:val="5D6C1FCE"/>
    <w:rsid w:val="5DA68ECD"/>
    <w:rsid w:val="5DB43BE9"/>
    <w:rsid w:val="5DE2A4BE"/>
    <w:rsid w:val="5E192232"/>
    <w:rsid w:val="5E49830A"/>
    <w:rsid w:val="5E81D326"/>
    <w:rsid w:val="5E8CF3B7"/>
    <w:rsid w:val="5E983E33"/>
    <w:rsid w:val="5ED64B16"/>
    <w:rsid w:val="5EE2FA1B"/>
    <w:rsid w:val="5F790A80"/>
    <w:rsid w:val="5F8B9B6B"/>
    <w:rsid w:val="5FC24853"/>
    <w:rsid w:val="5FCCD146"/>
    <w:rsid w:val="5FCE3223"/>
    <w:rsid w:val="5FD262C6"/>
    <w:rsid w:val="5FE26235"/>
    <w:rsid w:val="5FE2E761"/>
    <w:rsid w:val="5FFC7678"/>
    <w:rsid w:val="6006A5B1"/>
    <w:rsid w:val="6008CA53"/>
    <w:rsid w:val="6019E2BB"/>
    <w:rsid w:val="6030FD60"/>
    <w:rsid w:val="6041CE01"/>
    <w:rsid w:val="60A8E912"/>
    <w:rsid w:val="60F2EABF"/>
    <w:rsid w:val="61161263"/>
    <w:rsid w:val="6133B5E9"/>
    <w:rsid w:val="618156A0"/>
    <w:rsid w:val="62208C77"/>
    <w:rsid w:val="62CE272D"/>
    <w:rsid w:val="62CFD7B0"/>
    <w:rsid w:val="633E708B"/>
    <w:rsid w:val="63CAFD61"/>
    <w:rsid w:val="640FFC8A"/>
    <w:rsid w:val="64110C30"/>
    <w:rsid w:val="644E744E"/>
    <w:rsid w:val="64B4D273"/>
    <w:rsid w:val="65098FA1"/>
    <w:rsid w:val="6527BC27"/>
    <w:rsid w:val="654450E7"/>
    <w:rsid w:val="655C7F7F"/>
    <w:rsid w:val="6569CECF"/>
    <w:rsid w:val="6572CE46"/>
    <w:rsid w:val="65C03BE6"/>
    <w:rsid w:val="66491D3F"/>
    <w:rsid w:val="66753E8B"/>
    <w:rsid w:val="6675E53E"/>
    <w:rsid w:val="667E73B1"/>
    <w:rsid w:val="669F6F1B"/>
    <w:rsid w:val="66FA639B"/>
    <w:rsid w:val="66FD911C"/>
    <w:rsid w:val="671D9AA2"/>
    <w:rsid w:val="679C1936"/>
    <w:rsid w:val="67B7F212"/>
    <w:rsid w:val="67CBB184"/>
    <w:rsid w:val="67D768CE"/>
    <w:rsid w:val="680B2564"/>
    <w:rsid w:val="680E7172"/>
    <w:rsid w:val="6837A9D3"/>
    <w:rsid w:val="686FEC03"/>
    <w:rsid w:val="68A2C1B5"/>
    <w:rsid w:val="68D7917E"/>
    <w:rsid w:val="68E4CC5C"/>
    <w:rsid w:val="68FC2EBF"/>
    <w:rsid w:val="68FEC6CB"/>
    <w:rsid w:val="695AEF9B"/>
    <w:rsid w:val="6A0B59F5"/>
    <w:rsid w:val="6A875CC8"/>
    <w:rsid w:val="6AE01369"/>
    <w:rsid w:val="6AE9BA05"/>
    <w:rsid w:val="6B1DCFD3"/>
    <w:rsid w:val="6B365261"/>
    <w:rsid w:val="6B60FB33"/>
    <w:rsid w:val="6B65CE8D"/>
    <w:rsid w:val="6B9314C8"/>
    <w:rsid w:val="6BC05FD2"/>
    <w:rsid w:val="6BEAC012"/>
    <w:rsid w:val="6BF5D124"/>
    <w:rsid w:val="6C1FCC71"/>
    <w:rsid w:val="6C4504A6"/>
    <w:rsid w:val="6C505D99"/>
    <w:rsid w:val="6C5AAA45"/>
    <w:rsid w:val="6C67B017"/>
    <w:rsid w:val="6CB091AC"/>
    <w:rsid w:val="6D0D13ED"/>
    <w:rsid w:val="6D22CFB3"/>
    <w:rsid w:val="6D46695D"/>
    <w:rsid w:val="6D54CCC3"/>
    <w:rsid w:val="6D93FB46"/>
    <w:rsid w:val="6DB51FDD"/>
    <w:rsid w:val="6DC7C843"/>
    <w:rsid w:val="6DFF432F"/>
    <w:rsid w:val="6E00874F"/>
    <w:rsid w:val="6EA28009"/>
    <w:rsid w:val="6EB18EEA"/>
    <w:rsid w:val="6ED5F277"/>
    <w:rsid w:val="6ED6468F"/>
    <w:rsid w:val="6F11DC45"/>
    <w:rsid w:val="6F202209"/>
    <w:rsid w:val="6F469CF5"/>
    <w:rsid w:val="6F5106E3"/>
    <w:rsid w:val="6F81F866"/>
    <w:rsid w:val="6FF50BCC"/>
    <w:rsid w:val="7013917E"/>
    <w:rsid w:val="701FADF7"/>
    <w:rsid w:val="704CDDD8"/>
    <w:rsid w:val="70978D77"/>
    <w:rsid w:val="70A29E27"/>
    <w:rsid w:val="70BDF435"/>
    <w:rsid w:val="7101F99E"/>
    <w:rsid w:val="712E7D17"/>
    <w:rsid w:val="7150FA0F"/>
    <w:rsid w:val="7182FD38"/>
    <w:rsid w:val="71E1D046"/>
    <w:rsid w:val="72CAB498"/>
    <w:rsid w:val="72CF34D4"/>
    <w:rsid w:val="731406E3"/>
    <w:rsid w:val="733BF17F"/>
    <w:rsid w:val="7362B958"/>
    <w:rsid w:val="73BC7D91"/>
    <w:rsid w:val="73D8EAD8"/>
    <w:rsid w:val="73D9F0F8"/>
    <w:rsid w:val="740DA80E"/>
    <w:rsid w:val="743BA102"/>
    <w:rsid w:val="7456CA7A"/>
    <w:rsid w:val="747C6C1C"/>
    <w:rsid w:val="74893058"/>
    <w:rsid w:val="74ABA95C"/>
    <w:rsid w:val="74C96A21"/>
    <w:rsid w:val="752A4AFB"/>
    <w:rsid w:val="753CE738"/>
    <w:rsid w:val="75830ED2"/>
    <w:rsid w:val="759D46D9"/>
    <w:rsid w:val="75B989A8"/>
    <w:rsid w:val="76123320"/>
    <w:rsid w:val="76341A0F"/>
    <w:rsid w:val="763A8141"/>
    <w:rsid w:val="7642B3EE"/>
    <w:rsid w:val="768118AE"/>
    <w:rsid w:val="77133554"/>
    <w:rsid w:val="771F82BB"/>
    <w:rsid w:val="7740C0B1"/>
    <w:rsid w:val="77834CDF"/>
    <w:rsid w:val="77B99C25"/>
    <w:rsid w:val="7810C0F5"/>
    <w:rsid w:val="781E1521"/>
    <w:rsid w:val="7831A68B"/>
    <w:rsid w:val="784B62EB"/>
    <w:rsid w:val="7870FAD5"/>
    <w:rsid w:val="78810191"/>
    <w:rsid w:val="78977B31"/>
    <w:rsid w:val="789F9EAD"/>
    <w:rsid w:val="79020EFF"/>
    <w:rsid w:val="7937857F"/>
    <w:rsid w:val="79566BA8"/>
    <w:rsid w:val="799CF5B6"/>
    <w:rsid w:val="79AF7C9B"/>
    <w:rsid w:val="79BC98D6"/>
    <w:rsid w:val="79E79EBE"/>
    <w:rsid w:val="7A425DBB"/>
    <w:rsid w:val="7A4390C8"/>
    <w:rsid w:val="7A72D4B4"/>
    <w:rsid w:val="7A8132A4"/>
    <w:rsid w:val="7A85F2DA"/>
    <w:rsid w:val="7A937EC5"/>
    <w:rsid w:val="7AEE33E2"/>
    <w:rsid w:val="7AFEC550"/>
    <w:rsid w:val="7B23892E"/>
    <w:rsid w:val="7B42AD14"/>
    <w:rsid w:val="7BC8F86C"/>
    <w:rsid w:val="7C03A2F7"/>
    <w:rsid w:val="7C330597"/>
    <w:rsid w:val="7C659F55"/>
    <w:rsid w:val="7C6B3632"/>
    <w:rsid w:val="7C751063"/>
    <w:rsid w:val="7CCD86F6"/>
    <w:rsid w:val="7D0956AB"/>
    <w:rsid w:val="7D1C237D"/>
    <w:rsid w:val="7D315843"/>
    <w:rsid w:val="7D587B27"/>
    <w:rsid w:val="7D7FBD41"/>
    <w:rsid w:val="7D85332C"/>
    <w:rsid w:val="7D8A6CBC"/>
    <w:rsid w:val="7DD5C7B6"/>
    <w:rsid w:val="7E22B47D"/>
    <w:rsid w:val="7E5F41AA"/>
    <w:rsid w:val="7E62672F"/>
    <w:rsid w:val="7E78D701"/>
    <w:rsid w:val="7E90C616"/>
    <w:rsid w:val="7EA774CC"/>
    <w:rsid w:val="7EBAA75E"/>
    <w:rsid w:val="7F016976"/>
    <w:rsid w:val="7F5DAD8D"/>
    <w:rsid w:val="7FBFAC9B"/>
    <w:rsid w:val="7FE029A1"/>
    <w:rsid w:val="7FE791F3"/>
    <w:rsid w:val="7FF4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FD9D0A"/>
  <w15:docId w15:val="{B21DA593-0610-4047-B4A7-78BE6979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BD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C313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B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5F7A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391AB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A63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34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A63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34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01F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B3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B36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6817D7"/>
  </w:style>
  <w:style w:type="table" w:customStyle="1" w:styleId="EinfacheTabelle31">
    <w:name w:val="Einfache Tabelle 31"/>
    <w:basedOn w:val="TableNormal"/>
    <w:uiPriority w:val="43"/>
    <w:rsid w:val="001E57B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EinfacheTabelle51">
    <w:name w:val="Einfache Tabelle 51"/>
    <w:basedOn w:val="TableNormal"/>
    <w:uiPriority w:val="45"/>
    <w:rsid w:val="001E57B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D0A89"/>
    <w:rPr>
      <w:sz w:val="16"/>
      <w:szCs w:val="16"/>
    </w:rPr>
  </w:style>
  <w:style w:type="paragraph" w:customStyle="1" w:styleId="p2">
    <w:name w:val="p2"/>
    <w:basedOn w:val="Normal"/>
    <w:rsid w:val="000A6C09"/>
    <w:rPr>
      <w:rFonts w:ascii="Helvetica" w:eastAsiaTheme="minorHAnsi" w:hAnsi="Helvetic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5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5BB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B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5BBF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C313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32114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72434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31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92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2DF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7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2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5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385B6D-6F28-4A94-9F40-6621665F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Pazmandi</dc:creator>
  <cp:keywords/>
  <cp:lastModifiedBy>Matthias Haimel</cp:lastModifiedBy>
  <cp:revision>10</cp:revision>
  <cp:lastPrinted>2019-07-22T07:43:00Z</cp:lastPrinted>
  <dcterms:created xsi:type="dcterms:W3CDTF">2021-04-02T07:54:00Z</dcterms:created>
  <dcterms:modified xsi:type="dcterms:W3CDTF">2021-06-01T12:37:00Z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80c05cd8-42b5-31a3-8109-a3c53578fd20</vt:lpwstr>
  </property>
  <property fmtid="{D5CDD505-2E9C-101B-9397-08002B2CF9AE}" pid="4" name="Mendeley Citation Style_1">
    <vt:lpwstr>http://www.zotero.org/styles/the-lancet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http://www.zotero.org/styles/blood</vt:lpwstr>
  </property>
  <property fmtid="{D5CDD505-2E9C-101B-9397-08002B2CF9AE}" pid="12" name="Mendeley Recent Style Name 3_1">
    <vt:lpwstr>Blood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http://www.zotero.org/styles/harvard1</vt:lpwstr>
  </property>
  <property fmtid="{D5CDD505-2E9C-101B-9397-08002B2CF9AE}" pid="18" name="Mendeley Recent Style Name 6_1">
    <vt:lpwstr>Harvard reference format 1 (deprecated)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http://www.zotero.org/styles/the-lancet</vt:lpwstr>
  </property>
  <property fmtid="{D5CDD505-2E9C-101B-9397-08002B2CF9AE}" pid="24" name="Mendeley Recent Style Name 9_1">
    <vt:lpwstr>The Lancet</vt:lpwstr>
  </property>
</Properties>
</file>