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2527" w:rsidRPr="00164852" w:rsidRDefault="00E82527" w:rsidP="00164852">
      <w:pPr>
        <w:pStyle w:val="berschrift2"/>
        <w:rPr>
          <w:lang w:val="en-US"/>
        </w:rPr>
      </w:pPr>
      <w:r w:rsidRPr="00164852">
        <w:rPr>
          <w:lang w:val="en-US"/>
        </w:rPr>
        <w:t>- Supplementary Data -</w:t>
      </w:r>
    </w:p>
    <w:p w:rsidR="00167C67" w:rsidRPr="00164852" w:rsidRDefault="00167C67" w:rsidP="00167C67">
      <w:pPr>
        <w:rPr>
          <w:rFonts w:asciiTheme="minorHAnsi" w:hAnsiTheme="minorHAnsi" w:cstheme="minorHAnsi"/>
          <w:lang w:val="en-US"/>
        </w:rPr>
      </w:pPr>
    </w:p>
    <w:p w:rsidR="00715ADD" w:rsidRPr="00164852" w:rsidRDefault="00167C67" w:rsidP="00E82527">
      <w:pPr>
        <w:pStyle w:val="berschrift3"/>
        <w:rPr>
          <w:color w:val="000000"/>
          <w:sz w:val="28"/>
          <w:szCs w:val="28"/>
          <w:lang w:val="en-US"/>
        </w:rPr>
      </w:pPr>
      <w:r w:rsidRPr="00164852">
        <w:rPr>
          <w:lang w:val="en-US"/>
        </w:rPr>
        <w:t xml:space="preserve">Table 1: Isokinetic strength analysis across the subgroups </w:t>
      </w:r>
    </w:p>
    <w:p w:rsidR="00167C67" w:rsidRPr="00164852" w:rsidRDefault="00167C67" w:rsidP="00167C67">
      <w:pPr>
        <w:rPr>
          <w:rFonts w:asciiTheme="minorHAnsi" w:hAnsiTheme="minorHAnsi" w:cstheme="minorHAnsi"/>
          <w:lang w:val="en-US"/>
        </w:rPr>
      </w:pPr>
    </w:p>
    <w:tbl>
      <w:tblPr>
        <w:tblStyle w:val="Gitternetztabelle3Akzent31"/>
        <w:tblW w:w="8977" w:type="dxa"/>
        <w:tblInd w:w="10" w:type="dxa"/>
        <w:tblLook w:val="04A0" w:firstRow="1" w:lastRow="0" w:firstColumn="1" w:lastColumn="0" w:noHBand="0" w:noVBand="1"/>
      </w:tblPr>
      <w:tblGrid>
        <w:gridCol w:w="2205"/>
        <w:gridCol w:w="1675"/>
        <w:gridCol w:w="1746"/>
        <w:gridCol w:w="1675"/>
        <w:gridCol w:w="1676"/>
      </w:tblGrid>
      <w:tr w:rsidR="00542CB5" w:rsidRPr="00164852" w:rsidTr="00542C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05" w:type="dxa"/>
            <w:vMerge w:val="restart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1C52FA">
            <w:pPr>
              <w:jc w:val="center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b w:val="0"/>
                <w:bCs w:val="0"/>
                <w:lang w:val="en-US"/>
              </w:rPr>
              <w:t>Parameter</w:t>
            </w:r>
          </w:p>
        </w:tc>
        <w:tc>
          <w:tcPr>
            <w:tcW w:w="3421" w:type="dxa"/>
            <w:gridSpan w:val="2"/>
            <w:tcBorders>
              <w:left w:val="single" w:sz="8" w:space="0" w:color="auto"/>
            </w:tcBorders>
            <w:vAlign w:val="center"/>
          </w:tcPr>
          <w:p w:rsidR="00542CB5" w:rsidRPr="00164852" w:rsidRDefault="00542CB5" w:rsidP="001C52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b w:val="0"/>
                <w:bCs w:val="0"/>
                <w:lang w:val="en-US"/>
              </w:rPr>
              <w:t>AR</w:t>
            </w:r>
          </w:p>
          <w:p w:rsidR="00542CB5" w:rsidRPr="00164852" w:rsidRDefault="00542CB5" w:rsidP="001C52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b w:val="0"/>
                <w:bCs w:val="0"/>
                <w:lang w:val="en-US"/>
              </w:rPr>
              <w:t>Mean ± SD</w:t>
            </w:r>
          </w:p>
        </w:tc>
        <w:tc>
          <w:tcPr>
            <w:tcW w:w="3351" w:type="dxa"/>
            <w:gridSpan w:val="2"/>
            <w:tcBorders>
              <w:right w:val="double" w:sz="4" w:space="0" w:color="auto"/>
            </w:tcBorders>
            <w:vAlign w:val="center"/>
          </w:tcPr>
          <w:p w:rsidR="00542CB5" w:rsidRPr="00164852" w:rsidRDefault="00542CB5" w:rsidP="001C52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b w:val="0"/>
                <w:bCs w:val="0"/>
                <w:lang w:val="en-US"/>
              </w:rPr>
              <w:t>CR</w:t>
            </w:r>
          </w:p>
          <w:p w:rsidR="00542CB5" w:rsidRPr="00164852" w:rsidRDefault="00542CB5" w:rsidP="001C52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b w:val="0"/>
                <w:bCs w:val="0"/>
                <w:lang w:val="en-US"/>
              </w:rPr>
              <w:t>Mean ± SD</w:t>
            </w:r>
          </w:p>
        </w:tc>
      </w:tr>
      <w:tr w:rsidR="00542CB5" w:rsidRPr="00164852" w:rsidTr="00302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vMerge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1C52F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675" w:type="dxa"/>
            <w:tcBorders>
              <w:left w:val="single" w:sz="8" w:space="0" w:color="auto"/>
              <w:bottom w:val="single" w:sz="4" w:space="0" w:color="C9C9C9" w:themeColor="accent3" w:themeTint="99"/>
            </w:tcBorders>
            <w:vAlign w:val="center"/>
          </w:tcPr>
          <w:p w:rsidR="00542CB5" w:rsidRPr="00164852" w:rsidRDefault="00542CB5" w:rsidP="001C5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OP</w:t>
            </w:r>
          </w:p>
        </w:tc>
        <w:tc>
          <w:tcPr>
            <w:tcW w:w="1746" w:type="dxa"/>
            <w:vAlign w:val="center"/>
          </w:tcPr>
          <w:p w:rsidR="00542CB5" w:rsidRPr="00164852" w:rsidRDefault="00542CB5" w:rsidP="001C5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NOP</w:t>
            </w:r>
          </w:p>
        </w:tc>
        <w:tc>
          <w:tcPr>
            <w:tcW w:w="1675" w:type="dxa"/>
            <w:vAlign w:val="center"/>
          </w:tcPr>
          <w:p w:rsidR="00542CB5" w:rsidRPr="00164852" w:rsidRDefault="00542CB5" w:rsidP="001C5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OP</w:t>
            </w:r>
          </w:p>
        </w:tc>
        <w:tc>
          <w:tcPr>
            <w:tcW w:w="1676" w:type="dxa"/>
            <w:tcBorders>
              <w:right w:val="double" w:sz="4" w:space="0" w:color="auto"/>
            </w:tcBorders>
            <w:vAlign w:val="center"/>
          </w:tcPr>
          <w:p w:rsidR="00542CB5" w:rsidRPr="00164852" w:rsidRDefault="00542CB5" w:rsidP="001C52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NOP</w:t>
            </w:r>
          </w:p>
        </w:tc>
      </w:tr>
      <w:tr w:rsidR="00542CB5" w:rsidRPr="00164852" w:rsidTr="00302C4C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MPTA Plantarflexion (°)</w:t>
            </w:r>
          </w:p>
        </w:tc>
        <w:tc>
          <w:tcPr>
            <w:tcW w:w="1675" w:type="dxa"/>
            <w:tcBorders>
              <w:left w:val="single" w:sz="8" w:space="0" w:color="auto"/>
              <w:bottom w:val="single" w:sz="4" w:space="0" w:color="C9C9C9" w:themeColor="accent3" w:themeTint="99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-7.4±5.5</w:t>
            </w:r>
          </w:p>
        </w:tc>
        <w:tc>
          <w:tcPr>
            <w:tcW w:w="1746" w:type="dxa"/>
            <w:tcBorders>
              <w:bottom w:val="single" w:sz="4" w:space="0" w:color="C9C9C9" w:themeColor="accent3" w:themeTint="99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-6.6±3.2</w:t>
            </w:r>
          </w:p>
        </w:tc>
        <w:tc>
          <w:tcPr>
            <w:tcW w:w="1675" w:type="dxa"/>
            <w:tcBorders>
              <w:bottom w:val="single" w:sz="4" w:space="0" w:color="C9C9C9" w:themeColor="accent3" w:themeTint="99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-8.9±4.7</w:t>
            </w:r>
          </w:p>
        </w:tc>
        <w:tc>
          <w:tcPr>
            <w:tcW w:w="1676" w:type="dxa"/>
            <w:tcBorders>
              <w:bottom w:val="single" w:sz="4" w:space="0" w:color="C9C9C9" w:themeColor="accent3" w:themeTint="99"/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-5.6±4.4</w:t>
            </w:r>
          </w:p>
        </w:tc>
      </w:tr>
      <w:tr w:rsidR="00542CB5" w:rsidRPr="00164852" w:rsidTr="00302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FMax PF ROM (Nm)</w:t>
            </w:r>
          </w:p>
        </w:tc>
        <w:tc>
          <w:tcPr>
            <w:tcW w:w="1675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146.8±29.8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157.8 ±34.7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133.4±28.7</w:t>
            </w:r>
          </w:p>
        </w:tc>
        <w:tc>
          <w:tcPr>
            <w:tcW w:w="16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141.6±27.2</w:t>
            </w:r>
          </w:p>
        </w:tc>
      </w:tr>
      <w:tr w:rsidR="00542CB5" w:rsidRPr="00164852" w:rsidTr="00302C4C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FMax @ 20° PF  (Nm)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42.6±15.9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48.5 ±20.2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31.6±14.8</w:t>
            </w:r>
          </w:p>
        </w:tc>
        <w:tc>
          <w:tcPr>
            <w:tcW w:w="1676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43.6±17.3</w:t>
            </w:r>
          </w:p>
        </w:tc>
      </w:tr>
      <w:tr w:rsidR="00542CB5" w:rsidRPr="00164852" w:rsidTr="00302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FMax @ 10° PF (Nm)</w:t>
            </w:r>
          </w:p>
        </w:tc>
        <w:tc>
          <w:tcPr>
            <w:tcW w:w="1675" w:type="dxa"/>
            <w:tcBorders>
              <w:lef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75.1±22.1</w:t>
            </w:r>
          </w:p>
        </w:tc>
        <w:tc>
          <w:tcPr>
            <w:tcW w:w="1746" w:type="dxa"/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90.0±28.7</w:t>
            </w:r>
          </w:p>
        </w:tc>
        <w:tc>
          <w:tcPr>
            <w:tcW w:w="1675" w:type="dxa"/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64.9±20.2</w:t>
            </w:r>
          </w:p>
        </w:tc>
        <w:tc>
          <w:tcPr>
            <w:tcW w:w="1676" w:type="dxa"/>
            <w:tcBorders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82.3±22.6</w:t>
            </w:r>
          </w:p>
        </w:tc>
      </w:tr>
      <w:tr w:rsidR="00542CB5" w:rsidRPr="00164852" w:rsidTr="00302C4C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FMax @ 0° PF (Nm)</w:t>
            </w:r>
          </w:p>
        </w:tc>
        <w:tc>
          <w:tcPr>
            <w:tcW w:w="1675" w:type="dxa"/>
            <w:tcBorders>
              <w:left w:val="single" w:sz="8" w:space="0" w:color="auto"/>
              <w:bottom w:val="single" w:sz="4" w:space="0" w:color="C9C9C9" w:themeColor="accent3" w:themeTint="99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114.7±25.1</w:t>
            </w:r>
          </w:p>
        </w:tc>
        <w:tc>
          <w:tcPr>
            <w:tcW w:w="1746" w:type="dxa"/>
            <w:tcBorders>
              <w:bottom w:val="single" w:sz="4" w:space="0" w:color="C9C9C9" w:themeColor="accent3" w:themeTint="99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135.5 ±34.3</w:t>
            </w:r>
          </w:p>
        </w:tc>
        <w:tc>
          <w:tcPr>
            <w:tcW w:w="1675" w:type="dxa"/>
            <w:tcBorders>
              <w:bottom w:val="single" w:sz="4" w:space="0" w:color="C9C9C9" w:themeColor="accent3" w:themeTint="99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105.5±26.7</w:t>
            </w:r>
          </w:p>
        </w:tc>
        <w:tc>
          <w:tcPr>
            <w:tcW w:w="1676" w:type="dxa"/>
            <w:tcBorders>
              <w:bottom w:val="single" w:sz="4" w:space="0" w:color="C9C9C9" w:themeColor="accent3" w:themeTint="99"/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121.3±26.8</w:t>
            </w:r>
          </w:p>
        </w:tc>
      </w:tr>
      <w:tr w:rsidR="00542CB5" w:rsidRPr="00164852" w:rsidTr="00302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FMax @ 10° DF (Nm)</w:t>
            </w:r>
          </w:p>
        </w:tc>
        <w:tc>
          <w:tcPr>
            <w:tcW w:w="1675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113.7±51.8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135.5±34.3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111.4±41.1</w:t>
            </w:r>
          </w:p>
        </w:tc>
        <w:tc>
          <w:tcPr>
            <w:tcW w:w="16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105.8±44.1</w:t>
            </w:r>
          </w:p>
        </w:tc>
      </w:tr>
      <w:tr w:rsidR="00542CB5" w:rsidRPr="00164852" w:rsidTr="00302C4C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MPTA Dorsiflexion (°)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15.0±4.4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14.4±4.4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11.1±3.6</w:t>
            </w:r>
          </w:p>
        </w:tc>
        <w:tc>
          <w:tcPr>
            <w:tcW w:w="1676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12.9±4.2</w:t>
            </w:r>
          </w:p>
        </w:tc>
      </w:tr>
      <w:tr w:rsidR="00542CB5" w:rsidRPr="00164852" w:rsidTr="00302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righ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FMax DF ROM (Nm)</w:t>
            </w:r>
          </w:p>
        </w:tc>
        <w:tc>
          <w:tcPr>
            <w:tcW w:w="1675" w:type="dxa"/>
            <w:tcBorders>
              <w:left w:val="single" w:sz="8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48.9±9.8</w:t>
            </w:r>
          </w:p>
        </w:tc>
        <w:tc>
          <w:tcPr>
            <w:tcW w:w="1746" w:type="dxa"/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47.0±9.7</w:t>
            </w:r>
          </w:p>
        </w:tc>
        <w:tc>
          <w:tcPr>
            <w:tcW w:w="1675" w:type="dxa"/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45.1±8.9</w:t>
            </w:r>
          </w:p>
        </w:tc>
        <w:tc>
          <w:tcPr>
            <w:tcW w:w="1676" w:type="dxa"/>
            <w:tcBorders>
              <w:right w:val="double" w:sz="4" w:space="0" w:color="auto"/>
            </w:tcBorders>
            <w:vAlign w:val="center"/>
          </w:tcPr>
          <w:p w:rsidR="00542CB5" w:rsidRPr="00164852" w:rsidRDefault="00542CB5" w:rsidP="00434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41.3±9.7</w:t>
            </w:r>
          </w:p>
        </w:tc>
      </w:tr>
    </w:tbl>
    <w:p w:rsidR="00C35BAB" w:rsidRPr="00164852" w:rsidRDefault="00577970" w:rsidP="00167C67">
      <w:pPr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64852">
        <w:rPr>
          <w:rFonts w:asciiTheme="minorHAnsi" w:hAnsiTheme="minorHAnsi" w:cstheme="minorHAnsi"/>
          <w:i/>
          <w:iCs/>
          <w:sz w:val="22"/>
          <w:szCs w:val="22"/>
          <w:lang w:val="en-US"/>
        </w:rPr>
        <w:t>AR=anatomical reconstruction, CR=conventional reconstruction, DF=dorsiflexion, FMax= maximum torque, MPTA=maximum peak torque angle (negative values = dorsiflexion), Nm=Newtonmeter, NOP= non-operated leg, OP= operated leg, PF=plantarflexion,  ROM=Range-of-Motion, SD=standard deviation.</w:t>
      </w:r>
    </w:p>
    <w:p w:rsidR="00C35BAB" w:rsidRPr="00164852" w:rsidRDefault="00C35BAB">
      <w:pPr>
        <w:rPr>
          <w:rFonts w:asciiTheme="minorHAnsi" w:hAnsiTheme="minorHAnsi" w:cstheme="minorHAnsi"/>
          <w:lang w:val="en-US"/>
        </w:rPr>
      </w:pPr>
      <w:r w:rsidRPr="00164852">
        <w:rPr>
          <w:rFonts w:asciiTheme="minorHAnsi" w:hAnsiTheme="minorHAnsi" w:cstheme="minorHAnsi"/>
          <w:lang w:val="en-US"/>
        </w:rPr>
        <w:br w:type="page"/>
      </w:r>
    </w:p>
    <w:p w:rsidR="00642D71" w:rsidRPr="00164852" w:rsidRDefault="00642D71" w:rsidP="00642D7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tbl>
      <w:tblPr>
        <w:tblStyle w:val="Gitternetztabelle3Akzent31"/>
        <w:tblpPr w:leftFromText="141" w:rightFromText="141" w:vertAnchor="page" w:horzAnchor="margin" w:tblpXSpec="center" w:tblpY="2266"/>
        <w:tblW w:w="11466" w:type="dxa"/>
        <w:tblLook w:val="04A0" w:firstRow="1" w:lastRow="0" w:firstColumn="1" w:lastColumn="0" w:noHBand="0" w:noVBand="1"/>
      </w:tblPr>
      <w:tblGrid>
        <w:gridCol w:w="1245"/>
        <w:gridCol w:w="1154"/>
        <w:gridCol w:w="1572"/>
        <w:gridCol w:w="1499"/>
        <w:gridCol w:w="1499"/>
        <w:gridCol w:w="1499"/>
        <w:gridCol w:w="1499"/>
        <w:gridCol w:w="1499"/>
      </w:tblGrid>
      <w:tr w:rsidR="00E82527" w:rsidRPr="00164852" w:rsidTr="00E82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99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Parameter</w:t>
            </w:r>
          </w:p>
        </w:tc>
        <w:tc>
          <w:tcPr>
            <w:tcW w:w="3071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Total Cohort</w:t>
            </w:r>
          </w:p>
          <w:p w:rsidR="00E82527" w:rsidRPr="00164852" w:rsidRDefault="00E82527" w:rsidP="00E8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Mean±SD (mm)</w:t>
            </w:r>
          </w:p>
        </w:tc>
        <w:tc>
          <w:tcPr>
            <w:tcW w:w="2998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AR</w:t>
            </w:r>
          </w:p>
          <w:p w:rsidR="00E82527" w:rsidRPr="00164852" w:rsidRDefault="00E82527" w:rsidP="00E8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Mean±SD (mm)</w:t>
            </w:r>
          </w:p>
        </w:tc>
        <w:tc>
          <w:tcPr>
            <w:tcW w:w="299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CR</w:t>
            </w:r>
          </w:p>
          <w:p w:rsidR="00E82527" w:rsidRPr="00164852" w:rsidRDefault="00E82527" w:rsidP="00E825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Mean±SD in mm</w:t>
            </w:r>
          </w:p>
        </w:tc>
      </w:tr>
      <w:tr w:rsidR="00E82527" w:rsidRPr="00164852" w:rsidTr="00E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gridSpan w:val="2"/>
            <w:vMerge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7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OP</w:t>
            </w:r>
          </w:p>
        </w:tc>
        <w:tc>
          <w:tcPr>
            <w:tcW w:w="149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NOP</w:t>
            </w:r>
          </w:p>
        </w:tc>
        <w:tc>
          <w:tcPr>
            <w:tcW w:w="1499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OP</w:t>
            </w:r>
          </w:p>
        </w:tc>
        <w:tc>
          <w:tcPr>
            <w:tcW w:w="149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NOP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OP</w:t>
            </w:r>
          </w:p>
        </w:tc>
        <w:tc>
          <w:tcPr>
            <w:tcW w:w="149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NOP</w:t>
            </w:r>
          </w:p>
        </w:tc>
      </w:tr>
      <w:tr w:rsidR="00E82527" w:rsidRPr="00164852" w:rsidTr="00E82527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 w:val="restart"/>
            <w:tcBorders>
              <w:top w:val="single" w:sz="8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i w:val="0"/>
                <w:iCs w:val="0"/>
                <w:lang w:val="en-US"/>
              </w:rPr>
              <w:t>Bipedal static</w:t>
            </w:r>
          </w:p>
        </w:tc>
        <w:tc>
          <w:tcPr>
            <w:tcW w:w="1154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HR_tot</w:t>
            </w:r>
          </w:p>
        </w:tc>
        <w:tc>
          <w:tcPr>
            <w:tcW w:w="157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179.6±21.9</w:t>
            </w:r>
          </w:p>
        </w:tc>
        <w:tc>
          <w:tcPr>
            <w:tcW w:w="149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185.8±19.4</w:t>
            </w:r>
          </w:p>
        </w:tc>
        <w:tc>
          <w:tcPr>
            <w:tcW w:w="149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179.3±23.7</w:t>
            </w:r>
          </w:p>
        </w:tc>
        <w:tc>
          <w:tcPr>
            <w:tcW w:w="149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184.3±20.3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180.2±20.7</w:t>
            </w:r>
          </w:p>
        </w:tc>
        <w:tc>
          <w:tcPr>
            <w:tcW w:w="149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186.2±18.9</w:t>
            </w:r>
          </w:p>
        </w:tc>
      </w:tr>
      <w:tr w:rsidR="00E82527" w:rsidRPr="00164852" w:rsidTr="00E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HR_pos</w:t>
            </w:r>
          </w:p>
        </w:tc>
        <w:tc>
          <w:tcPr>
            <w:tcW w:w="1572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120±16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126.5±14.3</w:t>
            </w:r>
          </w:p>
        </w:tc>
        <w:tc>
          <w:tcPr>
            <w:tcW w:w="1499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123.9±13.0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128.3±13.4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112.4±18.1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123.2±15.4</w:t>
            </w:r>
          </w:p>
        </w:tc>
      </w:tr>
      <w:tr w:rsidR="00E82527" w:rsidRPr="00164852" w:rsidTr="00E82527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tcBorders>
              <w:bottom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HR_neg</w:t>
            </w:r>
          </w:p>
        </w:tc>
        <w:tc>
          <w:tcPr>
            <w:tcW w:w="157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60.2±17.9</w:t>
            </w:r>
          </w:p>
        </w:tc>
        <w:tc>
          <w:tcPr>
            <w:tcW w:w="149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58.0±15.3</w:t>
            </w:r>
          </w:p>
        </w:tc>
        <w:tc>
          <w:tcPr>
            <w:tcW w:w="149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57.5 ±17.3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56.1 ±18.0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65.3 ±17.5</w:t>
            </w:r>
          </w:p>
        </w:tc>
        <w:tc>
          <w:tcPr>
            <w:tcW w:w="149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61.3 ±12.4</w:t>
            </w:r>
          </w:p>
        </w:tc>
      </w:tr>
      <w:tr w:rsidR="00E82527" w:rsidRPr="00164852" w:rsidTr="00E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 w:val="restart"/>
            <w:tcBorders>
              <w:top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i w:val="0"/>
                <w:iCs w:val="0"/>
                <w:lang w:val="en-US"/>
              </w:rPr>
              <w:t>Bipedal dynamic</w:t>
            </w:r>
          </w:p>
        </w:tc>
        <w:tc>
          <w:tcPr>
            <w:tcW w:w="1154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HR_tot</w:t>
            </w:r>
          </w:p>
        </w:tc>
        <w:tc>
          <w:tcPr>
            <w:tcW w:w="157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186.6±17.9</w:t>
            </w:r>
          </w:p>
        </w:tc>
        <w:tc>
          <w:tcPr>
            <w:tcW w:w="149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193.0±15.4</w:t>
            </w:r>
          </w:p>
        </w:tc>
        <w:tc>
          <w:tcPr>
            <w:tcW w:w="1499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188.2±18.7</w:t>
            </w:r>
          </w:p>
        </w:tc>
        <w:tc>
          <w:tcPr>
            <w:tcW w:w="14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192.8±17.0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184.9±17.6</w:t>
            </w:r>
          </w:p>
        </w:tc>
        <w:tc>
          <w:tcPr>
            <w:tcW w:w="149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191.1±13.4</w:t>
            </w:r>
          </w:p>
        </w:tc>
      </w:tr>
      <w:tr w:rsidR="00E82527" w:rsidRPr="00164852" w:rsidTr="00E82527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HR_pos</w:t>
            </w:r>
          </w:p>
        </w:tc>
        <w:tc>
          <w:tcPr>
            <w:tcW w:w="1572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122.8±14.4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130.9±15.2</w:t>
            </w:r>
          </w:p>
        </w:tc>
        <w:tc>
          <w:tcPr>
            <w:tcW w:w="1499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126.0±14.1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134.6±15.4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116.9±14.1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125.7±12.6</w:t>
            </w:r>
          </w:p>
        </w:tc>
      </w:tr>
      <w:tr w:rsidR="00E82527" w:rsidRPr="00164852" w:rsidTr="00E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tcBorders>
              <w:bottom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HR_neg</w:t>
            </w:r>
          </w:p>
        </w:tc>
        <w:tc>
          <w:tcPr>
            <w:tcW w:w="157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64.2±17</w:t>
            </w:r>
          </w:p>
        </w:tc>
        <w:tc>
          <w:tcPr>
            <w:tcW w:w="149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62.6±18</w:t>
            </w:r>
          </w:p>
        </w:tc>
        <w:tc>
          <w:tcPr>
            <w:tcW w:w="149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62.1 ±17.2</w:t>
            </w:r>
          </w:p>
        </w:tc>
        <w:tc>
          <w:tcPr>
            <w:tcW w:w="149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60.1 ±17.3</w:t>
            </w:r>
          </w:p>
        </w:tc>
        <w:tc>
          <w:tcPr>
            <w:tcW w:w="149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70.8 ±15.7</w:t>
            </w:r>
          </w:p>
        </w:tc>
        <w:tc>
          <w:tcPr>
            <w:tcW w:w="149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67.4 ±16.9</w:t>
            </w:r>
          </w:p>
        </w:tc>
      </w:tr>
      <w:tr w:rsidR="00E82527" w:rsidRPr="00164852" w:rsidTr="00E82527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 w:val="restart"/>
            <w:tcBorders>
              <w:top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i w:val="0"/>
                <w:iCs w:val="0"/>
                <w:lang w:val="en-US"/>
              </w:rPr>
              <w:t>Single-leg static</w:t>
            </w:r>
          </w:p>
        </w:tc>
        <w:tc>
          <w:tcPr>
            <w:tcW w:w="115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HR_tot</w:t>
            </w:r>
          </w:p>
        </w:tc>
        <w:tc>
          <w:tcPr>
            <w:tcW w:w="157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153.1±25.6</w:t>
            </w:r>
          </w:p>
        </w:tc>
        <w:tc>
          <w:tcPr>
            <w:tcW w:w="149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164.8±20.1</w:t>
            </w:r>
          </w:p>
        </w:tc>
        <w:tc>
          <w:tcPr>
            <w:tcW w:w="149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152.5±26.9</w:t>
            </w:r>
          </w:p>
        </w:tc>
        <w:tc>
          <w:tcPr>
            <w:tcW w:w="149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164.2±22.2</w:t>
            </w:r>
          </w:p>
        </w:tc>
        <w:tc>
          <w:tcPr>
            <w:tcW w:w="1499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154.1±25.4</w:t>
            </w:r>
          </w:p>
        </w:tc>
        <w:tc>
          <w:tcPr>
            <w:tcW w:w="149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168.5±15.9</w:t>
            </w:r>
          </w:p>
        </w:tc>
      </w:tr>
      <w:tr w:rsidR="00E82527" w:rsidRPr="00164852" w:rsidTr="00E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HR_pos</w:t>
            </w:r>
          </w:p>
        </w:tc>
        <w:tc>
          <w:tcPr>
            <w:tcW w:w="1572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107.0±17.8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117.7±13.8</w:t>
            </w:r>
          </w:p>
        </w:tc>
        <w:tc>
          <w:tcPr>
            <w:tcW w:w="1499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109.6±19.0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119.4±15.3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102.5±20.0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117.3±10.0</w:t>
            </w:r>
          </w:p>
        </w:tc>
      </w:tr>
      <w:tr w:rsidR="00E82527" w:rsidRPr="00164852" w:rsidTr="00E82527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tcBorders>
              <w:bottom w:val="single" w:sz="8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HR_neg</w:t>
            </w:r>
          </w:p>
        </w:tc>
        <w:tc>
          <w:tcPr>
            <w:tcW w:w="157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47.6±19.6</w:t>
            </w:r>
          </w:p>
        </w:tc>
        <w:tc>
          <w:tcPr>
            <w:tcW w:w="149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46.3±14.4</w:t>
            </w:r>
          </w:p>
        </w:tc>
        <w:tc>
          <w:tcPr>
            <w:tcW w:w="1499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44.6 ±18.8</w:t>
            </w:r>
          </w:p>
        </w:tc>
        <w:tc>
          <w:tcPr>
            <w:tcW w:w="149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43.0 ±13.1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52.1 ±16.9</w:t>
            </w:r>
          </w:p>
        </w:tc>
        <w:tc>
          <w:tcPr>
            <w:tcW w:w="149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47.9 ±13.0</w:t>
            </w:r>
          </w:p>
        </w:tc>
      </w:tr>
      <w:tr w:rsidR="00E82527" w:rsidRPr="00164852" w:rsidTr="00E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 w:val="restart"/>
            <w:tcBorders>
              <w:top w:val="single" w:sz="8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  <w:r w:rsidRPr="00164852">
              <w:rPr>
                <w:rFonts w:asciiTheme="minorHAnsi" w:hAnsiTheme="minorHAnsi" w:cstheme="minorHAnsi"/>
                <w:i w:val="0"/>
                <w:iCs w:val="0"/>
                <w:lang w:val="en-US"/>
              </w:rPr>
              <w:t>Single-leg dynamic</w:t>
            </w:r>
          </w:p>
        </w:tc>
        <w:tc>
          <w:tcPr>
            <w:tcW w:w="1154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HR_tot</w:t>
            </w:r>
          </w:p>
        </w:tc>
        <w:tc>
          <w:tcPr>
            <w:tcW w:w="157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149.5±24.2</w:t>
            </w:r>
          </w:p>
        </w:tc>
        <w:tc>
          <w:tcPr>
            <w:tcW w:w="149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167.0±18.9</w:t>
            </w:r>
          </w:p>
        </w:tc>
        <w:tc>
          <w:tcPr>
            <w:tcW w:w="149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152.4±26.1</w:t>
            </w:r>
          </w:p>
        </w:tc>
        <w:tc>
          <w:tcPr>
            <w:tcW w:w="1499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164.3±21.2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146.5±23.9</w:t>
            </w:r>
          </w:p>
        </w:tc>
        <w:tc>
          <w:tcPr>
            <w:tcW w:w="149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170.4±15.4</w:t>
            </w:r>
          </w:p>
        </w:tc>
      </w:tr>
      <w:tr w:rsidR="00E82527" w:rsidRPr="00164852" w:rsidTr="00E82527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HR_pos</w:t>
            </w:r>
          </w:p>
        </w:tc>
        <w:tc>
          <w:tcPr>
            <w:tcW w:w="1572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99.4±23.9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116.9±13.9</w:t>
            </w:r>
          </w:p>
        </w:tc>
        <w:tc>
          <w:tcPr>
            <w:tcW w:w="1499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103.7±22.8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118.0±16.1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90.8 ±25.4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lang w:val="en-US"/>
              </w:rPr>
              <w:t>116.2±10.2</w:t>
            </w:r>
          </w:p>
        </w:tc>
      </w:tr>
      <w:tr w:rsidR="00E82527" w:rsidRPr="00164852" w:rsidTr="00E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Merge/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i w:val="0"/>
                <w:iCs w:val="0"/>
                <w:lang w:val="en-US"/>
              </w:rPr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HR_neg</w:t>
            </w:r>
          </w:p>
        </w:tc>
        <w:tc>
          <w:tcPr>
            <w:tcW w:w="1572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50.8±18.6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51.3±16.2</w:t>
            </w:r>
          </w:p>
        </w:tc>
        <w:tc>
          <w:tcPr>
            <w:tcW w:w="1499" w:type="dxa"/>
            <w:tcBorders>
              <w:lef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51.9 ±16.8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47.0 ±12.1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53.8 ±20.1</w:t>
            </w:r>
          </w:p>
        </w:tc>
        <w:tc>
          <w:tcPr>
            <w:tcW w:w="1499" w:type="dxa"/>
            <w:tcBorders>
              <w:right w:val="double" w:sz="4" w:space="0" w:color="auto"/>
            </w:tcBorders>
            <w:vAlign w:val="center"/>
          </w:tcPr>
          <w:p w:rsidR="00E82527" w:rsidRPr="00164852" w:rsidRDefault="00E82527" w:rsidP="00E825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US"/>
              </w:rPr>
            </w:pPr>
            <w:r w:rsidRPr="00164852">
              <w:rPr>
                <w:rFonts w:asciiTheme="minorHAnsi" w:hAnsiTheme="minorHAnsi" w:cstheme="minorHAnsi"/>
                <w:lang w:val="en-US"/>
              </w:rPr>
              <w:t>54.3 ±18.1</w:t>
            </w:r>
          </w:p>
        </w:tc>
      </w:tr>
      <w:tr w:rsidR="00E82527" w:rsidRPr="00164852" w:rsidTr="00E82527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6" w:type="dxa"/>
            <w:gridSpan w:val="8"/>
            <w:vAlign w:val="center"/>
          </w:tcPr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648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AR= Anatomic reconstruction</w:t>
            </w:r>
            <w:r w:rsidR="00164852" w:rsidRPr="001648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1648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technique, CR=conventional technique, SD= standard deviation. OP = operated leg, NOP= contralateral healthy leg, HR_tot = total heel rise length, HR_pos= heel rise height above toe marker and HR_neg= heel rise height below toe marker.</w:t>
            </w:r>
          </w:p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:rsidR="00E82527" w:rsidRPr="00164852" w:rsidRDefault="00E82527" w:rsidP="00E825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Bold values</w:t>
            </w:r>
            <w:r w:rsidRPr="001648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statistical significance, within-group using matched pair t-test, total group using single-factor ANOVA and Bonferroni-adjusted alpha level with p&lt;0.017.</w:t>
            </w:r>
          </w:p>
        </w:tc>
      </w:tr>
    </w:tbl>
    <w:p w:rsidR="00867717" w:rsidRPr="00164852" w:rsidRDefault="00E82527" w:rsidP="00E82527">
      <w:pPr>
        <w:pStyle w:val="berschrift3"/>
        <w:rPr>
          <w:lang w:val="en-US"/>
        </w:rPr>
      </w:pPr>
      <w:r w:rsidRPr="00164852">
        <w:rPr>
          <w:lang w:val="en-US"/>
        </w:rPr>
        <w:t>Table 2 - Heel-Rise Testing results</w:t>
      </w:r>
    </w:p>
    <w:p w:rsidR="00386A96" w:rsidRPr="00164852" w:rsidRDefault="00386A96">
      <w:pPr>
        <w:autoSpaceDE/>
        <w:autoSpaceDN/>
        <w:adjustRightInd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</w:pPr>
      <w:r w:rsidRPr="00164852"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  <w:br w:type="page"/>
      </w:r>
    </w:p>
    <w:p w:rsidR="00386A96" w:rsidRPr="00164852" w:rsidRDefault="00386A96">
      <w:pPr>
        <w:autoSpaceDE/>
        <w:autoSpaceDN/>
        <w:adjustRightInd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</w:pPr>
      <w:r w:rsidRPr="00164852"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  <w:lastRenderedPageBreak/>
        <w:t>Table 3 – Correlation</w:t>
      </w:r>
      <w:r w:rsidR="001E6DA8" w:rsidRPr="00164852"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  <w:t>s</w:t>
      </w:r>
      <w:r w:rsidRPr="00164852"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  <w:t xml:space="preserve"> between ground reaction force during walking and plantarflexion strength</w:t>
      </w:r>
    </w:p>
    <w:p w:rsidR="00386A96" w:rsidRPr="00164852" w:rsidRDefault="00386A96">
      <w:pPr>
        <w:autoSpaceDE/>
        <w:autoSpaceDN/>
        <w:adjustRightInd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</w:pPr>
    </w:p>
    <w:tbl>
      <w:tblPr>
        <w:tblStyle w:val="Gitternetztabelle31"/>
        <w:tblW w:w="0" w:type="auto"/>
        <w:tblInd w:w="-5" w:type="dxa"/>
        <w:tblLook w:val="04A0" w:firstRow="1" w:lastRow="0" w:firstColumn="1" w:lastColumn="0" w:noHBand="0" w:noVBand="1"/>
      </w:tblPr>
      <w:tblGrid>
        <w:gridCol w:w="3437"/>
        <w:gridCol w:w="2560"/>
        <w:gridCol w:w="2306"/>
      </w:tblGrid>
      <w:tr w:rsidR="00386A96" w:rsidRPr="00164852" w:rsidTr="001E6D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86A96" w:rsidRPr="00164852" w:rsidRDefault="00386A96" w:rsidP="001E6DA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Parameter</w:t>
            </w:r>
          </w:p>
        </w:tc>
        <w:tc>
          <w:tcPr>
            <w:tcW w:w="486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Ground reaction force during push-off</w:t>
            </w:r>
          </w:p>
        </w:tc>
      </w:tr>
      <w:tr w:rsidR="00386A96" w:rsidRPr="00164852" w:rsidTr="001E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lef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Barefoot</w:t>
            </w:r>
          </w:p>
        </w:tc>
        <w:tc>
          <w:tcPr>
            <w:tcW w:w="2306" w:type="dxa"/>
            <w:tcBorders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Shoes</w:t>
            </w:r>
          </w:p>
        </w:tc>
      </w:tr>
      <w:tr w:rsidR="00386A96" w:rsidRPr="00164852" w:rsidTr="001E6DA8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left w:val="single" w:sz="2" w:space="0" w:color="000000"/>
            </w:tcBorders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FMax total</w:t>
            </w:r>
          </w:p>
        </w:tc>
        <w:tc>
          <w:tcPr>
            <w:tcW w:w="2560" w:type="dxa"/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.2</w:t>
            </w:r>
            <w:r w:rsidR="001E6DA8"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7**</w:t>
            </w:r>
          </w:p>
        </w:tc>
        <w:tc>
          <w:tcPr>
            <w:tcW w:w="2306" w:type="dxa"/>
            <w:tcBorders>
              <w:right w:val="single" w:sz="2" w:space="0" w:color="000000"/>
            </w:tcBorders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.24</w:t>
            </w:r>
            <w:r w:rsidR="001E6DA8"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*</w:t>
            </w:r>
          </w:p>
        </w:tc>
      </w:tr>
      <w:tr w:rsidR="00386A96" w:rsidRPr="00164852" w:rsidTr="001E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lef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 xml:space="preserve">FMax @20°’PF </w:t>
            </w:r>
          </w:p>
        </w:tc>
        <w:tc>
          <w:tcPr>
            <w:tcW w:w="2560" w:type="dxa"/>
            <w:shd w:val="clear" w:color="auto" w:fill="D9D9D9" w:themeFill="background1" w:themeFillShade="D9"/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.</w:t>
            </w:r>
            <w:r w:rsidR="001E6DA8"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17</w:t>
            </w:r>
          </w:p>
        </w:tc>
        <w:tc>
          <w:tcPr>
            <w:tcW w:w="2306" w:type="dxa"/>
            <w:tcBorders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6A96" w:rsidRPr="00164852" w:rsidRDefault="001E6DA8" w:rsidP="00386A96">
            <w:pPr>
              <w:autoSpaceDE/>
              <w:autoSpaceDN/>
              <w:adjustRightInd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.30**</w:t>
            </w:r>
          </w:p>
        </w:tc>
      </w:tr>
      <w:tr w:rsidR="00386A96" w:rsidRPr="00164852" w:rsidTr="001E6DA8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86A96" w:rsidRPr="00164852" w:rsidRDefault="00386A96" w:rsidP="00386A96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FMax @10°PF</w:t>
            </w:r>
          </w:p>
        </w:tc>
        <w:tc>
          <w:tcPr>
            <w:tcW w:w="2560" w:type="dxa"/>
            <w:vAlign w:val="center"/>
          </w:tcPr>
          <w:p w:rsidR="00386A96" w:rsidRPr="00164852" w:rsidRDefault="001E6DA8" w:rsidP="00386A96">
            <w:pPr>
              <w:autoSpaceDE/>
              <w:autoSpaceDN/>
              <w:adjustRightInd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.21*</w:t>
            </w:r>
          </w:p>
        </w:tc>
        <w:tc>
          <w:tcPr>
            <w:tcW w:w="2306" w:type="dxa"/>
            <w:tcBorders>
              <w:right w:val="single" w:sz="2" w:space="0" w:color="000000"/>
            </w:tcBorders>
            <w:vAlign w:val="center"/>
          </w:tcPr>
          <w:p w:rsidR="00386A96" w:rsidRPr="00164852" w:rsidRDefault="001E6DA8" w:rsidP="00386A96">
            <w:pPr>
              <w:autoSpaceDE/>
              <w:autoSpaceDN/>
              <w:adjustRightInd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en-US"/>
              </w:rPr>
              <w:t>.29**</w:t>
            </w:r>
          </w:p>
        </w:tc>
      </w:tr>
      <w:tr w:rsidR="00386A96" w:rsidRPr="00164852" w:rsidTr="001E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A96" w:rsidRPr="00164852" w:rsidRDefault="00386A96" w:rsidP="001E6DA8">
            <w:pPr>
              <w:keepNex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</w:pPr>
            <w:r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FMax=Maximum peak torque, PF=plantarflexion, DF=dorsiflexion</w:t>
            </w:r>
            <w:r w:rsidR="001E6DA8" w:rsidRPr="00164852">
              <w:rPr>
                <w:rFonts w:asciiTheme="minorHAnsi" w:hAnsiTheme="minorHAnsi" w:cstheme="minorHAnsi"/>
                <w:color w:val="auto"/>
                <w:sz w:val="24"/>
                <w:szCs w:val="24"/>
                <w:lang w:val="en-US"/>
              </w:rPr>
              <w:t>. *=p&lt;0.05, **p&lt;0.01</w:t>
            </w:r>
          </w:p>
        </w:tc>
      </w:tr>
    </w:tbl>
    <w:p w:rsidR="00867717" w:rsidRPr="00164852" w:rsidRDefault="00867717" w:rsidP="00867717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en-US"/>
        </w:rPr>
      </w:pPr>
    </w:p>
    <w:sectPr w:rsidR="00867717" w:rsidRPr="00164852" w:rsidSect="00AD243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4574C"/>
    <w:multiLevelType w:val="hybridMultilevel"/>
    <w:tmpl w:val="008E7FCC"/>
    <w:lvl w:ilvl="0" w:tplc="2CDECB90">
      <w:start w:val="2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67"/>
    <w:rsid w:val="00005EE4"/>
    <w:rsid w:val="00020C4E"/>
    <w:rsid w:val="00030296"/>
    <w:rsid w:val="000572DB"/>
    <w:rsid w:val="000756C1"/>
    <w:rsid w:val="000C76BA"/>
    <w:rsid w:val="00107A99"/>
    <w:rsid w:val="00143F19"/>
    <w:rsid w:val="001471AA"/>
    <w:rsid w:val="001640E4"/>
    <w:rsid w:val="00164852"/>
    <w:rsid w:val="00167C67"/>
    <w:rsid w:val="001A445D"/>
    <w:rsid w:val="001D5632"/>
    <w:rsid w:val="001E6DA8"/>
    <w:rsid w:val="001F52A8"/>
    <w:rsid w:val="002713D9"/>
    <w:rsid w:val="0028317A"/>
    <w:rsid w:val="002842CC"/>
    <w:rsid w:val="00287DB0"/>
    <w:rsid w:val="002F6C36"/>
    <w:rsid w:val="00302C4C"/>
    <w:rsid w:val="00304D50"/>
    <w:rsid w:val="00327A72"/>
    <w:rsid w:val="00385412"/>
    <w:rsid w:val="00386A96"/>
    <w:rsid w:val="003F3392"/>
    <w:rsid w:val="00417052"/>
    <w:rsid w:val="00420A0A"/>
    <w:rsid w:val="004245B6"/>
    <w:rsid w:val="00434669"/>
    <w:rsid w:val="00442CE1"/>
    <w:rsid w:val="004F5F99"/>
    <w:rsid w:val="00534CBE"/>
    <w:rsid w:val="00542CB5"/>
    <w:rsid w:val="005522C0"/>
    <w:rsid w:val="005678AF"/>
    <w:rsid w:val="00577970"/>
    <w:rsid w:val="005B3BC1"/>
    <w:rsid w:val="005C42D2"/>
    <w:rsid w:val="00623489"/>
    <w:rsid w:val="00642D71"/>
    <w:rsid w:val="00685A4F"/>
    <w:rsid w:val="006A3465"/>
    <w:rsid w:val="006A6C64"/>
    <w:rsid w:val="006B0157"/>
    <w:rsid w:val="006C7C83"/>
    <w:rsid w:val="00715206"/>
    <w:rsid w:val="00715ADD"/>
    <w:rsid w:val="0073302E"/>
    <w:rsid w:val="00747A0A"/>
    <w:rsid w:val="00747FD2"/>
    <w:rsid w:val="00750645"/>
    <w:rsid w:val="00763C46"/>
    <w:rsid w:val="00781A80"/>
    <w:rsid w:val="007A1BCE"/>
    <w:rsid w:val="008043DB"/>
    <w:rsid w:val="008100A0"/>
    <w:rsid w:val="0082460B"/>
    <w:rsid w:val="00867717"/>
    <w:rsid w:val="00877EC5"/>
    <w:rsid w:val="008A55A3"/>
    <w:rsid w:val="008F3FF1"/>
    <w:rsid w:val="008F4AC8"/>
    <w:rsid w:val="009132E2"/>
    <w:rsid w:val="00914F78"/>
    <w:rsid w:val="0091571B"/>
    <w:rsid w:val="00940E9C"/>
    <w:rsid w:val="00944A4D"/>
    <w:rsid w:val="009B2A6A"/>
    <w:rsid w:val="009E1169"/>
    <w:rsid w:val="009F2005"/>
    <w:rsid w:val="00A21B5A"/>
    <w:rsid w:val="00A2288C"/>
    <w:rsid w:val="00A36C14"/>
    <w:rsid w:val="00AD243C"/>
    <w:rsid w:val="00AD4E33"/>
    <w:rsid w:val="00AF04E7"/>
    <w:rsid w:val="00B161F4"/>
    <w:rsid w:val="00B1728E"/>
    <w:rsid w:val="00B25B5F"/>
    <w:rsid w:val="00B34D6D"/>
    <w:rsid w:val="00B46994"/>
    <w:rsid w:val="00B52F0A"/>
    <w:rsid w:val="00B5440C"/>
    <w:rsid w:val="00B857B3"/>
    <w:rsid w:val="00B86C64"/>
    <w:rsid w:val="00B929A9"/>
    <w:rsid w:val="00BB5C51"/>
    <w:rsid w:val="00C35BAB"/>
    <w:rsid w:val="00C46CC6"/>
    <w:rsid w:val="00C86A5C"/>
    <w:rsid w:val="00C92520"/>
    <w:rsid w:val="00CA103F"/>
    <w:rsid w:val="00D10232"/>
    <w:rsid w:val="00D164EE"/>
    <w:rsid w:val="00D36A03"/>
    <w:rsid w:val="00D76423"/>
    <w:rsid w:val="00DC64D9"/>
    <w:rsid w:val="00E06983"/>
    <w:rsid w:val="00E43E5A"/>
    <w:rsid w:val="00E64082"/>
    <w:rsid w:val="00E72922"/>
    <w:rsid w:val="00E82527"/>
    <w:rsid w:val="00E8583A"/>
    <w:rsid w:val="00EF4ED0"/>
    <w:rsid w:val="00F11B39"/>
    <w:rsid w:val="00F359E7"/>
    <w:rsid w:val="00F4565A"/>
    <w:rsid w:val="00F6380A"/>
    <w:rsid w:val="00FD1A46"/>
    <w:rsid w:val="00FF42C5"/>
    <w:rsid w:val="00FF530C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AD1F5F"/>
  <w14:defaultImageDpi w14:val="32767"/>
  <w15:chartTrackingRefBased/>
  <w15:docId w15:val="{3F7046B8-96B1-0A4C-8233-F60ABB6E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uiPriority w:val="99"/>
    <w:qFormat/>
    <w:rsid w:val="00715ADD"/>
    <w:pPr>
      <w:autoSpaceDE w:val="0"/>
      <w:autoSpaceDN w:val="0"/>
      <w:adjustRightInd w:val="0"/>
    </w:pPr>
    <w:rPr>
      <w:rFonts w:ascii="Courier New" w:hAnsi="Courier New" w:cs="Courier New"/>
      <w:color w:val="000000"/>
      <w:sz w:val="28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506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506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825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C67"/>
    <w:pPr>
      <w:autoSpaceDE/>
      <w:autoSpaceDN/>
      <w:adjustRightInd/>
    </w:pPr>
    <w:rPr>
      <w:rFonts w:ascii="Times New Roman" w:hAnsi="Times New Roman" w:cs="Times New Roman"/>
      <w:color w:val="auto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C67"/>
    <w:rPr>
      <w:rFonts w:ascii="Times New Roman" w:hAnsi="Times New Roman" w:cs="Times New Roman"/>
      <w:sz w:val="18"/>
      <w:szCs w:val="18"/>
    </w:rPr>
  </w:style>
  <w:style w:type="table" w:customStyle="1" w:styleId="Gitternetztabelle3Akzent31">
    <w:name w:val="Gitternetztabelle 3 – Akzent 31"/>
    <w:basedOn w:val="NormaleTabelle"/>
    <w:uiPriority w:val="48"/>
    <w:rsid w:val="00167C6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7506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06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642D71"/>
    <w:pPr>
      <w:autoSpaceDE/>
      <w:autoSpaceDN/>
      <w:adjustRightInd/>
      <w:spacing w:after="200"/>
    </w:pPr>
    <w:rPr>
      <w:rFonts w:ascii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82527"/>
    <w:rPr>
      <w:rFonts w:asciiTheme="majorHAnsi" w:eastAsiaTheme="majorEastAsia" w:hAnsiTheme="majorHAnsi" w:cstheme="majorBidi"/>
      <w:color w:val="1F3763" w:themeColor="accent1" w:themeShade="7F"/>
    </w:rPr>
  </w:style>
  <w:style w:type="table" w:customStyle="1" w:styleId="Gitternetztabelle31">
    <w:name w:val="Gitternetztabelle 31"/>
    <w:basedOn w:val="NormaleTabelle"/>
    <w:uiPriority w:val="48"/>
    <w:rsid w:val="00E43E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Wenning</dc:creator>
  <cp:keywords/>
  <dc:description/>
  <cp:lastModifiedBy>M. Wenning</cp:lastModifiedBy>
  <cp:revision>10</cp:revision>
  <dcterms:created xsi:type="dcterms:W3CDTF">2020-05-26T22:00:00Z</dcterms:created>
  <dcterms:modified xsi:type="dcterms:W3CDTF">2020-08-29T22:12:00Z</dcterms:modified>
</cp:coreProperties>
</file>