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6FB708C" w14:textId="2EF061B2" w:rsidR="00657CE6" w:rsidRDefault="00090E69" w:rsidP="00090E69">
      <w:pPr>
        <w:pStyle w:val="MDPI12title"/>
        <w:rPr>
          <w:rFonts w:eastAsia="SimSun"/>
        </w:rPr>
      </w:pPr>
      <w:r>
        <w:rPr>
          <w:rFonts w:eastAsia="SimSun"/>
        </w:rPr>
        <w:t>Supplementary Figures</w:t>
      </w:r>
    </w:p>
    <w:p w14:paraId="56E0C3BA" w14:textId="161FC7F4" w:rsidR="00090E69" w:rsidRDefault="0096766A" w:rsidP="00043815">
      <w:pPr>
        <w:pStyle w:val="MDPI52figure"/>
        <w:rPr>
          <w:rFonts w:eastAsia="SimSun"/>
        </w:rPr>
      </w:pPr>
      <w:r>
        <w:rPr>
          <w:rFonts w:eastAsia="SimSun"/>
          <w:noProof/>
        </w:rPr>
        <w:drawing>
          <wp:inline distT="0" distB="0" distL="0" distR="0" wp14:anchorId="265207A3" wp14:editId="6B1D7137">
            <wp:extent cx="5386754" cy="3659588"/>
            <wp:effectExtent l="0" t="0" r="4445" b="0"/>
            <wp:docPr id="2" name="Picture 2" descr="Chart, waterfal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 S1 SRH array CGH.tif"/>
                    <pic:cNvPicPr/>
                  </pic:nvPicPr>
                  <pic:blipFill>
                    <a:blip r:embed="rId7" cstate="print">
                      <a:extLst>
                        <a:ext uri="{28A0092B-C50C-407E-A947-70E740481C1C}">
                          <a14:useLocalDpi xmlns:a14="http://schemas.microsoft.com/office/drawing/2010/main" val="0"/>
                        </a:ext>
                      </a:extLst>
                    </a:blip>
                    <a:stretch>
                      <a:fillRect/>
                    </a:stretch>
                  </pic:blipFill>
                  <pic:spPr>
                    <a:xfrm>
                      <a:off x="0" y="0"/>
                      <a:ext cx="5401705" cy="3669745"/>
                    </a:xfrm>
                    <a:prstGeom prst="rect">
                      <a:avLst/>
                    </a:prstGeom>
                  </pic:spPr>
                </pic:pic>
              </a:graphicData>
            </a:graphic>
          </wp:inline>
        </w:drawing>
      </w:r>
    </w:p>
    <w:p w14:paraId="5C469E1A" w14:textId="29D8525D" w:rsidR="0096766A" w:rsidRPr="005D3881" w:rsidRDefault="00043815" w:rsidP="00C81097">
      <w:pPr>
        <w:pStyle w:val="MDPI51figurecaption"/>
      </w:pPr>
      <w:r w:rsidRPr="00C81097">
        <w:rPr>
          <w:rFonts w:eastAsia="SimSun"/>
          <w:b/>
        </w:rPr>
        <w:t xml:space="preserve">Figure </w:t>
      </w:r>
      <w:r>
        <w:rPr>
          <w:rFonts w:eastAsia="SimSun"/>
          <w:b/>
        </w:rPr>
        <w:t>S</w:t>
      </w:r>
      <w:r w:rsidRPr="00C81097">
        <w:rPr>
          <w:rFonts w:eastAsia="SimSun"/>
          <w:b/>
        </w:rPr>
        <w:t xml:space="preserve">1. </w:t>
      </w:r>
      <w:r w:rsidR="0096766A" w:rsidRPr="005D3881">
        <w:t>Array-CGH results.</w:t>
      </w:r>
      <w:r w:rsidR="005D3881" w:rsidRPr="005D3881">
        <w:t xml:space="preserve"> </w:t>
      </w:r>
      <w:r w:rsidR="005D3881" w:rsidRPr="002C5BD5">
        <w:t>Whole genomic analysis of copy number changes in the SRH cell line compared to a reference DNA showed complex chromosomal rearrangements. Regions with copy number losses are indicated in green on left side, whereas regions with copy number gains are highlighted in red on the right side. Since the SRH cell line has been established from a female no Y chromosome is present (blue rectangle).</w:t>
      </w:r>
    </w:p>
    <w:p w14:paraId="1856E2A4" w14:textId="4CE2B45A" w:rsidR="009158D9" w:rsidRDefault="00F1343D" w:rsidP="00043815">
      <w:pPr>
        <w:pStyle w:val="MDPI52figure"/>
        <w:rPr>
          <w:rFonts w:eastAsia="SimSun"/>
        </w:rPr>
      </w:pPr>
      <w:r>
        <w:rPr>
          <w:rFonts w:eastAsia="SimSun"/>
          <w:noProof/>
        </w:rPr>
        <w:drawing>
          <wp:inline distT="0" distB="0" distL="0" distR="0" wp14:anchorId="0ED1A82C" wp14:editId="79C670CF">
            <wp:extent cx="5116465" cy="3470031"/>
            <wp:effectExtent l="0" t="0" r="8255" b="0"/>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ure S2 Hh signaling.t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5126000" cy="3476498"/>
                    </a:xfrm>
                    <a:prstGeom prst="rect">
                      <a:avLst/>
                    </a:prstGeom>
                  </pic:spPr>
                </pic:pic>
              </a:graphicData>
            </a:graphic>
          </wp:inline>
        </w:drawing>
      </w:r>
    </w:p>
    <w:p w14:paraId="2EF0BBE0" w14:textId="6ADC72A7" w:rsidR="005D3881" w:rsidRPr="005D3881" w:rsidRDefault="00043815" w:rsidP="00043815">
      <w:pPr>
        <w:pStyle w:val="MDPI51figurecaption"/>
      </w:pPr>
      <w:r w:rsidRPr="00C81097">
        <w:rPr>
          <w:b/>
        </w:rPr>
        <w:lastRenderedPageBreak/>
        <w:t xml:space="preserve">Figure </w:t>
      </w:r>
      <w:r>
        <w:rPr>
          <w:b/>
        </w:rPr>
        <w:t>S</w:t>
      </w:r>
      <w:r w:rsidRPr="00C81097">
        <w:rPr>
          <w:b/>
        </w:rPr>
        <w:t xml:space="preserve">2. </w:t>
      </w:r>
      <w:r w:rsidR="00F1343D" w:rsidRPr="005D3881">
        <w:t>Hh signaling pathway.</w:t>
      </w:r>
      <w:r w:rsidR="005D3881" w:rsidRPr="005D3881">
        <w:t xml:space="preserve"> </w:t>
      </w:r>
      <w:bookmarkStart w:id="0" w:name="_Hlk56343012"/>
      <w:r w:rsidR="005D3881" w:rsidRPr="00C81097">
        <w:t>To investigate possible interactions of genes located in chromosomal regions with gains or losses, as determined by array-comparative genomic hybridization (CGH), ingenuity pathway analysis (IPA) has been performed.</w:t>
      </w:r>
      <w:bookmarkEnd w:id="0"/>
      <w:r w:rsidR="005D3881" w:rsidRPr="00C81097">
        <w:t xml:space="preserve"> The chromosomal regions coding for genes that are shaded were determined to be significant from the statistical analysis. The genes shaded red are located in chromosomal regions with gains and those that are green are located in chromosomal regions with losses. White shaded genes relate to the pathway but were not found to be altered in the actual analysis. The intensity of the shading shows to what degree an amplification or loss of the specific chromosomal region was detected. A solid line represents a direct interaction between the two gene products, arrows show activating interactions, bar-headed lines inactivation.</w:t>
      </w:r>
    </w:p>
    <w:p w14:paraId="7CA1981F" w14:textId="3D98F61B" w:rsidR="00F1343D" w:rsidRDefault="00F1343D" w:rsidP="00C81097">
      <w:pPr>
        <w:pStyle w:val="MDPI52figure"/>
        <w:rPr>
          <w:rFonts w:eastAsia="SimSun"/>
        </w:rPr>
      </w:pPr>
      <w:r>
        <w:rPr>
          <w:rFonts w:eastAsia="SimSun"/>
          <w:noProof/>
        </w:rPr>
        <w:drawing>
          <wp:inline distT="0" distB="0" distL="0" distR="0" wp14:anchorId="0B6BD015" wp14:editId="24A3DE6E">
            <wp:extent cx="5309575" cy="3610707"/>
            <wp:effectExtent l="0" t="0" r="5715" b="8890"/>
            <wp:docPr id="6" name="Picture 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ure S3 NOTCH signaling.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5315919" cy="3615021"/>
                    </a:xfrm>
                    <a:prstGeom prst="rect">
                      <a:avLst/>
                    </a:prstGeom>
                  </pic:spPr>
                </pic:pic>
              </a:graphicData>
            </a:graphic>
          </wp:inline>
        </w:drawing>
      </w:r>
    </w:p>
    <w:p w14:paraId="302642F9" w14:textId="2D71F92E" w:rsidR="00F1343D" w:rsidRPr="005D3881" w:rsidRDefault="00C81097" w:rsidP="00C81097">
      <w:pPr>
        <w:pStyle w:val="MDPI51figurecaption"/>
        <w:rPr>
          <w:rFonts w:eastAsia="SimSun"/>
        </w:rPr>
      </w:pPr>
      <w:r w:rsidRPr="00C81097">
        <w:rPr>
          <w:b/>
        </w:rPr>
        <w:t xml:space="preserve">Figure </w:t>
      </w:r>
      <w:r>
        <w:rPr>
          <w:b/>
        </w:rPr>
        <w:t>S</w:t>
      </w:r>
      <w:r w:rsidRPr="00C81097">
        <w:rPr>
          <w:b/>
        </w:rPr>
        <w:t xml:space="preserve">3. </w:t>
      </w:r>
      <w:r w:rsidR="00F1343D" w:rsidRPr="005D3881">
        <w:t>NOTCH signaling pathway</w:t>
      </w:r>
      <w:r w:rsidR="009970FB" w:rsidRPr="005D3881">
        <w:t>.</w:t>
      </w:r>
      <w:r w:rsidR="005D3881" w:rsidRPr="005D3881">
        <w:t xml:space="preserve"> </w:t>
      </w:r>
      <w:r w:rsidR="005D3881" w:rsidRPr="00C81097">
        <w:t>To investigate possible interactions of genes located in chromosomal regions with gains or losses, as determined by array-comparative genomic hybridization (CGH), ingenuity pathway analysis (IPA) has been performed. The chromosomal regions coding for genes that are shaded were determined to be significant from the statistical analysis. The genes shaded red are located in chromosomal regions with gains and those that are green are located in chromosomal regions with losses. White shaded genes relate to the pathway but were not found to be altered in the actual analysis. The intensity of the shading shows to what degree an amplification or loss of the specific chromosomal region was detected. A solid line represents a direct interaction between the two gene products, arrows show activating interactions, bar-headed lines inactivation.</w:t>
      </w:r>
    </w:p>
    <w:sectPr w:rsidR="00F1343D" w:rsidRPr="005D3881" w:rsidSect="00090E69">
      <w:headerReference w:type="even" r:id="rId10"/>
      <w:headerReference w:type="default" r:id="rId11"/>
      <w:footerReference w:type="default" r:id="rId12"/>
      <w:headerReference w:type="first" r:id="rId13"/>
      <w:footerReference w:type="first" r:id="rId14"/>
      <w:pgSz w:w="11906" w:h="16838" w:code="9"/>
      <w:pgMar w:top="1417" w:right="1531" w:bottom="1077" w:left="1531" w:header="1020" w:footer="850" w:gutter="0"/>
      <w:pgNumType w:start="1"/>
      <w:cols w:space="425"/>
      <w:titlePg/>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A19B539" w14:textId="77777777" w:rsidR="00D321DA" w:rsidRDefault="00D321DA">
      <w:pPr>
        <w:spacing w:line="240" w:lineRule="auto"/>
      </w:pPr>
      <w:r>
        <w:separator/>
      </w:r>
    </w:p>
  </w:endnote>
  <w:endnote w:type="continuationSeparator" w:id="0">
    <w:p w14:paraId="637AF2ED" w14:textId="77777777" w:rsidR="00D321DA" w:rsidRDefault="00D321D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59559F" w14:textId="77777777" w:rsidR="00971111" w:rsidRPr="00F2034D" w:rsidRDefault="00971111" w:rsidP="00971111">
    <w:pPr>
      <w:pStyle w:val="Foote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8206E5" w14:textId="7C670FD9" w:rsidR="00971111" w:rsidRPr="00372FCD" w:rsidRDefault="00971111" w:rsidP="006C3737">
    <w:pPr>
      <w:tabs>
        <w:tab w:val="right" w:pos="8844"/>
      </w:tabs>
      <w:adjustRightInd w:val="0"/>
      <w:snapToGrid w:val="0"/>
      <w:spacing w:before="120" w:line="240" w:lineRule="auto"/>
      <w:rPr>
        <w:rFonts w:ascii="Palatino Linotype" w:hAnsi="Palatino Linotype"/>
        <w:sz w:val="16"/>
        <w:szCs w:val="16"/>
        <w:lang w:val="fr-CH"/>
      </w:rPr>
    </w:pPr>
    <w:r w:rsidRPr="00547466">
      <w:rPr>
        <w:rFonts w:ascii="Palatino Linotype" w:hAnsi="Palatino Linotype"/>
        <w:i/>
        <w:sz w:val="16"/>
        <w:szCs w:val="16"/>
      </w:rPr>
      <w:t>Cells</w:t>
    </w:r>
    <w:r>
      <w:rPr>
        <w:rFonts w:ascii="Palatino Linotype" w:hAnsi="Palatino Linotype"/>
        <w:i/>
        <w:sz w:val="16"/>
        <w:szCs w:val="16"/>
      </w:rPr>
      <w:t xml:space="preserve"> </w:t>
    </w:r>
    <w:r w:rsidR="005C3BB4" w:rsidRPr="005C3BB4">
      <w:rPr>
        <w:rFonts w:ascii="Palatino Linotype" w:hAnsi="Palatino Linotype"/>
        <w:b/>
        <w:bCs/>
        <w:iCs/>
        <w:sz w:val="16"/>
        <w:szCs w:val="16"/>
      </w:rPr>
      <w:t>20</w:t>
    </w:r>
    <w:r w:rsidR="006C3737">
      <w:rPr>
        <w:rFonts w:ascii="Palatino Linotype" w:hAnsi="Palatino Linotype"/>
        <w:b/>
        <w:bCs/>
        <w:iCs/>
        <w:sz w:val="16"/>
        <w:szCs w:val="16"/>
      </w:rPr>
      <w:t>20</w:t>
    </w:r>
    <w:r w:rsidR="005C3BB4" w:rsidRPr="005C3BB4">
      <w:rPr>
        <w:rFonts w:ascii="Palatino Linotype" w:hAnsi="Palatino Linotype"/>
        <w:bCs/>
        <w:iCs/>
        <w:sz w:val="16"/>
        <w:szCs w:val="16"/>
      </w:rPr>
      <w:t xml:space="preserve">, </w:t>
    </w:r>
    <w:r w:rsidR="006C3737">
      <w:rPr>
        <w:rFonts w:ascii="Palatino Linotype" w:hAnsi="Palatino Linotype"/>
        <w:bCs/>
        <w:i/>
        <w:iCs/>
        <w:sz w:val="16"/>
        <w:szCs w:val="16"/>
      </w:rPr>
      <w:t>9</w:t>
    </w:r>
    <w:r w:rsidR="005C3BB4" w:rsidRPr="005C3BB4">
      <w:rPr>
        <w:rFonts w:ascii="Palatino Linotype" w:hAnsi="Palatino Linotype"/>
        <w:bCs/>
        <w:iCs/>
        <w:sz w:val="16"/>
        <w:szCs w:val="16"/>
      </w:rPr>
      <w:t xml:space="preserve">, </w:t>
    </w:r>
    <w:r w:rsidR="003F6859">
      <w:rPr>
        <w:rFonts w:ascii="Palatino Linotype" w:hAnsi="Palatino Linotype"/>
        <w:bCs/>
        <w:iCs/>
        <w:sz w:val="16"/>
        <w:szCs w:val="16"/>
      </w:rPr>
      <w:t>x; doi:</w:t>
    </w:r>
    <w:r w:rsidR="00222C4C" w:rsidRPr="00372FCD">
      <w:rPr>
        <w:rFonts w:ascii="Palatino Linotype" w:hAnsi="Palatino Linotype"/>
        <w:sz w:val="16"/>
        <w:szCs w:val="16"/>
        <w:lang w:val="fr-CH"/>
      </w:rPr>
      <w:tab/>
    </w:r>
    <w:r w:rsidRPr="00372FCD">
      <w:rPr>
        <w:rFonts w:ascii="Palatino Linotype" w:hAnsi="Palatino Linotype"/>
        <w:sz w:val="16"/>
        <w:szCs w:val="16"/>
        <w:lang w:val="fr-CH"/>
      </w:rPr>
      <w:t>www.mdpi.com/journal/</w:t>
    </w:r>
    <w:r w:rsidRPr="00547466">
      <w:rPr>
        <w:rFonts w:ascii="Palatino Linotype" w:hAnsi="Palatino Linotype"/>
        <w:sz w:val="16"/>
        <w:szCs w:val="16"/>
      </w:rPr>
      <w:t>cells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7D2407C" w14:textId="77777777" w:rsidR="00D321DA" w:rsidRDefault="00D321DA">
      <w:pPr>
        <w:spacing w:line="240" w:lineRule="auto"/>
      </w:pPr>
      <w:r>
        <w:separator/>
      </w:r>
    </w:p>
  </w:footnote>
  <w:footnote w:type="continuationSeparator" w:id="0">
    <w:p w14:paraId="22161487" w14:textId="77777777" w:rsidR="00D321DA" w:rsidRDefault="00D321D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E989E9" w14:textId="77777777" w:rsidR="00971111" w:rsidRDefault="00971111" w:rsidP="00971111">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393813" w14:textId="18D7E228" w:rsidR="00971111" w:rsidRPr="0013498B" w:rsidRDefault="00971111" w:rsidP="006C3737">
    <w:pPr>
      <w:tabs>
        <w:tab w:val="right" w:pos="8844"/>
      </w:tabs>
      <w:adjustRightInd w:val="0"/>
      <w:snapToGrid w:val="0"/>
      <w:spacing w:after="240" w:line="240" w:lineRule="auto"/>
      <w:rPr>
        <w:rFonts w:ascii="Palatino Linotype" w:hAnsi="Palatino Linotype"/>
        <w:sz w:val="16"/>
      </w:rPr>
    </w:pPr>
    <w:r>
      <w:rPr>
        <w:rFonts w:ascii="Palatino Linotype" w:hAnsi="Palatino Linotype"/>
        <w:i/>
        <w:sz w:val="16"/>
      </w:rPr>
      <w:t xml:space="preserve">Cells </w:t>
    </w:r>
    <w:r w:rsidR="005C3BB4" w:rsidRPr="005C3BB4">
      <w:rPr>
        <w:rFonts w:ascii="Palatino Linotype" w:hAnsi="Palatino Linotype"/>
        <w:b/>
        <w:sz w:val="16"/>
      </w:rPr>
      <w:t>20</w:t>
    </w:r>
    <w:r w:rsidR="006C3737">
      <w:rPr>
        <w:rFonts w:ascii="Palatino Linotype" w:hAnsi="Palatino Linotype"/>
        <w:b/>
        <w:sz w:val="16"/>
      </w:rPr>
      <w:t>20</w:t>
    </w:r>
    <w:r w:rsidR="005C3BB4" w:rsidRPr="005C3BB4">
      <w:rPr>
        <w:rFonts w:ascii="Palatino Linotype" w:hAnsi="Palatino Linotype"/>
        <w:sz w:val="16"/>
      </w:rPr>
      <w:t xml:space="preserve">, </w:t>
    </w:r>
    <w:r w:rsidR="006C3737">
      <w:rPr>
        <w:rFonts w:ascii="Palatino Linotype" w:hAnsi="Palatino Linotype"/>
        <w:i/>
        <w:sz w:val="16"/>
      </w:rPr>
      <w:t>9</w:t>
    </w:r>
    <w:r w:rsidR="003F6859">
      <w:rPr>
        <w:rFonts w:ascii="Palatino Linotype" w:hAnsi="Palatino Linotype"/>
        <w:sz w:val="16"/>
      </w:rPr>
      <w:t>, x</w:t>
    </w:r>
    <w:r w:rsidR="00222C4C">
      <w:rPr>
        <w:rFonts w:ascii="Palatino Linotype" w:hAnsi="Palatino Linotype"/>
        <w:sz w:val="16"/>
      </w:rPr>
      <w:tab/>
    </w:r>
    <w:r w:rsidR="003F6859">
      <w:rPr>
        <w:rFonts w:ascii="Palatino Linotype" w:hAnsi="Palatino Linotype"/>
        <w:sz w:val="16"/>
      </w:rPr>
      <w:fldChar w:fldCharType="begin"/>
    </w:r>
    <w:r w:rsidR="003F6859">
      <w:rPr>
        <w:rFonts w:ascii="Palatino Linotype" w:hAnsi="Palatino Linotype"/>
        <w:sz w:val="16"/>
      </w:rPr>
      <w:instrText xml:space="preserve"> PAGE   \* MERGEFORMAT </w:instrText>
    </w:r>
    <w:r w:rsidR="003F6859">
      <w:rPr>
        <w:rFonts w:ascii="Palatino Linotype" w:hAnsi="Palatino Linotype"/>
        <w:sz w:val="16"/>
      </w:rPr>
      <w:fldChar w:fldCharType="separate"/>
    </w:r>
    <w:r w:rsidR="00D54FEE">
      <w:rPr>
        <w:rFonts w:ascii="Palatino Linotype" w:hAnsi="Palatino Linotype"/>
        <w:noProof/>
        <w:sz w:val="16"/>
      </w:rPr>
      <w:t>3</w:t>
    </w:r>
    <w:r w:rsidR="003F6859">
      <w:rPr>
        <w:rFonts w:ascii="Palatino Linotype" w:hAnsi="Palatino Linotype"/>
        <w:sz w:val="16"/>
      </w:rPr>
      <w:fldChar w:fldCharType="end"/>
    </w:r>
    <w:r w:rsidR="003F6859">
      <w:rPr>
        <w:rFonts w:ascii="Palatino Linotype" w:hAnsi="Palatino Linotype"/>
        <w:sz w:val="16"/>
      </w:rPr>
      <w:t xml:space="preserve"> of </w:t>
    </w:r>
    <w:r w:rsidR="003F6859">
      <w:rPr>
        <w:rFonts w:ascii="Palatino Linotype" w:hAnsi="Palatino Linotype"/>
        <w:sz w:val="16"/>
      </w:rPr>
      <w:fldChar w:fldCharType="begin"/>
    </w:r>
    <w:r w:rsidR="003F6859">
      <w:rPr>
        <w:rFonts w:ascii="Palatino Linotype" w:hAnsi="Palatino Linotype"/>
        <w:sz w:val="16"/>
      </w:rPr>
      <w:instrText xml:space="preserve"> NUMPAGES   \* MERGEFORMAT </w:instrText>
    </w:r>
    <w:r w:rsidR="003F6859">
      <w:rPr>
        <w:rFonts w:ascii="Palatino Linotype" w:hAnsi="Palatino Linotype"/>
        <w:sz w:val="16"/>
      </w:rPr>
      <w:fldChar w:fldCharType="separate"/>
    </w:r>
    <w:r w:rsidR="00D54FEE">
      <w:rPr>
        <w:rFonts w:ascii="Palatino Linotype" w:hAnsi="Palatino Linotype"/>
        <w:noProof/>
        <w:sz w:val="16"/>
      </w:rPr>
      <w:t>4</w:t>
    </w:r>
    <w:r w:rsidR="003F6859">
      <w:rPr>
        <w:rFonts w:ascii="Palatino Linotype" w:hAnsi="Palatino Linotype"/>
        <w:sz w:val="16"/>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D25B8B" w14:textId="1998F8C5" w:rsidR="00971111" w:rsidRDefault="00090E69" w:rsidP="00971111">
    <w:pPr>
      <w:pStyle w:val="MDPIheaderjournallogo"/>
    </w:pPr>
    <w:r w:rsidRPr="00100CE6">
      <w:rPr>
        <w:i w:val="0"/>
        <w:noProof/>
        <w:szCs w:val="16"/>
        <w:lang w:eastAsia="zh-CN"/>
      </w:rPr>
      <mc:AlternateContent>
        <mc:Choice Requires="wps">
          <w:drawing>
            <wp:anchor distT="45720" distB="45720" distL="114300" distR="114300" simplePos="0" relativeHeight="251657728" behindDoc="1" locked="0" layoutInCell="1" allowOverlap="1" wp14:anchorId="30203B97" wp14:editId="39D0C817">
              <wp:simplePos x="0" y="0"/>
              <wp:positionH relativeFrom="page">
                <wp:posOffset>6029960</wp:posOffset>
              </wp:positionH>
              <wp:positionV relativeFrom="page">
                <wp:posOffset>647700</wp:posOffset>
              </wp:positionV>
              <wp:extent cx="540385" cy="709295"/>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385" cy="709295"/>
                      </a:xfrm>
                      <a:prstGeom prst="rect">
                        <a:avLst/>
                      </a:prstGeom>
                      <a:solidFill>
                        <a:srgbClr val="FFFFFF"/>
                      </a:solidFill>
                      <a:ln w="9525">
                        <a:noFill/>
                        <a:miter lim="800000"/>
                        <a:headEnd/>
                        <a:tailEnd/>
                      </a:ln>
                    </wps:spPr>
                    <wps:txbx>
                      <w:txbxContent>
                        <w:p w14:paraId="5F9AEAF7" w14:textId="4FA4B096" w:rsidR="00971111" w:rsidRDefault="00090E69" w:rsidP="00971111">
                          <w:pPr>
                            <w:pStyle w:val="MDPIheaderjournallogo"/>
                            <w:jc w:val="center"/>
                            <w:textboxTightWrap w:val="allLines"/>
                            <w:rPr>
                              <w:i w:val="0"/>
                              <w:szCs w:val="16"/>
                            </w:rPr>
                          </w:pPr>
                          <w:r w:rsidRPr="00657CE6">
                            <w:rPr>
                              <w:i w:val="0"/>
                              <w:noProof/>
                              <w:szCs w:val="16"/>
                              <w:lang w:eastAsia="zh-CN"/>
                            </w:rPr>
                            <w:drawing>
                              <wp:inline distT="0" distB="0" distL="0" distR="0" wp14:anchorId="3556E72C" wp14:editId="74071B06">
                                <wp:extent cx="539115" cy="357505"/>
                                <wp:effectExtent l="0" t="0" r="0" b="0"/>
                                <wp:docPr id="4"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9115" cy="357505"/>
                                        </a:xfrm>
                                        <a:prstGeom prst="rect">
                                          <a:avLst/>
                                        </a:prstGeom>
                                        <a:noFill/>
                                        <a:ln>
                                          <a:noFill/>
                                        </a:ln>
                                      </pic:spPr>
                                    </pic:pic>
                                  </a:graphicData>
                                </a:graphic>
                              </wp:inline>
                            </w:drawing>
                          </w:r>
                        </w:p>
                      </w:txbxContent>
                    </wps:txbx>
                    <wps:bodyPr rot="0" vert="horz" wrap="non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0203B97" id="_x0000_t202" coordsize="21600,21600" o:spt="202" path="m,l,21600r21600,l21600,xe">
              <v:stroke joinstyle="miter"/>
              <v:path gradientshapeok="t" o:connecttype="rect"/>
            </v:shapetype>
            <v:shape id="Text Box 2" o:spid="_x0000_s1026" type="#_x0000_t202" style="position:absolute;margin-left:474.8pt;margin-top:51pt;width:42.55pt;height:55.85pt;z-index:-251658752;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reMFgIAAAoEAAAOAAAAZHJzL2Uyb0RvYy54bWysU1Fv0zAQfkfiP1h+p0kDZW1UdxodRUgb&#10;IG38AMdxGgvbZ9lek/LrOTttN+AN4QfrbN99d/fd5/X1aDQ5SB8UWEbns5ISaQW0yu4Z/f64e7Ok&#10;JERuW67BSkaPMtDrzetX68HVsoIedCs9QRAb6sEx2sfo6qIIopeGhxk4afGxA294xKPfF63nA6Ib&#10;XVRl+b4YwLfOg5Ah4O3t9Eg3Gb/rpIhfuy7ISDSjWFvMu897k/Zis+b13nPXK3Eqg/9DFYYri0kv&#10;ULc8cvLk1V9QRgkPAbo4E2AK6DolZO4Bu5mXf3Tz0HMncy9ITnAXmsL/gxVfDt88US2j1fyKEssN&#10;DulRjpF8gJFUiZ/BhRrdHhw6xhGvcc651+DuQPwIxMK253Yvb7yHoZe8xfrmKbJ4ETrhhATSDPfQ&#10;Yhr+FCEDjZ03iTykgyA6zul4mU0qReDl4l35drmgRODTVbmqVoucgdfnYOdD/CTBkGQw6nH0GZwf&#10;7kJMxfD67JJyBdCq3Smt88Hvm6325MBRJru8Tui/uWlLBkZXi2qRkS2k+KwgoyLKWCvD6LJMK4Xz&#10;OpHx0bbZjlzpycZKtD2xkwiZqIljM6JjoqyB9og8eZjkit8LjR78T0oGlCqjFv8SJfqzRaaTqs+G&#10;PxvN2eBWYCCjkZLJ3Mas/lSdhRucQKcyO895T5Wh4DJpp8+RFP3ynL2ev/DmFwAAAP//AwBQSwME&#10;FAAGAAgAAAAhAIXLKwbgAAAADAEAAA8AAABkcnMvZG93bnJldi54bWxMj8luwjAURfeV+g/Wq9Rd&#10;sQlDIMRBFVIHdQfNB5j4kUR4CLYz9O9rVu3y6R7dd26+n7QiAzrfWsNhPmNA0FRWtqbmUH6/vWyA&#10;+CCMFMoa5PCDHvbF40MuMmlHc8ThFGoSS4zPBIcmhC6j1FcNauFntkMTs4t1WoR4uppKJ8ZYrhVN&#10;GFtTLVoTPzSiw0OD1fXUaw69v4zquBm+sPw8rMr3W7r6uDnOn5+m1x2QgFP4g+GuH9WhiE5n2xvp&#10;ieKwXW7XEY0BS+KoO8EWyxTImUMyX6RAi5z+H1H8AgAA//8DAFBLAQItABQABgAIAAAAIQC2gziS&#10;/gAAAOEBAAATAAAAAAAAAAAAAAAAAAAAAABbQ29udGVudF9UeXBlc10ueG1sUEsBAi0AFAAGAAgA&#10;AAAhADj9If/WAAAAlAEAAAsAAAAAAAAAAAAAAAAALwEAAF9yZWxzLy5yZWxzUEsBAi0AFAAGAAgA&#10;AAAhAC6mt4wWAgAACgQAAA4AAAAAAAAAAAAAAAAALgIAAGRycy9lMm9Eb2MueG1sUEsBAi0AFAAG&#10;AAgAAAAhAIXLKwbgAAAADAEAAA8AAAAAAAAAAAAAAAAAcAQAAGRycy9kb3ducmV2LnhtbFBLBQYA&#10;AAAABAAEAPMAAAB9BQAAAAA=&#10;" stroked="f">
              <v:textbox inset="0,0,0,0">
                <w:txbxContent>
                  <w:p w14:paraId="5F9AEAF7" w14:textId="4FA4B096" w:rsidR="00971111" w:rsidRDefault="00090E69" w:rsidP="00971111">
                    <w:pPr>
                      <w:pStyle w:val="MDPIheaderjournallogo"/>
                      <w:jc w:val="center"/>
                      <w:textboxTightWrap w:val="allLines"/>
                      <w:rPr>
                        <w:i w:val="0"/>
                        <w:szCs w:val="16"/>
                      </w:rPr>
                    </w:pPr>
                    <w:r w:rsidRPr="00657CE6">
                      <w:rPr>
                        <w:i w:val="0"/>
                        <w:noProof/>
                        <w:szCs w:val="16"/>
                        <w:lang w:eastAsia="zh-CN"/>
                      </w:rPr>
                      <w:drawing>
                        <wp:inline distT="0" distB="0" distL="0" distR="0" wp14:anchorId="3556E72C" wp14:editId="74071B06">
                          <wp:extent cx="539115" cy="357505"/>
                          <wp:effectExtent l="0" t="0" r="0" b="0"/>
                          <wp:docPr id="4"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39115" cy="357505"/>
                                  </a:xfrm>
                                  <a:prstGeom prst="rect">
                                    <a:avLst/>
                                  </a:prstGeom>
                                  <a:noFill/>
                                  <a:ln>
                                    <a:noFill/>
                                  </a:ln>
                                </pic:spPr>
                              </pic:pic>
                            </a:graphicData>
                          </a:graphic>
                        </wp:inline>
                      </w:drawing>
                    </w:r>
                  </w:p>
                </w:txbxContent>
              </v:textbox>
              <w10:wrap anchorx="page" anchory="page"/>
            </v:shape>
          </w:pict>
        </mc:Fallback>
      </mc:AlternateContent>
    </w:r>
    <w:r w:rsidRPr="00A04686">
      <w:rPr>
        <w:noProof/>
        <w:lang w:eastAsia="zh-CN"/>
      </w:rPr>
      <w:drawing>
        <wp:inline distT="0" distB="0" distL="0" distR="0" wp14:anchorId="61EF6178" wp14:editId="58FF581F">
          <wp:extent cx="1195705" cy="433705"/>
          <wp:effectExtent l="0" t="0" r="0" b="0"/>
          <wp:docPr id="5" name="Picture 5" descr="C:\Users\home\Desktop\logos\带白边的logo\Biology-Data\Cells\Cells_high-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ome\Desktop\logos\带白边的logo\Biology-Data\Cells\Cells_high-01.png"/>
                  <pic:cNvPicPr>
                    <a:picLocks noChangeAspect="1" noChangeArrowheads="1"/>
                  </pic:cNvPicPr>
                </pic:nvPicPr>
                <pic:blipFill>
                  <a:blip r:embed="rId3">
                    <a:extLst>
                      <a:ext uri="{28A0092B-C50C-407E-A947-70E740481C1C}">
                        <a14:useLocalDpi xmlns:a14="http://schemas.microsoft.com/office/drawing/2010/main" val="0"/>
                      </a:ext>
                    </a:extLst>
                  </a:blip>
                  <a:srcRect l="4626" t="10658" b="9895"/>
                  <a:stretch>
                    <a:fillRect/>
                  </a:stretch>
                </pic:blipFill>
                <pic:spPr bwMode="auto">
                  <a:xfrm>
                    <a:off x="0" y="0"/>
                    <a:ext cx="1195705" cy="43370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50A245F"/>
    <w:multiLevelType w:val="hybridMultilevel"/>
    <w:tmpl w:val="29E20A30"/>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805051C"/>
    <w:multiLevelType w:val="hybridMultilevel"/>
    <w:tmpl w:val="D6480D34"/>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2" w15:restartNumberingAfterBreak="0">
    <w:nsid w:val="369A6535"/>
    <w:multiLevelType w:val="hybridMultilevel"/>
    <w:tmpl w:val="3CB68362"/>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bordersDoNotSurroundHeader/>
  <w:bordersDoNotSurroundFooter/>
  <w:attachedTemplate r:id="rId1"/>
  <w:defaultTabStop w:val="420"/>
  <w:hyphenationZone w:val="425"/>
  <w:drawingGridHorizontalSpacing w:val="12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0E69"/>
    <w:rsid w:val="00014B2D"/>
    <w:rsid w:val="00036FA8"/>
    <w:rsid w:val="00043815"/>
    <w:rsid w:val="0007350A"/>
    <w:rsid w:val="00090E69"/>
    <w:rsid w:val="000B6527"/>
    <w:rsid w:val="000C0D7C"/>
    <w:rsid w:val="000C31B9"/>
    <w:rsid w:val="000E4397"/>
    <w:rsid w:val="000F15E7"/>
    <w:rsid w:val="0010080C"/>
    <w:rsid w:val="001330A9"/>
    <w:rsid w:val="00141264"/>
    <w:rsid w:val="00146297"/>
    <w:rsid w:val="00156246"/>
    <w:rsid w:val="00181737"/>
    <w:rsid w:val="001E2AEB"/>
    <w:rsid w:val="001E2C02"/>
    <w:rsid w:val="00222C4C"/>
    <w:rsid w:val="002230EE"/>
    <w:rsid w:val="00236BEF"/>
    <w:rsid w:val="002718E3"/>
    <w:rsid w:val="00293B61"/>
    <w:rsid w:val="002C4C1D"/>
    <w:rsid w:val="002C5BD5"/>
    <w:rsid w:val="0032364D"/>
    <w:rsid w:val="00326141"/>
    <w:rsid w:val="00385063"/>
    <w:rsid w:val="003D0897"/>
    <w:rsid w:val="003D22BB"/>
    <w:rsid w:val="003F6859"/>
    <w:rsid w:val="00401D30"/>
    <w:rsid w:val="00442299"/>
    <w:rsid w:val="00442400"/>
    <w:rsid w:val="00445E9E"/>
    <w:rsid w:val="00451CC3"/>
    <w:rsid w:val="00480683"/>
    <w:rsid w:val="004E6A47"/>
    <w:rsid w:val="0053202B"/>
    <w:rsid w:val="005665FF"/>
    <w:rsid w:val="00571B42"/>
    <w:rsid w:val="005B101F"/>
    <w:rsid w:val="005C3BB4"/>
    <w:rsid w:val="005D3881"/>
    <w:rsid w:val="005F77B7"/>
    <w:rsid w:val="00614122"/>
    <w:rsid w:val="00657CE6"/>
    <w:rsid w:val="00692393"/>
    <w:rsid w:val="006C3737"/>
    <w:rsid w:val="0072010E"/>
    <w:rsid w:val="00723F43"/>
    <w:rsid w:val="007A27D9"/>
    <w:rsid w:val="007A78F7"/>
    <w:rsid w:val="007F25EE"/>
    <w:rsid w:val="00813CEC"/>
    <w:rsid w:val="00816234"/>
    <w:rsid w:val="00846311"/>
    <w:rsid w:val="008727EF"/>
    <w:rsid w:val="008B18F3"/>
    <w:rsid w:val="008C3AAA"/>
    <w:rsid w:val="008C7F0C"/>
    <w:rsid w:val="008D2579"/>
    <w:rsid w:val="008F3BB4"/>
    <w:rsid w:val="009158D9"/>
    <w:rsid w:val="00937D64"/>
    <w:rsid w:val="0096766A"/>
    <w:rsid w:val="00967A38"/>
    <w:rsid w:val="00971111"/>
    <w:rsid w:val="009970FB"/>
    <w:rsid w:val="009F70E6"/>
    <w:rsid w:val="00A259C2"/>
    <w:rsid w:val="00A34BA1"/>
    <w:rsid w:val="00A35097"/>
    <w:rsid w:val="00A35945"/>
    <w:rsid w:val="00A42885"/>
    <w:rsid w:val="00B12FA5"/>
    <w:rsid w:val="00B613D5"/>
    <w:rsid w:val="00B913E8"/>
    <w:rsid w:val="00BE4865"/>
    <w:rsid w:val="00C044CC"/>
    <w:rsid w:val="00C7286F"/>
    <w:rsid w:val="00C81097"/>
    <w:rsid w:val="00CA6A09"/>
    <w:rsid w:val="00CC7C3B"/>
    <w:rsid w:val="00CF2280"/>
    <w:rsid w:val="00D321DA"/>
    <w:rsid w:val="00D465C1"/>
    <w:rsid w:val="00D5322D"/>
    <w:rsid w:val="00D54FEE"/>
    <w:rsid w:val="00D665CD"/>
    <w:rsid w:val="00DB372E"/>
    <w:rsid w:val="00E311B4"/>
    <w:rsid w:val="00E50BC4"/>
    <w:rsid w:val="00E949D7"/>
    <w:rsid w:val="00EC0DEB"/>
    <w:rsid w:val="00EF6F5F"/>
    <w:rsid w:val="00F1343D"/>
    <w:rsid w:val="00F538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1C2045E"/>
  <w15:chartTrackingRefBased/>
  <w15:docId w15:val="{740AA3F6-02EE-427C-AC80-F3CC8D88E9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SimSu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57CE6"/>
    <w:pPr>
      <w:spacing w:line="340" w:lineRule="atLeast"/>
      <w:jc w:val="both"/>
    </w:pPr>
    <w:rPr>
      <w:rFonts w:ascii="Times New Roman" w:eastAsia="Times New Roman" w:hAnsi="Times New Roman"/>
      <w:color w:val="000000"/>
      <w:sz w:val="24"/>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basedOn w:val="MDPI31text"/>
    <w:next w:val="MDPI12title"/>
    <w:qFormat/>
    <w:rsid w:val="00657CE6"/>
    <w:pPr>
      <w:spacing w:before="240" w:line="240" w:lineRule="auto"/>
      <w:ind w:firstLine="0"/>
      <w:jc w:val="left"/>
    </w:pPr>
    <w:rPr>
      <w:i/>
    </w:rPr>
  </w:style>
  <w:style w:type="paragraph" w:customStyle="1" w:styleId="MDPI12title">
    <w:name w:val="MDPI_1.2_title"/>
    <w:next w:val="MDPI13authornames"/>
    <w:qFormat/>
    <w:rsid w:val="00657CE6"/>
    <w:pPr>
      <w:adjustRightInd w:val="0"/>
      <w:snapToGrid w:val="0"/>
      <w:spacing w:after="240" w:line="400" w:lineRule="exact"/>
    </w:pPr>
    <w:rPr>
      <w:rFonts w:ascii="Palatino Linotype" w:eastAsia="Times New Roman" w:hAnsi="Palatino Linotype"/>
      <w:b/>
      <w:snapToGrid w:val="0"/>
      <w:color w:val="000000"/>
      <w:sz w:val="36"/>
      <w:lang w:eastAsia="de-DE" w:bidi="en-US"/>
    </w:rPr>
  </w:style>
  <w:style w:type="paragraph" w:customStyle="1" w:styleId="MDPI13authornames">
    <w:name w:val="MDPI_1.3_authornames"/>
    <w:basedOn w:val="MDPI31text"/>
    <w:next w:val="MDPI14history"/>
    <w:qFormat/>
    <w:rsid w:val="00657CE6"/>
    <w:pPr>
      <w:spacing w:after="120"/>
      <w:ind w:firstLine="0"/>
      <w:jc w:val="left"/>
    </w:pPr>
    <w:rPr>
      <w:b/>
      <w:snapToGrid/>
    </w:rPr>
  </w:style>
  <w:style w:type="paragraph" w:customStyle="1" w:styleId="MDPI14history">
    <w:name w:val="MDPI_1.4_history"/>
    <w:basedOn w:val="MDPI62Acknowledgments"/>
    <w:next w:val="Normal"/>
    <w:qFormat/>
    <w:rsid w:val="00657CE6"/>
    <w:pPr>
      <w:ind w:left="113"/>
      <w:jc w:val="left"/>
    </w:pPr>
    <w:rPr>
      <w:snapToGrid/>
    </w:rPr>
  </w:style>
  <w:style w:type="paragraph" w:customStyle="1" w:styleId="MDPI16affiliation">
    <w:name w:val="MDPI_1.6_affiliation"/>
    <w:basedOn w:val="MDPI62Acknowledgments"/>
    <w:qFormat/>
    <w:rsid w:val="00657CE6"/>
    <w:pPr>
      <w:spacing w:before="0"/>
      <w:ind w:left="311" w:hanging="198"/>
      <w:jc w:val="left"/>
    </w:pPr>
    <w:rPr>
      <w:snapToGrid/>
      <w:szCs w:val="18"/>
    </w:rPr>
  </w:style>
  <w:style w:type="paragraph" w:customStyle="1" w:styleId="MDPI17abstract">
    <w:name w:val="MDPI_1.7_abstract"/>
    <w:basedOn w:val="MDPI31text"/>
    <w:next w:val="MDPI18keywords"/>
    <w:qFormat/>
    <w:rsid w:val="00657CE6"/>
    <w:pPr>
      <w:spacing w:before="240"/>
      <w:ind w:left="113" w:firstLine="0"/>
    </w:pPr>
    <w:rPr>
      <w:snapToGrid/>
    </w:rPr>
  </w:style>
  <w:style w:type="paragraph" w:customStyle="1" w:styleId="MDPI18keywords">
    <w:name w:val="MDPI_1.8_keywords"/>
    <w:basedOn w:val="MDPI31text"/>
    <w:next w:val="Normal"/>
    <w:qFormat/>
    <w:rsid w:val="00657CE6"/>
    <w:pPr>
      <w:spacing w:before="240"/>
      <w:ind w:left="113" w:firstLine="0"/>
    </w:pPr>
  </w:style>
  <w:style w:type="paragraph" w:customStyle="1" w:styleId="MDPI19line">
    <w:name w:val="MDPI_1.9_line"/>
    <w:basedOn w:val="MDPI31text"/>
    <w:qFormat/>
    <w:rsid w:val="00657CE6"/>
    <w:pPr>
      <w:pBdr>
        <w:bottom w:val="single" w:sz="6" w:space="1" w:color="auto"/>
      </w:pBdr>
      <w:ind w:firstLine="0"/>
    </w:pPr>
    <w:rPr>
      <w:snapToGrid/>
      <w:szCs w:val="24"/>
    </w:rPr>
  </w:style>
  <w:style w:type="table" w:customStyle="1" w:styleId="Mdeck5tablebodythreelines">
    <w:name w:val="M_deck_5_table_body_three_lines"/>
    <w:basedOn w:val="TableNormal"/>
    <w:uiPriority w:val="99"/>
    <w:rsid w:val="00657CE6"/>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59"/>
    <w:rsid w:val="00657CE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657CE6"/>
    <w:pPr>
      <w:tabs>
        <w:tab w:val="center" w:pos="4153"/>
        <w:tab w:val="right" w:pos="8306"/>
      </w:tabs>
      <w:snapToGrid w:val="0"/>
      <w:spacing w:line="240" w:lineRule="atLeast"/>
    </w:pPr>
    <w:rPr>
      <w:sz w:val="18"/>
      <w:szCs w:val="18"/>
    </w:rPr>
  </w:style>
  <w:style w:type="character" w:customStyle="1" w:styleId="FooterChar">
    <w:name w:val="Footer Char"/>
    <w:link w:val="Footer"/>
    <w:uiPriority w:val="99"/>
    <w:rsid w:val="00657CE6"/>
    <w:rPr>
      <w:rFonts w:ascii="Times New Roman" w:eastAsia="Times New Roman" w:hAnsi="Times New Roman" w:cs="Times New Roman"/>
      <w:color w:val="000000"/>
      <w:kern w:val="0"/>
      <w:sz w:val="18"/>
      <w:szCs w:val="18"/>
      <w:lang w:eastAsia="de-DE"/>
    </w:rPr>
  </w:style>
  <w:style w:type="paragraph" w:styleId="Header">
    <w:name w:val="header"/>
    <w:basedOn w:val="Normal"/>
    <w:link w:val="HeaderChar"/>
    <w:uiPriority w:val="99"/>
    <w:rsid w:val="00657CE6"/>
    <w:pPr>
      <w:pBdr>
        <w:bottom w:val="single" w:sz="6" w:space="1" w:color="auto"/>
      </w:pBdr>
      <w:tabs>
        <w:tab w:val="center" w:pos="4153"/>
        <w:tab w:val="right" w:pos="8306"/>
      </w:tabs>
      <w:snapToGrid w:val="0"/>
      <w:spacing w:line="240" w:lineRule="atLeast"/>
      <w:jc w:val="center"/>
    </w:pPr>
    <w:rPr>
      <w:sz w:val="18"/>
      <w:szCs w:val="18"/>
    </w:rPr>
  </w:style>
  <w:style w:type="character" w:customStyle="1" w:styleId="HeaderChar">
    <w:name w:val="Header Char"/>
    <w:link w:val="Header"/>
    <w:uiPriority w:val="99"/>
    <w:rsid w:val="00657CE6"/>
    <w:rPr>
      <w:rFonts w:ascii="Times New Roman" w:eastAsia="Times New Roman" w:hAnsi="Times New Roman" w:cs="Times New Roman"/>
      <w:color w:val="000000"/>
      <w:kern w:val="0"/>
      <w:sz w:val="18"/>
      <w:szCs w:val="18"/>
      <w:lang w:eastAsia="de-DE"/>
    </w:rPr>
  </w:style>
  <w:style w:type="paragraph" w:customStyle="1" w:styleId="MDPIheaderjournallogo">
    <w:name w:val="MDPI_header_journal_logo"/>
    <w:qFormat/>
    <w:rsid w:val="00657CE6"/>
    <w:pPr>
      <w:adjustRightInd w:val="0"/>
      <w:snapToGrid w:val="0"/>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657CE6"/>
    <w:pPr>
      <w:ind w:firstLine="0"/>
    </w:pPr>
  </w:style>
  <w:style w:type="paragraph" w:customStyle="1" w:styleId="MDPI33textspaceafter">
    <w:name w:val="MDPI_3.3_text_space_after"/>
    <w:basedOn w:val="MDPI31text"/>
    <w:qFormat/>
    <w:rsid w:val="00657CE6"/>
    <w:pPr>
      <w:spacing w:after="240"/>
    </w:pPr>
  </w:style>
  <w:style w:type="paragraph" w:customStyle="1" w:styleId="MDPI35textbeforelist">
    <w:name w:val="MDPI_3.5_text_before_list"/>
    <w:basedOn w:val="MDPI31text"/>
    <w:qFormat/>
    <w:rsid w:val="00657CE6"/>
    <w:pPr>
      <w:spacing w:after="120"/>
    </w:pPr>
  </w:style>
  <w:style w:type="paragraph" w:customStyle="1" w:styleId="MDPI36textafterlist">
    <w:name w:val="MDPI_3.6_text_after_list"/>
    <w:basedOn w:val="MDPI31text"/>
    <w:qFormat/>
    <w:rsid w:val="00657CE6"/>
    <w:pPr>
      <w:spacing w:before="120"/>
    </w:pPr>
  </w:style>
  <w:style w:type="paragraph" w:customStyle="1" w:styleId="MDPI37itemize">
    <w:name w:val="MDPI_3.7_itemize"/>
    <w:basedOn w:val="MDPI31text"/>
    <w:qFormat/>
    <w:rsid w:val="00657CE6"/>
    <w:pPr>
      <w:numPr>
        <w:numId w:val="1"/>
      </w:numPr>
      <w:ind w:left="425" w:hanging="425"/>
    </w:pPr>
  </w:style>
  <w:style w:type="paragraph" w:customStyle="1" w:styleId="MDPI38bullet">
    <w:name w:val="MDPI_3.8_bullet"/>
    <w:basedOn w:val="MDPI31text"/>
    <w:qFormat/>
    <w:rsid w:val="00657CE6"/>
    <w:pPr>
      <w:numPr>
        <w:numId w:val="2"/>
      </w:numPr>
      <w:ind w:left="425" w:hanging="425"/>
    </w:pPr>
  </w:style>
  <w:style w:type="paragraph" w:customStyle="1" w:styleId="MDPI39equation">
    <w:name w:val="MDPI_3.9_equation"/>
    <w:basedOn w:val="MDPI31text"/>
    <w:qFormat/>
    <w:rsid w:val="00657CE6"/>
    <w:pPr>
      <w:spacing w:before="120" w:after="120"/>
      <w:ind w:left="709" w:firstLine="0"/>
      <w:jc w:val="center"/>
    </w:pPr>
  </w:style>
  <w:style w:type="paragraph" w:customStyle="1" w:styleId="MDPI3aequationnumber">
    <w:name w:val="MDPI_3.a_equation_number"/>
    <w:basedOn w:val="MDPI31text"/>
    <w:qFormat/>
    <w:rsid w:val="00657CE6"/>
    <w:pPr>
      <w:spacing w:before="120" w:after="120" w:line="240" w:lineRule="auto"/>
      <w:ind w:firstLine="0"/>
      <w:jc w:val="right"/>
    </w:pPr>
  </w:style>
  <w:style w:type="paragraph" w:customStyle="1" w:styleId="MDPI62Acknowledgments">
    <w:name w:val="MDPI_6.2_Acknowledgments"/>
    <w:qFormat/>
    <w:rsid w:val="00657CE6"/>
    <w:pPr>
      <w:adjustRightInd w:val="0"/>
      <w:snapToGrid w:val="0"/>
      <w:spacing w:before="120" w:line="200" w:lineRule="atLeast"/>
      <w:jc w:val="both"/>
    </w:pPr>
    <w:rPr>
      <w:rFonts w:ascii="Palatino Linotype" w:eastAsia="Times New Roman" w:hAnsi="Palatino Linotype"/>
      <w:snapToGrid w:val="0"/>
      <w:color w:val="000000"/>
      <w:sz w:val="18"/>
      <w:lang w:eastAsia="de-DE" w:bidi="en-US"/>
    </w:rPr>
  </w:style>
  <w:style w:type="paragraph" w:customStyle="1" w:styleId="MDPI41tablecaption">
    <w:name w:val="MDPI_4.1_table_caption"/>
    <w:basedOn w:val="MDPI62Acknowledgments"/>
    <w:qFormat/>
    <w:rsid w:val="00657CE6"/>
    <w:pPr>
      <w:spacing w:before="240" w:after="120" w:line="260" w:lineRule="atLeast"/>
      <w:ind w:left="425" w:right="425"/>
    </w:pPr>
    <w:rPr>
      <w:snapToGrid/>
      <w:szCs w:val="22"/>
    </w:rPr>
  </w:style>
  <w:style w:type="paragraph" w:customStyle="1" w:styleId="MDPI42tablebody">
    <w:name w:val="MDPI_4.2_table_body"/>
    <w:qFormat/>
    <w:rsid w:val="00442299"/>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basedOn w:val="MDPI41tablecaption"/>
    <w:next w:val="MDPI31text"/>
    <w:qFormat/>
    <w:rsid w:val="00657CE6"/>
    <w:pPr>
      <w:spacing w:before="0"/>
      <w:ind w:left="0" w:right="0"/>
    </w:pPr>
  </w:style>
  <w:style w:type="paragraph" w:customStyle="1" w:styleId="MDPI51figurecaption">
    <w:name w:val="MDPI_5.1_figure_caption"/>
    <w:basedOn w:val="MDPI62Acknowledgments"/>
    <w:qFormat/>
    <w:rsid w:val="00657CE6"/>
    <w:pPr>
      <w:spacing w:after="240" w:line="260" w:lineRule="atLeast"/>
      <w:ind w:left="425" w:right="425"/>
    </w:pPr>
    <w:rPr>
      <w:snapToGrid/>
    </w:rPr>
  </w:style>
  <w:style w:type="paragraph" w:customStyle="1" w:styleId="MDPI52figure">
    <w:name w:val="MDPI_5.2_figure"/>
    <w:qFormat/>
    <w:rsid w:val="00657CE6"/>
    <w:pPr>
      <w:jc w:val="center"/>
    </w:pPr>
    <w:rPr>
      <w:rFonts w:ascii="Palatino Linotype" w:eastAsia="Times New Roman" w:hAnsi="Palatino Linotype"/>
      <w:snapToGrid w:val="0"/>
      <w:color w:val="000000"/>
      <w:sz w:val="24"/>
      <w:lang w:eastAsia="de-DE" w:bidi="en-US"/>
    </w:rPr>
  </w:style>
  <w:style w:type="paragraph" w:customStyle="1" w:styleId="MDPI61Supplementary">
    <w:name w:val="MDPI_6.1_Supplementary"/>
    <w:basedOn w:val="MDPI62Acknowledgments"/>
    <w:qFormat/>
    <w:rsid w:val="00657CE6"/>
    <w:pPr>
      <w:spacing w:before="240"/>
    </w:pPr>
    <w:rPr>
      <w:lang w:eastAsia="en-US"/>
    </w:rPr>
  </w:style>
  <w:style w:type="paragraph" w:customStyle="1" w:styleId="MDPI63AuthorContributions">
    <w:name w:val="MDPI_6.3_AuthorContributions"/>
    <w:basedOn w:val="MDPI62Acknowledgments"/>
    <w:qFormat/>
    <w:rsid w:val="00657CE6"/>
    <w:rPr>
      <w:rFonts w:eastAsia="SimSun"/>
      <w:color w:val="auto"/>
      <w:lang w:eastAsia="en-US"/>
    </w:rPr>
  </w:style>
  <w:style w:type="paragraph" w:customStyle="1" w:styleId="MDPI64CoI">
    <w:name w:val="MDPI_6.4_CoI"/>
    <w:basedOn w:val="MDPI62Acknowledgments"/>
    <w:qFormat/>
    <w:rsid w:val="00657CE6"/>
  </w:style>
  <w:style w:type="paragraph" w:customStyle="1" w:styleId="MDPI31text">
    <w:name w:val="MDPI_3.1_text"/>
    <w:qFormat/>
    <w:rsid w:val="00657CE6"/>
    <w:pPr>
      <w:adjustRightInd w:val="0"/>
      <w:snapToGrid w:val="0"/>
      <w:spacing w:line="260" w:lineRule="atLeast"/>
      <w:ind w:firstLine="425"/>
      <w:jc w:val="both"/>
    </w:pPr>
    <w:rPr>
      <w:rFonts w:ascii="Palatino Linotype" w:eastAsia="Times New Roman" w:hAnsi="Palatino Linotype"/>
      <w:snapToGrid w:val="0"/>
      <w:color w:val="000000"/>
      <w:szCs w:val="22"/>
      <w:lang w:eastAsia="de-DE" w:bidi="en-US"/>
    </w:rPr>
  </w:style>
  <w:style w:type="paragraph" w:customStyle="1" w:styleId="MDPI23heading3">
    <w:name w:val="MDPI_2.3_heading3"/>
    <w:basedOn w:val="MDPI31text"/>
    <w:qFormat/>
    <w:rsid w:val="00657CE6"/>
    <w:pPr>
      <w:spacing w:before="240" w:after="120"/>
      <w:ind w:firstLine="0"/>
      <w:jc w:val="left"/>
      <w:outlineLvl w:val="2"/>
    </w:pPr>
  </w:style>
  <w:style w:type="paragraph" w:customStyle="1" w:styleId="MDPI21heading1">
    <w:name w:val="MDPI_2.1_heading1"/>
    <w:basedOn w:val="MDPI23heading3"/>
    <w:qFormat/>
    <w:rsid w:val="00657CE6"/>
    <w:pPr>
      <w:outlineLvl w:val="0"/>
    </w:pPr>
    <w:rPr>
      <w:b/>
    </w:rPr>
  </w:style>
  <w:style w:type="paragraph" w:customStyle="1" w:styleId="MDPI22heading2">
    <w:name w:val="MDPI_2.2_heading2"/>
    <w:basedOn w:val="Normal"/>
    <w:qFormat/>
    <w:rsid w:val="00657CE6"/>
    <w:pPr>
      <w:kinsoku w:val="0"/>
      <w:overflowPunct w:val="0"/>
      <w:autoSpaceDE w:val="0"/>
      <w:autoSpaceDN w:val="0"/>
      <w:adjustRightInd w:val="0"/>
      <w:snapToGrid w:val="0"/>
      <w:spacing w:before="240" w:after="120" w:line="260" w:lineRule="atLeast"/>
      <w:jc w:val="left"/>
      <w:outlineLvl w:val="1"/>
    </w:pPr>
    <w:rPr>
      <w:rFonts w:ascii="Palatino Linotype" w:hAnsi="Palatino Linotype"/>
      <w:i/>
      <w:noProof/>
      <w:snapToGrid w:val="0"/>
      <w:sz w:val="20"/>
      <w:szCs w:val="22"/>
      <w:lang w:bidi="en-US"/>
    </w:rPr>
  </w:style>
  <w:style w:type="paragraph" w:customStyle="1" w:styleId="MDPI71References">
    <w:name w:val="MDPI_7.1_References"/>
    <w:basedOn w:val="MDPI62Acknowledgments"/>
    <w:qFormat/>
    <w:rsid w:val="00657CE6"/>
    <w:pPr>
      <w:numPr>
        <w:numId w:val="3"/>
      </w:numPr>
      <w:spacing w:before="0" w:line="260" w:lineRule="atLeast"/>
      <w:ind w:left="425" w:hanging="425"/>
    </w:pPr>
  </w:style>
  <w:style w:type="paragraph" w:styleId="BalloonText">
    <w:name w:val="Balloon Text"/>
    <w:basedOn w:val="Normal"/>
    <w:link w:val="BalloonTextChar"/>
    <w:uiPriority w:val="99"/>
    <w:semiHidden/>
    <w:unhideWhenUsed/>
    <w:rsid w:val="00657CE6"/>
    <w:pPr>
      <w:spacing w:line="240" w:lineRule="auto"/>
    </w:pPr>
    <w:rPr>
      <w:sz w:val="18"/>
      <w:szCs w:val="18"/>
    </w:rPr>
  </w:style>
  <w:style w:type="character" w:customStyle="1" w:styleId="BalloonTextChar">
    <w:name w:val="Balloon Text Char"/>
    <w:link w:val="BalloonText"/>
    <w:uiPriority w:val="99"/>
    <w:semiHidden/>
    <w:rsid w:val="00657CE6"/>
    <w:rPr>
      <w:rFonts w:ascii="Times New Roman" w:eastAsia="Times New Roman" w:hAnsi="Times New Roman" w:cs="Times New Roman"/>
      <w:color w:val="000000"/>
      <w:kern w:val="0"/>
      <w:sz w:val="18"/>
      <w:szCs w:val="18"/>
      <w:lang w:eastAsia="de-DE"/>
    </w:rPr>
  </w:style>
  <w:style w:type="character" w:styleId="LineNumber">
    <w:name w:val="line number"/>
    <w:basedOn w:val="DefaultParagraphFont"/>
    <w:uiPriority w:val="99"/>
    <w:semiHidden/>
    <w:unhideWhenUsed/>
    <w:rsid w:val="00657CE6"/>
  </w:style>
  <w:style w:type="table" w:customStyle="1" w:styleId="MDPI41threelinetable">
    <w:name w:val="MDPI_4.1_three_line_table"/>
    <w:basedOn w:val="TableNormal"/>
    <w:uiPriority w:val="99"/>
    <w:rsid w:val="00442299"/>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Calibri Light" w:hAnsi="Calibri Light"/>
        <w:b/>
        <w:i w:val="0"/>
        <w:sz w:val="20"/>
      </w:rPr>
      <w:tblPr/>
      <w:tcPr>
        <w:tcBorders>
          <w:bottom w:val="single" w:sz="4" w:space="0" w:color="auto"/>
        </w:tcBorders>
      </w:tcPr>
    </w:tblStylePr>
  </w:style>
  <w:style w:type="character" w:styleId="Hyperlink">
    <w:name w:val="Hyperlink"/>
    <w:uiPriority w:val="99"/>
    <w:unhideWhenUsed/>
    <w:rsid w:val="00614122"/>
    <w:rPr>
      <w:color w:val="0563C1"/>
      <w:u w:val="single"/>
    </w:rPr>
  </w:style>
  <w:style w:type="character" w:styleId="UnresolvedMention">
    <w:name w:val="Unresolved Mention"/>
    <w:uiPriority w:val="99"/>
    <w:semiHidden/>
    <w:unhideWhenUsed/>
    <w:rsid w:val="00D465C1"/>
    <w:rPr>
      <w:color w:val="605E5C"/>
      <w:shd w:val="clear" w:color="auto" w:fill="E1DFDD"/>
    </w:rPr>
  </w:style>
  <w:style w:type="table" w:styleId="PlainTable4">
    <w:name w:val="Plain Table 4"/>
    <w:basedOn w:val="TableNormal"/>
    <w:uiPriority w:val="44"/>
    <w:rsid w:val="005C3BB4"/>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styleId="CommentReference">
    <w:name w:val="annotation reference"/>
    <w:basedOn w:val="DefaultParagraphFont"/>
    <w:uiPriority w:val="99"/>
    <w:semiHidden/>
    <w:unhideWhenUsed/>
    <w:rsid w:val="00A35945"/>
    <w:rPr>
      <w:sz w:val="16"/>
      <w:szCs w:val="16"/>
    </w:rPr>
  </w:style>
  <w:style w:type="paragraph" w:styleId="CommentText">
    <w:name w:val="annotation text"/>
    <w:basedOn w:val="Normal"/>
    <w:link w:val="CommentTextChar"/>
    <w:uiPriority w:val="99"/>
    <w:semiHidden/>
    <w:unhideWhenUsed/>
    <w:rsid w:val="00A35945"/>
    <w:pPr>
      <w:spacing w:line="240" w:lineRule="auto"/>
    </w:pPr>
    <w:rPr>
      <w:sz w:val="20"/>
    </w:rPr>
  </w:style>
  <w:style w:type="character" w:customStyle="1" w:styleId="CommentTextChar">
    <w:name w:val="Comment Text Char"/>
    <w:basedOn w:val="DefaultParagraphFont"/>
    <w:link w:val="CommentText"/>
    <w:uiPriority w:val="99"/>
    <w:semiHidden/>
    <w:rsid w:val="00A35945"/>
    <w:rPr>
      <w:rFonts w:ascii="Times New Roman" w:eastAsia="Times New Roman" w:hAnsi="Times New Roman"/>
      <w:color w:val="000000"/>
      <w:lang w:eastAsia="de-DE"/>
    </w:rPr>
  </w:style>
  <w:style w:type="paragraph" w:styleId="CommentSubject">
    <w:name w:val="annotation subject"/>
    <w:basedOn w:val="CommentText"/>
    <w:next w:val="CommentText"/>
    <w:link w:val="CommentSubjectChar"/>
    <w:uiPriority w:val="99"/>
    <w:semiHidden/>
    <w:unhideWhenUsed/>
    <w:rsid w:val="00A35945"/>
    <w:rPr>
      <w:b/>
      <w:bCs/>
    </w:rPr>
  </w:style>
  <w:style w:type="character" w:customStyle="1" w:styleId="CommentSubjectChar">
    <w:name w:val="Comment Subject Char"/>
    <w:basedOn w:val="CommentTextChar"/>
    <w:link w:val="CommentSubject"/>
    <w:uiPriority w:val="99"/>
    <w:semiHidden/>
    <w:rsid w:val="00A35945"/>
    <w:rPr>
      <w:rFonts w:ascii="Times New Roman" w:eastAsia="Times New Roman" w:hAnsi="Times New Roman"/>
      <w:b/>
      <w:bCs/>
      <w:color w:val="00000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encoding w:val="iso-8859-6"/>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tiff"/><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tiff"/><Relationship Id="rId14" Type="http://schemas.openxmlformats.org/officeDocument/2006/relationships/footer" Target="footer2.xml"/></Relationships>
</file>

<file path=word/_rels/header3.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0.png"/><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eorgiana%20Munteanu\Desktop\Cells\1.%20Under%20Review\cells-982776\New%20folder\Supplementary\cells-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cells-template.dot</Template>
  <TotalTime>2</TotalTime>
  <Pages>2</Pages>
  <Words>333</Words>
  <Characters>1868</Characters>
  <Application>Microsoft Office Word</Application>
  <DocSecurity>0</DocSecurity>
  <Lines>29</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2197</CharactersWithSpaces>
  <SharedDoc>false</SharedDoc>
  <HLinks>
    <vt:vector size="6" baseType="variant">
      <vt:variant>
        <vt:i4>6094915</vt:i4>
      </vt:variant>
      <vt:variant>
        <vt:i4>0</vt:i4>
      </vt:variant>
      <vt:variant>
        <vt:i4>0</vt:i4>
      </vt:variant>
      <vt:variant>
        <vt:i4>5</vt:i4>
      </vt:variant>
      <vt:variant>
        <vt:lpwstr>http://img.mdpi.org/data/contributor-role-instruction.pdf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Georgiana Munteanu</dc:creator>
  <cp:keywords/>
  <dc:description/>
  <cp:lastModifiedBy>MDPI-36</cp:lastModifiedBy>
  <cp:revision>5</cp:revision>
  <dcterms:created xsi:type="dcterms:W3CDTF">2020-12-10T19:55:00Z</dcterms:created>
  <dcterms:modified xsi:type="dcterms:W3CDTF">2020-12-11T11:12:00Z</dcterms:modified>
</cp:coreProperties>
</file>