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A90" w:rsidRDefault="00F70A90" w:rsidP="00F70A90">
      <w:pPr>
        <w:rPr>
          <w:b/>
          <w:lang w:val="en-US"/>
        </w:rPr>
      </w:pPr>
      <w:r w:rsidRPr="003D0251">
        <w:rPr>
          <w:b/>
          <w:lang w:val="en-US"/>
        </w:rPr>
        <w:t>Additional file 2: Study characteristics</w:t>
      </w:r>
    </w:p>
    <w:p w:rsidR="007E1089" w:rsidRPr="003D0251" w:rsidRDefault="007E1089" w:rsidP="00F70A90">
      <w:pPr>
        <w:rPr>
          <w:b/>
          <w:lang w:val="en-US"/>
        </w:rPr>
      </w:pPr>
      <w:bookmarkStart w:id="0" w:name="_GoBack"/>
      <w:bookmarkEnd w:id="0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43"/>
        <w:gridCol w:w="5688"/>
      </w:tblGrid>
      <w:tr w:rsidR="00F70A90" w:rsidRPr="003D0251" w:rsidTr="00551086">
        <w:trPr>
          <w:trHeight w:val="296"/>
        </w:trPr>
        <w:tc>
          <w:tcPr>
            <w:tcW w:w="2943" w:type="dxa"/>
            <w:shd w:val="clear" w:color="auto" w:fill="auto"/>
            <w:vAlign w:val="center"/>
            <w:hideMark/>
          </w:tcPr>
          <w:p w:rsidR="00F70A90" w:rsidRPr="007B1101" w:rsidRDefault="00F70A90" w:rsidP="00DA2D32">
            <w:pPr>
              <w:spacing w:line="240" w:lineRule="auto"/>
              <w:rPr>
                <w:b/>
                <w:lang w:val="en-US"/>
              </w:rPr>
            </w:pPr>
            <w:r w:rsidRPr="007B1101">
              <w:rPr>
                <w:b/>
                <w:lang w:val="en-US"/>
              </w:rPr>
              <w:t>Study characteristic</w:t>
            </w:r>
          </w:p>
        </w:tc>
        <w:tc>
          <w:tcPr>
            <w:tcW w:w="5688" w:type="dxa"/>
            <w:shd w:val="clear" w:color="auto" w:fill="auto"/>
            <w:vAlign w:val="center"/>
            <w:hideMark/>
          </w:tcPr>
          <w:p w:rsidR="00F70A90" w:rsidRPr="007B1101" w:rsidRDefault="00F70A90" w:rsidP="00DA2D32">
            <w:pPr>
              <w:spacing w:line="240" w:lineRule="auto"/>
              <w:rPr>
                <w:b/>
                <w:lang w:val="en-US"/>
              </w:rPr>
            </w:pPr>
            <w:r w:rsidRPr="007B1101">
              <w:rPr>
                <w:b/>
                <w:lang w:val="en-US"/>
              </w:rPr>
              <w:t>Description</w:t>
            </w:r>
          </w:p>
        </w:tc>
      </w:tr>
      <w:tr w:rsidR="00F70A90" w:rsidRPr="007E1089" w:rsidTr="00551086">
        <w:trPr>
          <w:trHeight w:val="315"/>
        </w:trPr>
        <w:tc>
          <w:tcPr>
            <w:tcW w:w="2943" w:type="dxa"/>
            <w:vAlign w:val="center"/>
            <w:hideMark/>
          </w:tcPr>
          <w:p w:rsidR="00F70A90" w:rsidRPr="003D0251" w:rsidRDefault="00551086" w:rsidP="00DA2D3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="00F70A90" w:rsidRPr="003D0251">
              <w:rPr>
                <w:lang w:val="en-US"/>
              </w:rPr>
              <w:t>itle</w:t>
            </w:r>
          </w:p>
        </w:tc>
        <w:tc>
          <w:tcPr>
            <w:tcW w:w="5688" w:type="dxa"/>
            <w:vAlign w:val="center"/>
            <w:hideMark/>
          </w:tcPr>
          <w:p w:rsidR="00F70A90" w:rsidRPr="003D0251" w:rsidRDefault="00F70A90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>Official title of the study</w:t>
            </w:r>
          </w:p>
        </w:tc>
      </w:tr>
      <w:tr w:rsidR="00F70A90" w:rsidRPr="003D0251" w:rsidTr="00551086">
        <w:trPr>
          <w:trHeight w:val="315"/>
        </w:trPr>
        <w:tc>
          <w:tcPr>
            <w:tcW w:w="2943" w:type="dxa"/>
            <w:vAlign w:val="center"/>
            <w:hideMark/>
          </w:tcPr>
          <w:p w:rsidR="00F70A90" w:rsidRPr="003D0251" w:rsidRDefault="00551086" w:rsidP="00DA2D3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="00F70A90" w:rsidRPr="003D0251">
              <w:rPr>
                <w:lang w:val="en-US"/>
              </w:rPr>
              <w:t>cronym</w:t>
            </w:r>
          </w:p>
        </w:tc>
        <w:tc>
          <w:tcPr>
            <w:tcW w:w="5688" w:type="dxa"/>
            <w:vAlign w:val="center"/>
            <w:hideMark/>
          </w:tcPr>
          <w:p w:rsidR="00F70A90" w:rsidRPr="003D0251" w:rsidRDefault="00F70A90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>Acronym of the study</w:t>
            </w:r>
          </w:p>
        </w:tc>
      </w:tr>
      <w:tr w:rsidR="00F70A90" w:rsidRPr="007E1089" w:rsidTr="00551086">
        <w:trPr>
          <w:trHeight w:val="315"/>
        </w:trPr>
        <w:tc>
          <w:tcPr>
            <w:tcW w:w="2943" w:type="dxa"/>
            <w:vAlign w:val="center"/>
            <w:hideMark/>
          </w:tcPr>
          <w:p w:rsidR="00F70A90" w:rsidRPr="003D0251" w:rsidRDefault="00551086" w:rsidP="00DA2D3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R</w:t>
            </w:r>
            <w:r w:rsidR="00F70A90" w:rsidRPr="003D0251">
              <w:rPr>
                <w:lang w:val="en-US"/>
              </w:rPr>
              <w:t xml:space="preserve">egister </w:t>
            </w:r>
            <w:r>
              <w:rPr>
                <w:lang w:val="en-US"/>
              </w:rPr>
              <w:t>ID</w:t>
            </w:r>
            <w:r w:rsidR="00F70A90" w:rsidRPr="003D0251">
              <w:rPr>
                <w:lang w:val="en-US"/>
              </w:rPr>
              <w:t xml:space="preserve"> </w:t>
            </w:r>
          </w:p>
        </w:tc>
        <w:tc>
          <w:tcPr>
            <w:tcW w:w="5688" w:type="dxa"/>
            <w:vAlign w:val="center"/>
            <w:hideMark/>
          </w:tcPr>
          <w:p w:rsidR="00F70A90" w:rsidRPr="003D0251" w:rsidRDefault="00551086" w:rsidP="00DA2D32">
            <w:pPr>
              <w:tabs>
                <w:tab w:val="left" w:pos="1290"/>
              </w:tabs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Study identifier</w:t>
            </w:r>
            <w:r w:rsidR="00E630E1" w:rsidRPr="003D0251">
              <w:rPr>
                <w:lang w:val="en-US"/>
              </w:rPr>
              <w:t xml:space="preserve"> of all identified study register entries</w:t>
            </w:r>
          </w:p>
        </w:tc>
      </w:tr>
      <w:tr w:rsidR="00F70A90" w:rsidRPr="007E1089" w:rsidTr="00551086">
        <w:trPr>
          <w:trHeight w:val="401"/>
        </w:trPr>
        <w:tc>
          <w:tcPr>
            <w:tcW w:w="2943" w:type="dxa"/>
            <w:vAlign w:val="center"/>
            <w:hideMark/>
          </w:tcPr>
          <w:p w:rsidR="00F70A90" w:rsidRPr="003D0251" w:rsidRDefault="00551086" w:rsidP="00DA2D3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F70A90" w:rsidRPr="003D0251">
              <w:rPr>
                <w:lang w:val="en-US"/>
              </w:rPr>
              <w:t xml:space="preserve">tart date </w:t>
            </w:r>
          </w:p>
        </w:tc>
        <w:tc>
          <w:tcPr>
            <w:tcW w:w="5688" w:type="dxa"/>
            <w:vAlign w:val="center"/>
            <w:hideMark/>
          </w:tcPr>
          <w:p w:rsidR="00F70A90" w:rsidRPr="003D0251" w:rsidRDefault="00F70A90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>Date of start of enrollment/recruitment</w:t>
            </w:r>
          </w:p>
        </w:tc>
      </w:tr>
      <w:tr w:rsidR="00F70A90" w:rsidRPr="007E1089" w:rsidTr="00551086">
        <w:trPr>
          <w:trHeight w:val="315"/>
        </w:trPr>
        <w:tc>
          <w:tcPr>
            <w:tcW w:w="2943" w:type="dxa"/>
            <w:vAlign w:val="center"/>
            <w:hideMark/>
          </w:tcPr>
          <w:p w:rsidR="00F70A90" w:rsidRPr="003D0251" w:rsidRDefault="00551086" w:rsidP="00DA2D3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="00F70A90" w:rsidRPr="003D0251">
              <w:rPr>
                <w:lang w:val="en-US"/>
              </w:rPr>
              <w:t>ompletion status</w:t>
            </w:r>
          </w:p>
        </w:tc>
        <w:tc>
          <w:tcPr>
            <w:tcW w:w="5688" w:type="dxa"/>
            <w:vAlign w:val="center"/>
            <w:hideMark/>
          </w:tcPr>
          <w:p w:rsidR="00F70A90" w:rsidRPr="003D0251" w:rsidRDefault="00F70A90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>Completed</w:t>
            </w:r>
            <w:r w:rsidR="00E630E1" w:rsidRPr="003D0251">
              <w:rPr>
                <w:lang w:val="en-US"/>
              </w:rPr>
              <w:t xml:space="preserve"> according to protocol</w:t>
            </w:r>
            <w:r w:rsidRPr="003D0251">
              <w:rPr>
                <w:lang w:val="en-US"/>
              </w:rPr>
              <w:t xml:space="preserve">, </w:t>
            </w:r>
            <w:r w:rsidR="00E630E1" w:rsidRPr="003D0251">
              <w:rPr>
                <w:lang w:val="en-US"/>
              </w:rPr>
              <w:t>prematurely ended</w:t>
            </w:r>
            <w:r w:rsidRPr="003D0251">
              <w:rPr>
                <w:lang w:val="en-US"/>
              </w:rPr>
              <w:t>, still ongoing</w:t>
            </w:r>
            <w:r w:rsidR="00E630E1" w:rsidRPr="003D0251">
              <w:rPr>
                <w:lang w:val="en-US"/>
              </w:rPr>
              <w:t>,</w:t>
            </w:r>
            <w:r w:rsidRPr="003D0251">
              <w:rPr>
                <w:lang w:val="en-US"/>
              </w:rPr>
              <w:t xml:space="preserve"> or unclear/no information</w:t>
            </w:r>
          </w:p>
        </w:tc>
      </w:tr>
      <w:tr w:rsidR="00551086" w:rsidRPr="007E1089" w:rsidTr="00551086">
        <w:trPr>
          <w:trHeight w:val="315"/>
        </w:trPr>
        <w:tc>
          <w:tcPr>
            <w:tcW w:w="2943" w:type="dxa"/>
            <w:vAlign w:val="center"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3D0251">
              <w:rPr>
                <w:lang w:val="en-US"/>
              </w:rPr>
              <w:t xml:space="preserve">ompletion date </w:t>
            </w:r>
          </w:p>
        </w:tc>
        <w:tc>
          <w:tcPr>
            <w:tcW w:w="5688" w:type="dxa"/>
            <w:vAlign w:val="center"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>Date of study completion or discontinuation</w:t>
            </w:r>
          </w:p>
        </w:tc>
      </w:tr>
      <w:tr w:rsidR="00551086" w:rsidRPr="003D0251" w:rsidTr="00551086">
        <w:trPr>
          <w:trHeight w:val="315"/>
        </w:trPr>
        <w:tc>
          <w:tcPr>
            <w:tcW w:w="2943" w:type="dxa"/>
            <w:vAlign w:val="center"/>
            <w:hideMark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3D0251">
              <w:rPr>
                <w:lang w:val="en-US"/>
              </w:rPr>
              <w:t xml:space="preserve">iscontinuation </w:t>
            </w:r>
          </w:p>
        </w:tc>
        <w:tc>
          <w:tcPr>
            <w:tcW w:w="5688" w:type="dxa"/>
            <w:vAlign w:val="center"/>
            <w:hideMark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>Reasons for study discontinuation</w:t>
            </w:r>
          </w:p>
        </w:tc>
      </w:tr>
      <w:tr w:rsidR="00551086" w:rsidRPr="007E1089" w:rsidTr="00551086">
        <w:trPr>
          <w:trHeight w:val="412"/>
        </w:trPr>
        <w:tc>
          <w:tcPr>
            <w:tcW w:w="2943" w:type="dxa"/>
            <w:vAlign w:val="center"/>
            <w:hideMark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>Intervention type</w:t>
            </w:r>
          </w:p>
        </w:tc>
        <w:tc>
          <w:tcPr>
            <w:tcW w:w="5688" w:type="dxa"/>
            <w:vAlign w:val="center"/>
            <w:hideMark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>Drug, surgery, medical device, behavioral</w:t>
            </w:r>
          </w:p>
        </w:tc>
      </w:tr>
      <w:tr w:rsidR="00551086" w:rsidRPr="007E1089" w:rsidTr="00551086">
        <w:trPr>
          <w:trHeight w:val="412"/>
        </w:trPr>
        <w:tc>
          <w:tcPr>
            <w:tcW w:w="2943" w:type="dxa"/>
            <w:vAlign w:val="center"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>Control type</w:t>
            </w:r>
          </w:p>
        </w:tc>
        <w:tc>
          <w:tcPr>
            <w:tcW w:w="5688" w:type="dxa"/>
            <w:vAlign w:val="center"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>Type of control</w:t>
            </w:r>
            <w:r>
              <w:rPr>
                <w:lang w:val="en-US"/>
              </w:rPr>
              <w:t xml:space="preserve"> treatment</w:t>
            </w:r>
            <w:r w:rsidRPr="003D0251">
              <w:rPr>
                <w:lang w:val="en-US"/>
              </w:rPr>
              <w:t xml:space="preserve"> (no treatment, active, placebo)</w:t>
            </w:r>
          </w:p>
        </w:tc>
      </w:tr>
      <w:tr w:rsidR="00551086" w:rsidRPr="007E1089" w:rsidTr="00551086">
        <w:trPr>
          <w:trHeight w:val="412"/>
        </w:trPr>
        <w:tc>
          <w:tcPr>
            <w:tcW w:w="2943" w:type="dxa"/>
            <w:vAlign w:val="center"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>Study phase of drug trials</w:t>
            </w:r>
          </w:p>
        </w:tc>
        <w:tc>
          <w:tcPr>
            <w:tcW w:w="5688" w:type="dxa"/>
            <w:vAlign w:val="center"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Pr="003D0251">
              <w:rPr>
                <w:lang w:val="en-US"/>
              </w:rPr>
              <w:t>hase I, phase II, phas</w:t>
            </w:r>
            <w:r>
              <w:rPr>
                <w:lang w:val="en-US"/>
              </w:rPr>
              <w:t xml:space="preserve">e III, phase IV, not applicable (for non-drug trials), </w:t>
            </w:r>
            <w:r w:rsidRPr="003D0251">
              <w:rPr>
                <w:lang w:val="en-US"/>
              </w:rPr>
              <w:t>unclear</w:t>
            </w:r>
          </w:p>
        </w:tc>
      </w:tr>
      <w:tr w:rsidR="00551086" w:rsidRPr="003D0251" w:rsidTr="00551086">
        <w:trPr>
          <w:trHeight w:val="412"/>
        </w:trPr>
        <w:tc>
          <w:tcPr>
            <w:tcW w:w="2943" w:type="dxa"/>
            <w:vAlign w:val="center"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>Study phase of non-drug trials</w:t>
            </w:r>
          </w:p>
        </w:tc>
        <w:tc>
          <w:tcPr>
            <w:tcW w:w="5688" w:type="dxa"/>
            <w:vAlign w:val="center"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 xml:space="preserve">Classification </w:t>
            </w:r>
            <w:r>
              <w:rPr>
                <w:lang w:val="en-US"/>
              </w:rPr>
              <w:t xml:space="preserve">scheme see </w:t>
            </w:r>
            <w:r w:rsidRPr="003D0251">
              <w:rPr>
                <w:lang w:val="en-US"/>
              </w:rPr>
              <w:t>table 4</w:t>
            </w:r>
          </w:p>
        </w:tc>
      </w:tr>
      <w:tr w:rsidR="00551086" w:rsidRPr="003D0251" w:rsidTr="00551086">
        <w:trPr>
          <w:trHeight w:val="315"/>
        </w:trPr>
        <w:tc>
          <w:tcPr>
            <w:tcW w:w="2943" w:type="dxa"/>
            <w:vAlign w:val="center"/>
            <w:hideMark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>Number of study arms</w:t>
            </w:r>
          </w:p>
        </w:tc>
        <w:tc>
          <w:tcPr>
            <w:tcW w:w="5688" w:type="dxa"/>
            <w:vAlign w:val="center"/>
            <w:hideMark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>Number of study arms</w:t>
            </w:r>
          </w:p>
        </w:tc>
      </w:tr>
      <w:tr w:rsidR="00551086" w:rsidRPr="003D0251" w:rsidTr="00551086">
        <w:trPr>
          <w:trHeight w:val="315"/>
        </w:trPr>
        <w:tc>
          <w:tcPr>
            <w:tcW w:w="2943" w:type="dxa"/>
            <w:vAlign w:val="center"/>
            <w:hideMark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3D0251">
              <w:rPr>
                <w:lang w:val="en-US"/>
              </w:rPr>
              <w:t>esign</w:t>
            </w:r>
          </w:p>
        </w:tc>
        <w:tc>
          <w:tcPr>
            <w:tcW w:w="5688" w:type="dxa"/>
            <w:vAlign w:val="center"/>
            <w:hideMark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>Parallel, cross-over, factorial</w:t>
            </w:r>
          </w:p>
        </w:tc>
      </w:tr>
      <w:tr w:rsidR="00551086" w:rsidRPr="003D0251" w:rsidTr="00551086">
        <w:trPr>
          <w:trHeight w:val="336"/>
        </w:trPr>
        <w:tc>
          <w:tcPr>
            <w:tcW w:w="2943" w:type="dxa"/>
            <w:vAlign w:val="center"/>
            <w:hideMark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>Participant age</w:t>
            </w:r>
          </w:p>
        </w:tc>
        <w:tc>
          <w:tcPr>
            <w:tcW w:w="5688" w:type="dxa"/>
            <w:vAlign w:val="center"/>
            <w:hideMark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 xml:space="preserve">Age of participants </w:t>
            </w:r>
          </w:p>
        </w:tc>
      </w:tr>
      <w:tr w:rsidR="00551086" w:rsidRPr="003D0251" w:rsidTr="00551086">
        <w:trPr>
          <w:trHeight w:val="315"/>
        </w:trPr>
        <w:tc>
          <w:tcPr>
            <w:tcW w:w="2943" w:type="dxa"/>
            <w:vAlign w:val="center"/>
            <w:hideMark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>Participant gender</w:t>
            </w:r>
          </w:p>
        </w:tc>
        <w:tc>
          <w:tcPr>
            <w:tcW w:w="5688" w:type="dxa"/>
            <w:vAlign w:val="center"/>
            <w:hideMark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>Gender of participants</w:t>
            </w:r>
          </w:p>
        </w:tc>
      </w:tr>
      <w:tr w:rsidR="00551086" w:rsidRPr="007E1089" w:rsidTr="00551086">
        <w:trPr>
          <w:trHeight w:val="250"/>
        </w:trPr>
        <w:tc>
          <w:tcPr>
            <w:tcW w:w="2943" w:type="dxa"/>
            <w:vAlign w:val="center"/>
            <w:hideMark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>Sample size</w:t>
            </w:r>
          </w:p>
        </w:tc>
        <w:tc>
          <w:tcPr>
            <w:tcW w:w="5688" w:type="dxa"/>
            <w:vAlign w:val="center"/>
            <w:hideMark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>Tot</w:t>
            </w:r>
            <w:r>
              <w:rPr>
                <w:lang w:val="en-US"/>
              </w:rPr>
              <w:t>al number of study participants</w:t>
            </w:r>
          </w:p>
        </w:tc>
      </w:tr>
      <w:tr w:rsidR="00551086" w:rsidRPr="007E1089" w:rsidTr="00551086">
        <w:trPr>
          <w:trHeight w:val="45"/>
        </w:trPr>
        <w:tc>
          <w:tcPr>
            <w:tcW w:w="2943" w:type="dxa"/>
            <w:vAlign w:val="center"/>
            <w:hideMark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>Collaboration</w:t>
            </w:r>
          </w:p>
        </w:tc>
        <w:tc>
          <w:tcPr>
            <w:tcW w:w="5688" w:type="dxa"/>
            <w:vAlign w:val="center"/>
            <w:hideMark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>International (study conducted in more than one country), national (study conducted on one country)</w:t>
            </w:r>
          </w:p>
        </w:tc>
      </w:tr>
      <w:tr w:rsidR="00551086" w:rsidRPr="007E1089" w:rsidTr="00551086">
        <w:trPr>
          <w:trHeight w:val="315"/>
        </w:trPr>
        <w:tc>
          <w:tcPr>
            <w:tcW w:w="2943" w:type="dxa"/>
            <w:vAlign w:val="center"/>
            <w:hideMark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Study site c</w:t>
            </w:r>
            <w:r w:rsidRPr="003D0251">
              <w:rPr>
                <w:lang w:val="en-US"/>
              </w:rPr>
              <w:t>ountries</w:t>
            </w:r>
          </w:p>
        </w:tc>
        <w:tc>
          <w:tcPr>
            <w:tcW w:w="5688" w:type="dxa"/>
            <w:vAlign w:val="center"/>
            <w:hideMark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 xml:space="preserve">Countries of study sites participating in study </w:t>
            </w:r>
          </w:p>
        </w:tc>
      </w:tr>
      <w:tr w:rsidR="00551086" w:rsidRPr="007E1089" w:rsidTr="00551086">
        <w:trPr>
          <w:trHeight w:val="315"/>
        </w:trPr>
        <w:tc>
          <w:tcPr>
            <w:tcW w:w="2943" w:type="dxa"/>
            <w:vAlign w:val="center"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Pr="003D0251">
              <w:rPr>
                <w:lang w:val="en-US"/>
              </w:rPr>
              <w:t xml:space="preserve">tudy site </w:t>
            </w:r>
            <w:r>
              <w:rPr>
                <w:lang w:val="en-US"/>
              </w:rPr>
              <w:t>number</w:t>
            </w:r>
          </w:p>
        </w:tc>
        <w:tc>
          <w:tcPr>
            <w:tcW w:w="5688" w:type="dxa"/>
            <w:vAlign w:val="center"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>Number of study sites in each country</w:t>
            </w:r>
          </w:p>
        </w:tc>
      </w:tr>
      <w:tr w:rsidR="00551086" w:rsidRPr="007E1089" w:rsidTr="00551086">
        <w:trPr>
          <w:trHeight w:val="315"/>
        </w:trPr>
        <w:tc>
          <w:tcPr>
            <w:tcW w:w="2943" w:type="dxa"/>
            <w:vAlign w:val="center"/>
            <w:hideMark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Sponsor</w:t>
            </w:r>
            <w:r w:rsidRPr="003D0251">
              <w:rPr>
                <w:lang w:val="en-US"/>
              </w:rPr>
              <w:t xml:space="preserve"> </w:t>
            </w:r>
          </w:p>
        </w:tc>
        <w:tc>
          <w:tcPr>
            <w:tcW w:w="5688" w:type="dxa"/>
            <w:vAlign w:val="center"/>
            <w:hideMark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Sponsor of study (industry/</w:t>
            </w:r>
            <w:r w:rsidRPr="003D0251">
              <w:rPr>
                <w:lang w:val="en-US"/>
              </w:rPr>
              <w:t>non-industry</w:t>
            </w:r>
            <w:r>
              <w:rPr>
                <w:lang w:val="en-US"/>
              </w:rPr>
              <w:t>)</w:t>
            </w:r>
          </w:p>
        </w:tc>
      </w:tr>
      <w:tr w:rsidR="00551086" w:rsidRPr="007E1089" w:rsidTr="00551086">
        <w:trPr>
          <w:trHeight w:val="374"/>
        </w:trPr>
        <w:tc>
          <w:tcPr>
            <w:tcW w:w="2943" w:type="dxa"/>
            <w:vAlign w:val="center"/>
            <w:hideMark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Funding</w:t>
            </w:r>
            <w:r w:rsidRPr="003D0251">
              <w:rPr>
                <w:lang w:val="en-US"/>
              </w:rPr>
              <w:t xml:space="preserve"> </w:t>
            </w:r>
          </w:p>
        </w:tc>
        <w:tc>
          <w:tcPr>
            <w:tcW w:w="5688" w:type="dxa"/>
            <w:vAlign w:val="center"/>
            <w:hideMark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Funder of study (industry/non-industry)</w:t>
            </w:r>
          </w:p>
        </w:tc>
      </w:tr>
      <w:tr w:rsidR="00551086" w:rsidRPr="003D0251" w:rsidTr="00551086">
        <w:trPr>
          <w:trHeight w:val="315"/>
        </w:trPr>
        <w:tc>
          <w:tcPr>
            <w:tcW w:w="2943" w:type="dxa"/>
            <w:vAlign w:val="center"/>
            <w:hideMark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F</w:t>
            </w:r>
            <w:r w:rsidRPr="003D0251">
              <w:rPr>
                <w:lang w:val="en-US"/>
              </w:rPr>
              <w:t>unding type</w:t>
            </w:r>
          </w:p>
        </w:tc>
        <w:tc>
          <w:tcPr>
            <w:tcW w:w="5688" w:type="dxa"/>
            <w:vAlign w:val="center"/>
            <w:hideMark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Full or partial funding</w:t>
            </w:r>
          </w:p>
        </w:tc>
      </w:tr>
      <w:tr w:rsidR="00551086" w:rsidRPr="007E1089" w:rsidTr="00551086">
        <w:trPr>
          <w:trHeight w:val="315"/>
        </w:trPr>
        <w:tc>
          <w:tcPr>
            <w:tcW w:w="2943" w:type="dxa"/>
            <w:vAlign w:val="center"/>
            <w:hideMark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>Industry involvement</w:t>
            </w:r>
          </w:p>
        </w:tc>
        <w:tc>
          <w:tcPr>
            <w:tcW w:w="5688" w:type="dxa"/>
            <w:vAlign w:val="center"/>
            <w:hideMark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>Industry involvement i</w:t>
            </w:r>
            <w:r>
              <w:rPr>
                <w:lang w:val="en-US"/>
              </w:rPr>
              <w:t>n study planning and conduction (yes/no)</w:t>
            </w:r>
          </w:p>
        </w:tc>
      </w:tr>
      <w:tr w:rsidR="00551086" w:rsidRPr="007E1089" w:rsidTr="00551086">
        <w:trPr>
          <w:trHeight w:val="370"/>
        </w:trPr>
        <w:tc>
          <w:tcPr>
            <w:tcW w:w="2943" w:type="dxa"/>
            <w:vAlign w:val="center"/>
            <w:hideMark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 xml:space="preserve">Medical field </w:t>
            </w:r>
          </w:p>
        </w:tc>
        <w:tc>
          <w:tcPr>
            <w:tcW w:w="5688" w:type="dxa"/>
            <w:vAlign w:val="center"/>
            <w:hideMark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>Medical field, according to the “(Model) Specialty Training Regulations 2003” of the German Medical Association,  in which study can be categorized, e.g. cardiology, psychiatry</w:t>
            </w:r>
          </w:p>
        </w:tc>
      </w:tr>
      <w:tr w:rsidR="00551086" w:rsidRPr="007E1089" w:rsidTr="00551086">
        <w:trPr>
          <w:trHeight w:val="315"/>
        </w:trPr>
        <w:tc>
          <w:tcPr>
            <w:tcW w:w="2943" w:type="dxa"/>
            <w:vAlign w:val="center"/>
            <w:hideMark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>Primary</w:t>
            </w:r>
            <w:r>
              <w:rPr>
                <w:lang w:val="en-US"/>
              </w:rPr>
              <w:t xml:space="preserve"> outcome number</w:t>
            </w:r>
          </w:p>
        </w:tc>
        <w:tc>
          <w:tcPr>
            <w:tcW w:w="5688" w:type="dxa"/>
            <w:vAlign w:val="center"/>
            <w:hideMark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>Number of primary outcome(s)</w:t>
            </w:r>
          </w:p>
        </w:tc>
      </w:tr>
      <w:tr w:rsidR="00551086" w:rsidRPr="007E1089" w:rsidTr="00551086">
        <w:trPr>
          <w:trHeight w:val="315"/>
        </w:trPr>
        <w:tc>
          <w:tcPr>
            <w:tcW w:w="2943" w:type="dxa"/>
            <w:vAlign w:val="center"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Pr="003D0251">
              <w:rPr>
                <w:lang w:val="en-US"/>
              </w:rPr>
              <w:t xml:space="preserve">rimary </w:t>
            </w:r>
            <w:r>
              <w:rPr>
                <w:lang w:val="en-US"/>
              </w:rPr>
              <w:t>outcome type(s)</w:t>
            </w:r>
          </w:p>
        </w:tc>
        <w:tc>
          <w:tcPr>
            <w:tcW w:w="5688" w:type="dxa"/>
            <w:vAlign w:val="center"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>Patient relevant (e.g. survival, mortality, Q</w:t>
            </w:r>
            <w:r w:rsidR="00DA2D32">
              <w:rPr>
                <w:lang w:val="en-US"/>
              </w:rPr>
              <w:t xml:space="preserve">uality </w:t>
            </w:r>
            <w:r w:rsidRPr="003D0251">
              <w:rPr>
                <w:lang w:val="en-US"/>
              </w:rPr>
              <w:t>o</w:t>
            </w:r>
            <w:r w:rsidR="00DA2D32">
              <w:rPr>
                <w:lang w:val="en-US"/>
              </w:rPr>
              <w:t xml:space="preserve">f </w:t>
            </w:r>
            <w:r w:rsidRPr="003D0251">
              <w:rPr>
                <w:lang w:val="en-US"/>
              </w:rPr>
              <w:t>L</w:t>
            </w:r>
            <w:r w:rsidR="00DA2D32">
              <w:rPr>
                <w:lang w:val="en-US"/>
              </w:rPr>
              <w:t>ife</w:t>
            </w:r>
            <w:r w:rsidRPr="003D0251">
              <w:rPr>
                <w:lang w:val="en-US"/>
              </w:rPr>
              <w:t>), surrogate (blood pressure, cholesterol), both</w:t>
            </w:r>
          </w:p>
        </w:tc>
      </w:tr>
      <w:tr w:rsidR="00551086" w:rsidRPr="007E1089" w:rsidTr="00551086">
        <w:trPr>
          <w:trHeight w:val="490"/>
        </w:trPr>
        <w:tc>
          <w:tcPr>
            <w:tcW w:w="2943" w:type="dxa"/>
            <w:vAlign w:val="center"/>
            <w:hideMark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>Study protocol availability</w:t>
            </w:r>
          </w:p>
        </w:tc>
        <w:tc>
          <w:tcPr>
            <w:tcW w:w="5688" w:type="dxa"/>
            <w:vAlign w:val="center"/>
            <w:hideMark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>Availability of full study protocol via study register</w:t>
            </w:r>
            <w:r>
              <w:rPr>
                <w:lang w:val="en-US"/>
              </w:rPr>
              <w:t xml:space="preserve"> (yes/no)</w:t>
            </w:r>
          </w:p>
        </w:tc>
      </w:tr>
      <w:tr w:rsidR="00551086" w:rsidRPr="007E1089" w:rsidTr="00551086">
        <w:trPr>
          <w:trHeight w:val="488"/>
        </w:trPr>
        <w:tc>
          <w:tcPr>
            <w:tcW w:w="2943" w:type="dxa"/>
            <w:vAlign w:val="center"/>
            <w:hideMark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>Results in study register</w:t>
            </w:r>
          </w:p>
        </w:tc>
        <w:tc>
          <w:tcPr>
            <w:tcW w:w="5688" w:type="dxa"/>
            <w:vAlign w:val="center"/>
            <w:hideMark/>
          </w:tcPr>
          <w:p w:rsidR="00551086" w:rsidRPr="003D0251" w:rsidRDefault="00551086" w:rsidP="00DA2D32">
            <w:pPr>
              <w:spacing w:line="240" w:lineRule="auto"/>
              <w:rPr>
                <w:lang w:val="en-US"/>
              </w:rPr>
            </w:pPr>
            <w:r w:rsidRPr="003D0251">
              <w:rPr>
                <w:lang w:val="en-US"/>
              </w:rPr>
              <w:t>R</w:t>
            </w:r>
            <w:r>
              <w:rPr>
                <w:lang w:val="en-US"/>
              </w:rPr>
              <w:t>esults available in registries (</w:t>
            </w:r>
            <w:r w:rsidRPr="003D0251">
              <w:rPr>
                <w:lang w:val="en-US"/>
              </w:rPr>
              <w:t>yes/no</w:t>
            </w:r>
            <w:r>
              <w:rPr>
                <w:lang w:val="en-US"/>
              </w:rPr>
              <w:t>)</w:t>
            </w:r>
          </w:p>
        </w:tc>
      </w:tr>
    </w:tbl>
    <w:p w:rsidR="00F70A90" w:rsidRPr="003D0251" w:rsidRDefault="00F70A90" w:rsidP="00F70A90">
      <w:pPr>
        <w:rPr>
          <w:sz w:val="18"/>
          <w:szCs w:val="16"/>
          <w:lang w:val="en-US"/>
        </w:rPr>
      </w:pPr>
    </w:p>
    <w:p w:rsidR="005B2B47" w:rsidRPr="003D0251" w:rsidRDefault="005B2B47">
      <w:pPr>
        <w:rPr>
          <w:lang w:val="en-US"/>
        </w:rPr>
      </w:pPr>
    </w:p>
    <w:sectPr w:rsidR="005B2B47" w:rsidRPr="003D025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A90"/>
    <w:rsid w:val="0007106F"/>
    <w:rsid w:val="001D4F0C"/>
    <w:rsid w:val="003020BA"/>
    <w:rsid w:val="003D0251"/>
    <w:rsid w:val="00465E5E"/>
    <w:rsid w:val="00551086"/>
    <w:rsid w:val="005B2B47"/>
    <w:rsid w:val="00663597"/>
    <w:rsid w:val="007B1101"/>
    <w:rsid w:val="007E1089"/>
    <w:rsid w:val="00C25B5A"/>
    <w:rsid w:val="00D837DC"/>
    <w:rsid w:val="00DA2D32"/>
    <w:rsid w:val="00E630E1"/>
    <w:rsid w:val="00E63B06"/>
    <w:rsid w:val="00F7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C98C310C-FCC4-4D3A-98AC-DA1ED019E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0A90"/>
    <w:pPr>
      <w:spacing w:after="0" w:line="360" w:lineRule="auto"/>
    </w:pPr>
    <w:rPr>
      <w:rFonts w:ascii="Source Sans Pro" w:hAnsi="Source Sans Pro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0A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unhideWhenUsed/>
    <w:qFormat/>
    <w:rsid w:val="00F70A90"/>
    <w:pPr>
      <w:spacing w:after="200"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Department für Med. Biometrie und Med. Informatik</Company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Anette Bluemle</dc:creator>
  <cp:lastModifiedBy>EN</cp:lastModifiedBy>
  <cp:revision>7</cp:revision>
  <dcterms:created xsi:type="dcterms:W3CDTF">2020-05-04T12:24:00Z</dcterms:created>
  <dcterms:modified xsi:type="dcterms:W3CDTF">2020-06-02T07:28:00Z</dcterms:modified>
</cp:coreProperties>
</file>