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C10" w:rsidRPr="00456853" w:rsidRDefault="00CB16EB" w:rsidP="00CB16E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56853">
        <w:rPr>
          <w:rFonts w:ascii="Times New Roman" w:hAnsi="Times New Roman" w:cs="Times New Roman"/>
          <w:b/>
          <w:sz w:val="24"/>
          <w:szCs w:val="24"/>
          <w:lang w:val="en-US"/>
        </w:rPr>
        <w:t>Net Therapy effects</w:t>
      </w:r>
    </w:p>
    <w:p w:rsidR="00CB16EB" w:rsidRPr="00CB16EB" w:rsidRDefault="00CB16EB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B16EB">
        <w:rPr>
          <w:rFonts w:ascii="Times New Roman" w:hAnsi="Times New Roman" w:cs="Times New Roman"/>
          <w:b/>
          <w:sz w:val="24"/>
          <w:szCs w:val="24"/>
          <w:lang w:val="en-US"/>
        </w:rPr>
        <w:t>Statistical analyses</w:t>
      </w:r>
    </w:p>
    <w:p w:rsidR="00CB16EB" w:rsidRPr="00CB16EB" w:rsidRDefault="00CB16EB" w:rsidP="00CB16EB">
      <w:pPr>
        <w:spacing w:after="0" w:line="48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</w:pPr>
      <w:r w:rsidRPr="00CB16EB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 xml:space="preserve">To estimate the net therapy effect at post-treatment and follow-up, additional analyses using a mixed models approach with factors group </w:t>
      </w:r>
      <w:r w:rsidRPr="00CB16EB">
        <w:rPr>
          <w:rFonts w:ascii="Times New Roman" w:hAnsi="Times New Roman" w:cs="Times New Roman"/>
          <w:sz w:val="24"/>
          <w:szCs w:val="24"/>
          <w:lang w:val="en-US"/>
        </w:rPr>
        <w:t xml:space="preserve">(levels: EG / WLC) </w:t>
      </w:r>
      <w:r w:rsidRPr="00CB16EB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 xml:space="preserve">and time </w:t>
      </w:r>
      <w:r w:rsidRPr="00CB16EB">
        <w:rPr>
          <w:rFonts w:ascii="Times New Roman" w:hAnsi="Times New Roman" w:cs="Times New Roman"/>
          <w:sz w:val="24"/>
          <w:szCs w:val="24"/>
          <w:lang w:val="en-US"/>
        </w:rPr>
        <w:t>(levels: PRE / POST</w:t>
      </w:r>
      <w:r w:rsidRPr="00CB16E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Pr="00CB16EB">
        <w:rPr>
          <w:rFonts w:ascii="Times New Roman" w:hAnsi="Times New Roman" w:cs="Times New Roman"/>
          <w:sz w:val="24"/>
          <w:szCs w:val="24"/>
          <w:lang w:val="en-US"/>
        </w:rPr>
        <w:t xml:space="preserve">/ </w:t>
      </w:r>
      <w:r w:rsidRPr="00892D5E">
        <w:rPr>
          <w:rFonts w:ascii="Times New Roman" w:hAnsi="Times New Roman" w:cs="Times New Roman"/>
          <w:sz w:val="24"/>
          <w:szCs w:val="24"/>
          <w:lang w:val="en-US"/>
        </w:rPr>
        <w:t xml:space="preserve">Follow-Up 1 [FU1] / Follow-Up [FU1]) </w:t>
      </w:r>
      <w:r w:rsidRPr="00892D5E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 xml:space="preserve">were performed. The time course of the WLC was shifted by one, in order to achieve modelling synchronicity between the </w:t>
      </w:r>
      <w:r w:rsidR="00E67221" w:rsidRPr="00892D5E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>CBT</w:t>
      </w:r>
      <w:r w:rsidRPr="00892D5E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 xml:space="preserve"> and the WLC groups. Therefore, non-significant </w:t>
      </w:r>
      <w:proofErr w:type="spellStart"/>
      <w:r w:rsidRPr="00892D5E">
        <w:rPr>
          <w:rFonts w:ascii="Times New Roman" w:eastAsia="Times New Roman" w:hAnsi="Times New Roman" w:cs="Times New Roman"/>
          <w:iCs/>
          <w:sz w:val="24"/>
          <w:szCs w:val="24"/>
          <w:lang w:val="en-US" w:eastAsia="de-DE"/>
        </w:rPr>
        <w:t>time</w:t>
      </w:r>
      <w:r w:rsidRPr="00892D5E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>×</w:t>
      </w:r>
      <w:r w:rsidRPr="00892D5E">
        <w:rPr>
          <w:rFonts w:ascii="Times New Roman" w:eastAsia="Times New Roman" w:hAnsi="Times New Roman" w:cs="Times New Roman"/>
          <w:iCs/>
          <w:sz w:val="24"/>
          <w:szCs w:val="24"/>
          <w:lang w:val="en-US" w:eastAsia="de-DE"/>
        </w:rPr>
        <w:t>group</w:t>
      </w:r>
      <w:proofErr w:type="spellEnd"/>
      <w:r w:rsidRPr="00892D5E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 xml:space="preserve"> interactions indicate the same therapeutic effect in both groups across equal follow-up time courses. SPAI-C, SASC-Child and SASC-Parents net therapy and follow-up effects were modelled with one between subjects factor </w:t>
      </w:r>
      <w:r w:rsidRPr="00892D5E">
        <w:rPr>
          <w:rFonts w:ascii="Times New Roman" w:eastAsia="Times New Roman" w:hAnsi="Times New Roman" w:cs="Times New Roman"/>
          <w:iCs/>
          <w:sz w:val="24"/>
          <w:szCs w:val="24"/>
          <w:lang w:val="en-US" w:eastAsia="de-DE"/>
        </w:rPr>
        <w:t xml:space="preserve">group </w:t>
      </w:r>
      <w:r w:rsidRPr="00892D5E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 xml:space="preserve">(levels: </w:t>
      </w:r>
      <w:r w:rsidR="00E67221" w:rsidRPr="00892D5E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>CBT</w:t>
      </w:r>
      <w:r w:rsidRPr="00892D5E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 xml:space="preserve"> / WLC), one within subject factor </w:t>
      </w:r>
      <w:r w:rsidRPr="00892D5E">
        <w:rPr>
          <w:rFonts w:ascii="Times New Roman" w:eastAsia="Times New Roman" w:hAnsi="Times New Roman" w:cs="Times New Roman"/>
          <w:iCs/>
          <w:sz w:val="24"/>
          <w:szCs w:val="24"/>
          <w:lang w:val="en-US" w:eastAsia="de-DE"/>
        </w:rPr>
        <w:t xml:space="preserve">time </w:t>
      </w:r>
      <w:r w:rsidRPr="00892D5E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 xml:space="preserve">(levels: </w:t>
      </w:r>
      <w:r w:rsidR="00E67221" w:rsidRPr="00892D5E">
        <w:rPr>
          <w:rFonts w:ascii="Times New Roman" w:hAnsi="Times New Roman" w:cs="Times New Roman"/>
          <w:sz w:val="24"/>
          <w:szCs w:val="24"/>
          <w:lang w:val="en-US"/>
        </w:rPr>
        <w:t>pretreatment/waiting, posttreatment/waiting, follow-</w:t>
      </w:r>
      <w:r w:rsidRPr="00892D5E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>up 1</w:t>
      </w:r>
      <w:r w:rsidR="00E67221" w:rsidRPr="00892D5E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 xml:space="preserve">, </w:t>
      </w:r>
      <w:r w:rsidRPr="00892D5E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>follow-up 2)</w:t>
      </w:r>
      <w:r w:rsidRPr="00892D5E">
        <w:rPr>
          <w:rFonts w:ascii="Times New Roman" w:eastAsia="Times New Roman" w:hAnsi="Times New Roman" w:cs="Times New Roman"/>
          <w:iCs/>
          <w:sz w:val="24"/>
          <w:szCs w:val="24"/>
          <w:lang w:val="en-US" w:eastAsia="de-DE"/>
        </w:rPr>
        <w:t xml:space="preserve">, </w:t>
      </w:r>
      <w:r w:rsidRPr="00892D5E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>and</w:t>
      </w:r>
      <w:r w:rsidRPr="00892D5E">
        <w:rPr>
          <w:rFonts w:ascii="Times New Roman" w:eastAsia="Times New Roman" w:hAnsi="Times New Roman" w:cs="Times New Roman"/>
          <w:iCs/>
          <w:sz w:val="24"/>
          <w:szCs w:val="24"/>
          <w:lang w:val="en-US" w:eastAsia="de-DE"/>
        </w:rPr>
        <w:t xml:space="preserve"> </w:t>
      </w:r>
      <w:r w:rsidRPr="00892D5E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 xml:space="preserve">the interaction between </w:t>
      </w:r>
      <w:r w:rsidRPr="00892D5E">
        <w:rPr>
          <w:rFonts w:ascii="Times New Roman" w:eastAsia="Times New Roman" w:hAnsi="Times New Roman" w:cs="Times New Roman"/>
          <w:iCs/>
          <w:sz w:val="24"/>
          <w:szCs w:val="24"/>
          <w:lang w:val="en-US" w:eastAsia="de-DE"/>
        </w:rPr>
        <w:t>group</w:t>
      </w:r>
      <w:r w:rsidRPr="00892D5E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 xml:space="preserve"> and </w:t>
      </w:r>
      <w:r w:rsidRPr="00892D5E">
        <w:rPr>
          <w:rFonts w:ascii="Times New Roman" w:eastAsia="Times New Roman" w:hAnsi="Times New Roman" w:cs="Times New Roman"/>
          <w:iCs/>
          <w:sz w:val="24"/>
          <w:szCs w:val="24"/>
          <w:lang w:val="en-US" w:eastAsia="de-DE"/>
        </w:rPr>
        <w:t xml:space="preserve">time </w:t>
      </w:r>
      <w:r w:rsidRPr="00892D5E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>as fixed effects. Intercepts for every subject were modelled as random effects.</w:t>
      </w:r>
    </w:p>
    <w:p w:rsidR="00CB16EB" w:rsidRPr="00E67221" w:rsidRDefault="00CB16E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B16EB" w:rsidRPr="00E67221" w:rsidRDefault="00CB16EB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67221">
        <w:rPr>
          <w:rFonts w:ascii="Times New Roman" w:hAnsi="Times New Roman" w:cs="Times New Roman"/>
          <w:b/>
          <w:sz w:val="24"/>
          <w:szCs w:val="24"/>
          <w:lang w:val="en-US"/>
        </w:rPr>
        <w:t>Results</w:t>
      </w:r>
    </w:p>
    <w:p w:rsidR="00CB16EB" w:rsidRPr="009F04BB" w:rsidRDefault="00CB16EB" w:rsidP="00CB16EB">
      <w:pPr>
        <w:pStyle w:val="berschrift3"/>
        <w:spacing w:before="0" w:line="480" w:lineRule="auto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Diagnostic data: </w:t>
      </w:r>
      <w:r w:rsidRPr="009F04BB">
        <w:rPr>
          <w:rFonts w:ascii="Times New Roman" w:hAnsi="Times New Roman" w:cs="Times New Roman"/>
          <w:color w:val="auto"/>
          <w:sz w:val="24"/>
          <w:szCs w:val="24"/>
          <w:lang w:val="en-US"/>
        </w:rPr>
        <w:t>Overall stability of treatment effects</w:t>
      </w:r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>.</w:t>
      </w:r>
      <w:r w:rsidRPr="009F04BB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</w:p>
    <w:p w:rsidR="00CB16EB" w:rsidRDefault="00CB16EB" w:rsidP="00CB16EB">
      <w:pPr>
        <w:spacing w:after="0" w:line="48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C552ED">
        <w:rPr>
          <w:rFonts w:ascii="Times New Roman" w:hAnsi="Times New Roman" w:cs="Times New Roman"/>
          <w:i/>
          <w:sz w:val="24"/>
          <w:szCs w:val="24"/>
          <w:lang w:val="en-US"/>
        </w:rPr>
        <w:t>Child report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The mixed models analysis of social anxiety symptoms reported by the child (SPAI-C) based on the factors group (levels: </w:t>
      </w:r>
      <w:r w:rsidR="00E67221">
        <w:rPr>
          <w:rFonts w:ascii="Times New Roman" w:hAnsi="Times New Roman" w:cs="Times New Roman"/>
          <w:sz w:val="24"/>
          <w:szCs w:val="24"/>
          <w:lang w:val="en-US"/>
        </w:rPr>
        <w:t>CBT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/ WLC) and time</w:t>
      </w:r>
      <w:r w:rsidR="00E672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67221" w:rsidRPr="00CB16E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de-DE"/>
        </w:rPr>
        <w:t xml:space="preserve"> </w:t>
      </w:r>
      <w:r w:rsidR="00E67221" w:rsidRPr="00CB16EB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 xml:space="preserve">(levels: </w:t>
      </w:r>
      <w:r w:rsidR="00E67221" w:rsidRPr="00066D33">
        <w:rPr>
          <w:rFonts w:ascii="Times New Roman" w:hAnsi="Times New Roman" w:cs="Times New Roman"/>
          <w:sz w:val="24"/>
          <w:szCs w:val="24"/>
          <w:lang w:val="en-US"/>
        </w:rPr>
        <w:t>pretreatment/waiting</w:t>
      </w:r>
      <w:r w:rsidR="00E67221">
        <w:rPr>
          <w:rFonts w:ascii="Times New Roman" w:hAnsi="Times New Roman" w:cs="Times New Roman"/>
          <w:sz w:val="24"/>
          <w:szCs w:val="24"/>
          <w:lang w:val="en-US"/>
        </w:rPr>
        <w:t xml:space="preserve"> [PRE]</w:t>
      </w:r>
      <w:r w:rsidR="00E67221" w:rsidRPr="00066D33">
        <w:rPr>
          <w:rFonts w:ascii="Times New Roman" w:hAnsi="Times New Roman" w:cs="Times New Roman"/>
          <w:sz w:val="24"/>
          <w:szCs w:val="24"/>
          <w:lang w:val="en-US"/>
        </w:rPr>
        <w:t>, posttreatment/waiting</w:t>
      </w:r>
      <w:r w:rsidR="00E67221">
        <w:rPr>
          <w:rFonts w:ascii="Times New Roman" w:hAnsi="Times New Roman" w:cs="Times New Roman"/>
          <w:sz w:val="24"/>
          <w:szCs w:val="24"/>
          <w:lang w:val="en-US"/>
        </w:rPr>
        <w:t xml:space="preserve"> [POST], follow-</w:t>
      </w:r>
      <w:r w:rsidR="00E67221" w:rsidRPr="00CB16EB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>up 1</w:t>
      </w:r>
      <w:r w:rsidR="00E67221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 xml:space="preserve"> [FU1], </w:t>
      </w:r>
      <w:r w:rsidR="00E67221" w:rsidRPr="00CB16EB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>follow-up 2</w:t>
      </w:r>
      <w:r w:rsidR="00E67221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 xml:space="preserve"> [FU2) </w:t>
      </w:r>
      <w:r>
        <w:rPr>
          <w:rFonts w:ascii="Times New Roman" w:hAnsi="Times New Roman" w:cs="Times New Roman"/>
          <w:sz w:val="24"/>
          <w:szCs w:val="24"/>
          <w:lang w:val="en-US"/>
        </w:rPr>
        <w:t>revealed a significant main effect of time,</w:t>
      </w:r>
      <w:r w:rsidRPr="004D3C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D3CE8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4D3CE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(3,135.9)</w:t>
      </w:r>
      <w:r w:rsidRPr="004D3CE8">
        <w:rPr>
          <w:rFonts w:ascii="Times New Roman" w:hAnsi="Times New Roman" w:cs="Times New Roman"/>
          <w:sz w:val="24"/>
          <w:szCs w:val="24"/>
          <w:lang w:val="en-US"/>
        </w:rPr>
        <w:t xml:space="preserve"> = 25.94, </w:t>
      </w:r>
      <w:r w:rsidRPr="004D3CE8">
        <w:rPr>
          <w:rFonts w:ascii="Times New Roman" w:hAnsi="Times New Roman" w:cs="Times New Roman"/>
          <w:i/>
          <w:sz w:val="24"/>
          <w:szCs w:val="24"/>
          <w:lang w:val="en-US"/>
        </w:rPr>
        <w:t xml:space="preserve">p </w:t>
      </w:r>
      <w:r w:rsidRPr="004D3CE8">
        <w:rPr>
          <w:rFonts w:ascii="Times New Roman" w:hAnsi="Times New Roman" w:cs="Times New Roman"/>
          <w:sz w:val="24"/>
          <w:szCs w:val="24"/>
          <w:lang w:val="en-US"/>
        </w:rPr>
        <w:t>&lt; .</w:t>
      </w:r>
      <w:r w:rsidRPr="007C7C99">
        <w:rPr>
          <w:noProof/>
          <w:lang w:val="en-US" w:eastAsia="de-DE"/>
        </w:rPr>
        <w:t xml:space="preserve"> </w:t>
      </w:r>
      <w:r w:rsidRPr="004D3CE8">
        <w:rPr>
          <w:rFonts w:ascii="Times New Roman" w:hAnsi="Times New Roman" w:cs="Times New Roman"/>
          <w:sz w:val="24"/>
          <w:szCs w:val="24"/>
          <w:lang w:val="en-US"/>
        </w:rPr>
        <w:t xml:space="preserve">001, </w:t>
      </w:r>
      <w:r>
        <w:rPr>
          <w:rFonts w:ascii="Times New Roman" w:hAnsi="Times New Roman" w:cs="Times New Roman"/>
          <w:sz w:val="24"/>
          <w:szCs w:val="24"/>
          <w:lang w:val="en-US"/>
        </w:rPr>
        <w:t>but neither a significant main effect of group,</w:t>
      </w:r>
      <w:r w:rsidRPr="004D3C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D3CE8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4D3CE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(1,58.9)</w:t>
      </w:r>
      <w:r w:rsidRPr="004D3CE8">
        <w:rPr>
          <w:rFonts w:ascii="Times New Roman" w:hAnsi="Times New Roman" w:cs="Times New Roman"/>
          <w:sz w:val="24"/>
          <w:szCs w:val="24"/>
          <w:lang w:val="en-US"/>
        </w:rPr>
        <w:t xml:space="preserve"> = 2.29, </w:t>
      </w:r>
      <w:r w:rsidRPr="004D3CE8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4D3CE8">
        <w:rPr>
          <w:rFonts w:ascii="Times New Roman" w:hAnsi="Times New Roman" w:cs="Times New Roman"/>
          <w:sz w:val="24"/>
          <w:szCs w:val="24"/>
          <w:lang w:val="en-US"/>
        </w:rPr>
        <w:t xml:space="preserve"> = .135, </w:t>
      </w:r>
      <w:r>
        <w:rPr>
          <w:rFonts w:ascii="Times New Roman" w:hAnsi="Times New Roman" w:cs="Times New Roman"/>
          <w:sz w:val="24"/>
          <w:szCs w:val="24"/>
          <w:lang w:val="en-US"/>
        </w:rPr>
        <w:t>nor an i</w:t>
      </w:r>
      <w:r w:rsidRPr="004D3CE8">
        <w:rPr>
          <w:rFonts w:ascii="Times New Roman" w:hAnsi="Times New Roman" w:cs="Times New Roman"/>
          <w:sz w:val="24"/>
          <w:szCs w:val="24"/>
          <w:lang w:val="en-US"/>
        </w:rPr>
        <w:t>nteraction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effect</w:t>
      </w:r>
      <w:r w:rsidRPr="004D3CE8">
        <w:rPr>
          <w:rFonts w:ascii="Times New Roman" w:hAnsi="Times New Roman" w:cs="Times New Roman"/>
          <w:sz w:val="24"/>
          <w:szCs w:val="24"/>
          <w:lang w:val="en-US"/>
        </w:rPr>
        <w:t xml:space="preserve"> time </w:t>
      </w:r>
      <w:r w:rsidRPr="004D3CE8">
        <w:rPr>
          <w:rStyle w:val="st"/>
          <w:rFonts w:ascii="Times New Roman" w:hAnsi="Times New Roman" w:cs="Times New Roman"/>
          <w:sz w:val="24"/>
          <w:szCs w:val="24"/>
          <w:lang w:val="en-US"/>
        </w:rPr>
        <w:t>×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group,</w:t>
      </w:r>
      <w:r w:rsidRPr="004D3C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D3CE8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4D3CE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(3,135.9)</w:t>
      </w:r>
      <w:r w:rsidRPr="004D3CE8">
        <w:rPr>
          <w:rFonts w:ascii="Times New Roman" w:hAnsi="Times New Roman" w:cs="Times New Roman"/>
          <w:sz w:val="24"/>
          <w:szCs w:val="24"/>
          <w:lang w:val="en-US"/>
        </w:rPr>
        <w:t xml:space="preserve"> = 1.25, </w:t>
      </w:r>
      <w:r w:rsidRPr="004D3CE8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4D3CE8">
        <w:rPr>
          <w:rFonts w:ascii="Times New Roman" w:hAnsi="Times New Roman" w:cs="Times New Roman"/>
          <w:sz w:val="24"/>
          <w:szCs w:val="24"/>
          <w:lang w:val="en-US"/>
        </w:rPr>
        <w:t xml:space="preserve"> = .293</w:t>
      </w:r>
      <w:r>
        <w:rPr>
          <w:rFonts w:ascii="Times New Roman" w:hAnsi="Times New Roman" w:cs="Times New Roman"/>
          <w:sz w:val="24"/>
          <w:szCs w:val="24"/>
          <w:lang w:val="en-US"/>
        </w:rPr>
        <w:t>. Thus, a</w:t>
      </w:r>
      <w:r w:rsidRPr="004D3CE8">
        <w:rPr>
          <w:rFonts w:ascii="Times New Roman" w:hAnsi="Times New Roman" w:cs="Times New Roman"/>
          <w:sz w:val="24"/>
          <w:szCs w:val="24"/>
          <w:lang w:val="en-US"/>
        </w:rPr>
        <w:t>s expected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the groups did not differ over time </w:t>
      </w:r>
      <w:r w:rsidRPr="004D3CE8">
        <w:rPr>
          <w:rFonts w:ascii="Times New Roman" w:hAnsi="Times New Roman" w:cs="Times New Roman"/>
          <w:sz w:val="24"/>
          <w:szCs w:val="24"/>
          <w:lang w:val="en-US"/>
        </w:rPr>
        <w:t xml:space="preserve">but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social anxiety symptoms steadily decreased. Post-hoc paired </w:t>
      </w:r>
      <w:r w:rsidRPr="00892D5E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="00892D5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tests (two-tailed) showed a significant decrease in symptoms </w:t>
      </w:r>
      <w:r w:rsidRPr="0034235F">
        <w:rPr>
          <w:rFonts w:ascii="Times New Roman" w:hAnsi="Times New Roman" w:cs="Times New Roman"/>
          <w:sz w:val="24"/>
          <w:szCs w:val="24"/>
          <w:lang w:val="en-US"/>
        </w:rPr>
        <w:t xml:space="preserve">from PRE to POST, </w:t>
      </w:r>
      <w:proofErr w:type="gramStart"/>
      <w:r w:rsidRPr="0034235F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34235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(</w:t>
      </w:r>
      <w:proofErr w:type="gramEnd"/>
      <w:r w:rsidRPr="0034235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48)</w:t>
      </w:r>
      <w:r w:rsidRPr="0034235F">
        <w:rPr>
          <w:rFonts w:ascii="Times New Roman" w:hAnsi="Times New Roman" w:cs="Times New Roman"/>
          <w:sz w:val="24"/>
          <w:szCs w:val="24"/>
          <w:lang w:val="en-US"/>
        </w:rPr>
        <w:t xml:space="preserve"> = 5.11, </w:t>
      </w:r>
      <w:r w:rsidRPr="0034235F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34235F">
        <w:rPr>
          <w:rFonts w:ascii="Times New Roman" w:hAnsi="Times New Roman" w:cs="Times New Roman"/>
          <w:sz w:val="24"/>
          <w:szCs w:val="24"/>
          <w:lang w:val="en-US"/>
        </w:rPr>
        <w:t xml:space="preserve"> &lt; .001, </w:t>
      </w:r>
      <w:r w:rsidRPr="0034235F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34235F">
        <w:rPr>
          <w:rFonts w:ascii="Times New Roman" w:hAnsi="Times New Roman" w:cs="Times New Roman"/>
          <w:sz w:val="24"/>
          <w:szCs w:val="24"/>
          <w:lang w:val="en-US"/>
        </w:rPr>
        <w:t xml:space="preserve"> = 0.73, and from POST to FU1, </w:t>
      </w:r>
      <w:r w:rsidRPr="0034235F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34235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(43)</w:t>
      </w:r>
      <w:r w:rsidRPr="0034235F">
        <w:rPr>
          <w:rFonts w:ascii="Times New Roman" w:hAnsi="Times New Roman" w:cs="Times New Roman"/>
          <w:sz w:val="24"/>
          <w:szCs w:val="24"/>
          <w:lang w:val="en-US"/>
        </w:rPr>
        <w:t xml:space="preserve"> = 2.32, </w:t>
      </w:r>
      <w:r w:rsidRPr="0034235F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34235F">
        <w:rPr>
          <w:rFonts w:ascii="Times New Roman" w:hAnsi="Times New Roman" w:cs="Times New Roman"/>
          <w:sz w:val="24"/>
          <w:szCs w:val="24"/>
          <w:lang w:val="en-US"/>
        </w:rPr>
        <w:t xml:space="preserve"> = .025, </w:t>
      </w:r>
      <w:r w:rsidRPr="0034235F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34235F">
        <w:rPr>
          <w:rFonts w:ascii="Times New Roman" w:hAnsi="Times New Roman" w:cs="Times New Roman"/>
          <w:sz w:val="24"/>
          <w:szCs w:val="24"/>
          <w:lang w:val="en-US"/>
        </w:rPr>
        <w:t xml:space="preserve"> = 0.35, while no difference appeared between FU1 and FU2, </w:t>
      </w:r>
      <w:r w:rsidRPr="0034235F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34235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(36)</w:t>
      </w:r>
      <w:r w:rsidRPr="0034235F">
        <w:rPr>
          <w:rFonts w:ascii="Times New Roman" w:hAnsi="Times New Roman" w:cs="Times New Roman"/>
          <w:sz w:val="24"/>
          <w:szCs w:val="24"/>
          <w:lang w:val="en-US"/>
        </w:rPr>
        <w:t xml:space="preserve"> = 1.24, </w:t>
      </w:r>
      <w:r w:rsidRPr="0034235F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34235F">
        <w:rPr>
          <w:rFonts w:ascii="Times New Roman" w:hAnsi="Times New Roman" w:cs="Times New Roman"/>
          <w:sz w:val="24"/>
          <w:szCs w:val="24"/>
          <w:lang w:val="en-US"/>
        </w:rPr>
        <w:t xml:space="preserve"> = .224 (see Figure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S1).</w:t>
      </w:r>
    </w:p>
    <w:p w:rsidR="00CB16EB" w:rsidRPr="004D3CE8" w:rsidRDefault="00456853" w:rsidP="00CB16EB">
      <w:pPr>
        <w:spacing w:after="0" w:line="48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456853">
        <w:rPr>
          <w:rFonts w:ascii="Times New Roman" w:hAnsi="Times New Roman" w:cs="Times New Roman"/>
          <w:noProof/>
          <w:sz w:val="24"/>
          <w:szCs w:val="24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BF9977C" wp14:editId="51352CD0">
                <wp:simplePos x="0" y="0"/>
                <wp:positionH relativeFrom="column">
                  <wp:posOffset>4011930</wp:posOffset>
                </wp:positionH>
                <wp:positionV relativeFrom="paragraph">
                  <wp:posOffset>571500</wp:posOffset>
                </wp:positionV>
                <wp:extent cx="2374265" cy="1403985"/>
                <wp:effectExtent l="0" t="0" r="0" b="4445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6853" w:rsidRPr="00096EBE" w:rsidRDefault="00456853" w:rsidP="00456853">
                            <w:pPr>
                              <w:rPr>
                                <w:rFonts w:ascii="Times New Roman" w:hAnsi="Times New Roman" w:cs="Times New Roman"/>
                                <w:color w:val="0070C0"/>
                                <w:sz w:val="16"/>
                              </w:rPr>
                            </w:pPr>
                            <w:proofErr w:type="spellStart"/>
                            <w:r w:rsidRPr="00096EBE">
                              <w:rPr>
                                <w:rFonts w:ascii="Times New Roman" w:hAnsi="Times New Roman" w:cs="Times New Roman"/>
                                <w:color w:val="0070C0"/>
                                <w:sz w:val="16"/>
                              </w:rPr>
                              <w:t>cut</w:t>
                            </w:r>
                            <w:proofErr w:type="spellEnd"/>
                            <w:r w:rsidRPr="00096EBE">
                              <w:rPr>
                                <w:rFonts w:ascii="Times New Roman" w:hAnsi="Times New Roman" w:cs="Times New Roman"/>
                                <w:color w:val="0070C0"/>
                                <w:sz w:val="16"/>
                              </w:rPr>
                              <w:t xml:space="preserve">-off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BF9977C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315.9pt;margin-top:45pt;width:186.95pt;height:110.55pt;z-index:25165875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" filled="f" stroked="f">
                <v:textbox style="mso-fit-shape-to-text:t">
                  <w:txbxContent>
                    <w:p w:rsidR="00456853" w:rsidRPr="00096EBE" w:rsidRDefault="00456853" w:rsidP="00456853">
                      <w:pPr>
                        <w:rPr>
                          <w:rFonts w:ascii="Times New Roman" w:hAnsi="Times New Roman" w:cs="Times New Roman"/>
                          <w:color w:val="0070C0"/>
                          <w:sz w:val="16"/>
                        </w:rPr>
                      </w:pPr>
                      <w:proofErr w:type="spellStart"/>
                      <w:r w:rsidRPr="00096EBE">
                        <w:rPr>
                          <w:rFonts w:ascii="Times New Roman" w:hAnsi="Times New Roman" w:cs="Times New Roman"/>
                          <w:color w:val="0070C0"/>
                          <w:sz w:val="16"/>
                        </w:rPr>
                        <w:t>cut</w:t>
                      </w:r>
                      <w:proofErr w:type="spellEnd"/>
                      <w:r w:rsidRPr="00096EBE">
                        <w:rPr>
                          <w:rFonts w:ascii="Times New Roman" w:hAnsi="Times New Roman" w:cs="Times New Roman"/>
                          <w:color w:val="0070C0"/>
                          <w:sz w:val="16"/>
                        </w:rPr>
                        <w:t xml:space="preserve">-off </w:t>
                      </w:r>
                    </w:p>
                  </w:txbxContent>
                </v:textbox>
              </v:shape>
            </w:pict>
          </mc:Fallback>
        </mc:AlternateContent>
      </w:r>
      <w:r w:rsidRPr="00456853">
        <w:rPr>
          <w:rFonts w:ascii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768CA38" wp14:editId="5A2285A8">
                <wp:simplePos x="0" y="0"/>
                <wp:positionH relativeFrom="column">
                  <wp:posOffset>909955</wp:posOffset>
                </wp:positionH>
                <wp:positionV relativeFrom="paragraph">
                  <wp:posOffset>767080</wp:posOffset>
                </wp:positionV>
                <wp:extent cx="3543300" cy="9525"/>
                <wp:effectExtent l="0" t="0" r="19050" b="28575"/>
                <wp:wrapNone/>
                <wp:docPr id="3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3300" cy="952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658B86E" id="Gerade Verbindung 1" o:spid="_x0000_s1026" style="position:absolute;z-index:251657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1.65pt,60.4pt" to="350.65pt,6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" strokecolor="#4f81bd [3204]" strokeweight="1pt"/>
            </w:pict>
          </mc:Fallback>
        </mc:AlternateContent>
      </w:r>
      <w:r w:rsidR="00E67221">
        <w:rPr>
          <w:noProof/>
          <w:lang w:eastAsia="de-DE"/>
        </w:rPr>
        <w:drawing>
          <wp:inline distT="0" distB="0" distL="0" distR="0" wp14:anchorId="421EBD66" wp14:editId="42216AB7">
            <wp:extent cx="4133850" cy="2733675"/>
            <wp:effectExtent l="0" t="0" r="19050" b="9525"/>
            <wp:docPr id="1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CB16EB" w:rsidRDefault="00CB16EB" w:rsidP="00CB16EB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Figure S1. SPAI-C course from pre-treatment (PRE) to post-treatment (POST) to follow-up 1 (FU1; 3 months) and follow-up 2 (FU2; 6 months) including both groups’ treatment phase (with the horizontal line representing the clinical cut-off of 18).  </w:t>
      </w:r>
    </w:p>
    <w:p w:rsidR="00CB16EB" w:rsidRDefault="00CB16EB" w:rsidP="00CB16EB">
      <w:pPr>
        <w:spacing w:after="0" w:line="48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</w:p>
    <w:p w:rsidR="00CB16EB" w:rsidRPr="004D3CE8" w:rsidRDefault="00CB16EB" w:rsidP="00CB16EB">
      <w:pPr>
        <w:spacing w:after="0" w:line="48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4D3CE8">
        <w:rPr>
          <w:rFonts w:ascii="Times New Roman" w:hAnsi="Times New Roman" w:cs="Times New Roman"/>
          <w:sz w:val="24"/>
          <w:szCs w:val="24"/>
          <w:lang w:val="en-US"/>
        </w:rPr>
        <w:t>A similar approach for social anxiety symptoms as reported in the SASC-R-</w:t>
      </w:r>
      <w:proofErr w:type="gramStart"/>
      <w:r w:rsidRPr="004D3CE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4D3CE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(</w:t>
      </w:r>
      <w:proofErr w:type="gramEnd"/>
      <w:r w:rsidRPr="004D3CE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child report)</w:t>
      </w:r>
      <w:r w:rsidRPr="004D3CE8">
        <w:rPr>
          <w:rFonts w:ascii="Times New Roman" w:hAnsi="Times New Roman" w:cs="Times New Roman"/>
          <w:sz w:val="24"/>
          <w:szCs w:val="24"/>
          <w:lang w:val="en-US"/>
        </w:rPr>
        <w:t xml:space="preserve"> showed a significant main effect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 w:rsidRPr="004D3CE8">
        <w:rPr>
          <w:rFonts w:ascii="Times New Roman" w:hAnsi="Times New Roman" w:cs="Times New Roman"/>
          <w:sz w:val="24"/>
          <w:szCs w:val="24"/>
          <w:lang w:val="en-US"/>
        </w:rPr>
        <w:t>time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D3CE8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4D3CE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(3,138.1)</w:t>
      </w:r>
      <w:r w:rsidRPr="004D3CE8">
        <w:rPr>
          <w:rFonts w:ascii="Times New Roman" w:hAnsi="Times New Roman" w:cs="Times New Roman"/>
          <w:sz w:val="24"/>
          <w:szCs w:val="24"/>
          <w:lang w:val="en-US"/>
        </w:rPr>
        <w:t xml:space="preserve"> = 13.91, </w:t>
      </w:r>
      <w:r w:rsidRPr="004D3CE8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4D3CE8">
        <w:rPr>
          <w:rFonts w:ascii="Times New Roman" w:hAnsi="Times New Roman" w:cs="Times New Roman"/>
          <w:sz w:val="24"/>
          <w:szCs w:val="24"/>
          <w:lang w:val="en-US"/>
        </w:rPr>
        <w:t xml:space="preserve"> &lt; .001,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but neither a </w:t>
      </w:r>
      <w:r w:rsidRPr="004D3CE8">
        <w:rPr>
          <w:rFonts w:ascii="Times New Roman" w:hAnsi="Times New Roman" w:cs="Times New Roman"/>
          <w:sz w:val="24"/>
          <w:szCs w:val="24"/>
          <w:lang w:val="en-US"/>
        </w:rPr>
        <w:t xml:space="preserve">main effect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 w:rsidRPr="004D3CE8">
        <w:rPr>
          <w:rFonts w:ascii="Times New Roman" w:hAnsi="Times New Roman" w:cs="Times New Roman"/>
          <w:sz w:val="24"/>
          <w:szCs w:val="24"/>
          <w:lang w:val="en-US"/>
        </w:rPr>
        <w:t>group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4D3C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D3CE8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4D3CE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(1,59.8)</w:t>
      </w:r>
      <w:r w:rsidRPr="004D3CE8">
        <w:rPr>
          <w:rFonts w:ascii="Times New Roman" w:hAnsi="Times New Roman" w:cs="Times New Roman"/>
          <w:sz w:val="24"/>
          <w:szCs w:val="24"/>
          <w:lang w:val="en-US"/>
        </w:rPr>
        <w:t xml:space="preserve"> = 1.53, </w:t>
      </w:r>
      <w:r w:rsidRPr="004D3CE8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4D3CE8">
        <w:rPr>
          <w:rFonts w:ascii="Times New Roman" w:hAnsi="Times New Roman" w:cs="Times New Roman"/>
          <w:sz w:val="24"/>
          <w:szCs w:val="24"/>
          <w:lang w:val="en-US"/>
        </w:rPr>
        <w:t xml:space="preserve"> = .221,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nor</w:t>
      </w:r>
      <w:r w:rsidRPr="004D3C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an </w:t>
      </w:r>
      <w:r w:rsidRPr="004D3CE8">
        <w:rPr>
          <w:rFonts w:ascii="Times New Roman" w:hAnsi="Times New Roman" w:cs="Times New Roman"/>
          <w:sz w:val="24"/>
          <w:szCs w:val="24"/>
          <w:lang w:val="en-US"/>
        </w:rPr>
        <w:t>interaction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effect</w:t>
      </w:r>
      <w:r w:rsidRPr="004D3CE8">
        <w:rPr>
          <w:rFonts w:ascii="Times New Roman" w:hAnsi="Times New Roman" w:cs="Times New Roman"/>
          <w:sz w:val="24"/>
          <w:szCs w:val="24"/>
          <w:lang w:val="en-US"/>
        </w:rPr>
        <w:t xml:space="preserve"> time </w:t>
      </w:r>
      <w:r w:rsidRPr="004D3CE8">
        <w:rPr>
          <w:rStyle w:val="st"/>
          <w:rFonts w:ascii="Times New Roman" w:hAnsi="Times New Roman" w:cs="Times New Roman"/>
          <w:sz w:val="24"/>
          <w:szCs w:val="24"/>
          <w:lang w:val="en-US"/>
        </w:rPr>
        <w:t>×</w:t>
      </w:r>
      <w:r w:rsidRPr="004D3CE8">
        <w:rPr>
          <w:rFonts w:ascii="Times New Roman" w:hAnsi="Times New Roman" w:cs="Times New Roman"/>
          <w:sz w:val="24"/>
          <w:szCs w:val="24"/>
          <w:lang w:val="en-US"/>
        </w:rPr>
        <w:t xml:space="preserve"> group: </w:t>
      </w:r>
      <w:r w:rsidRPr="004D3CE8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4D3CE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(3,138.1)</w:t>
      </w:r>
      <w:r w:rsidRPr="004D3CE8">
        <w:rPr>
          <w:rFonts w:ascii="Times New Roman" w:hAnsi="Times New Roman" w:cs="Times New Roman"/>
          <w:sz w:val="24"/>
          <w:szCs w:val="24"/>
          <w:lang w:val="en-US"/>
        </w:rPr>
        <w:t xml:space="preserve"> = 2.06, </w:t>
      </w:r>
      <w:r w:rsidRPr="004D3CE8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4D3CE8">
        <w:rPr>
          <w:rFonts w:ascii="Times New Roman" w:hAnsi="Times New Roman" w:cs="Times New Roman"/>
          <w:sz w:val="24"/>
          <w:szCs w:val="24"/>
          <w:lang w:val="en-US"/>
        </w:rPr>
        <w:t xml:space="preserve"> = .108</w:t>
      </w:r>
      <w:r>
        <w:rPr>
          <w:rFonts w:ascii="Times New Roman" w:hAnsi="Times New Roman" w:cs="Times New Roman"/>
          <w:sz w:val="24"/>
          <w:szCs w:val="24"/>
          <w:lang w:val="en-US"/>
        </w:rPr>
        <w:t>. Thus, again a</w:t>
      </w:r>
      <w:r w:rsidRPr="004D3CE8">
        <w:rPr>
          <w:rFonts w:ascii="Times New Roman" w:hAnsi="Times New Roman" w:cs="Times New Roman"/>
          <w:sz w:val="24"/>
          <w:szCs w:val="24"/>
          <w:lang w:val="en-US"/>
        </w:rPr>
        <w:t>s expected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the groups did not differ over time </w:t>
      </w:r>
      <w:r w:rsidRPr="004D3CE8">
        <w:rPr>
          <w:rFonts w:ascii="Times New Roman" w:hAnsi="Times New Roman" w:cs="Times New Roman"/>
          <w:sz w:val="24"/>
          <w:szCs w:val="24"/>
          <w:lang w:val="en-US"/>
        </w:rPr>
        <w:t xml:space="preserve">but </w:t>
      </w:r>
      <w:r>
        <w:rPr>
          <w:rFonts w:ascii="Times New Roman" w:hAnsi="Times New Roman" w:cs="Times New Roman"/>
          <w:sz w:val="24"/>
          <w:szCs w:val="24"/>
          <w:lang w:val="en-US"/>
        </w:rPr>
        <w:t>social anxiety symptoms s</w:t>
      </w:r>
      <w:r w:rsidRPr="0034235F">
        <w:rPr>
          <w:rFonts w:ascii="Times New Roman" w:hAnsi="Times New Roman" w:cs="Times New Roman"/>
          <w:sz w:val="24"/>
          <w:szCs w:val="24"/>
          <w:lang w:val="en-US"/>
        </w:rPr>
        <w:t xml:space="preserve">teadily decreased. Post-hoc paired </w:t>
      </w:r>
      <w:r w:rsidRPr="00892D5E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="00892D5E" w:rsidRPr="00892D5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34235F">
        <w:rPr>
          <w:rFonts w:ascii="Times New Roman" w:hAnsi="Times New Roman" w:cs="Times New Roman"/>
          <w:sz w:val="24"/>
          <w:szCs w:val="24"/>
          <w:lang w:val="en-US"/>
        </w:rPr>
        <w:t xml:space="preserve">tests (two-tailed) showed a significant decrease </w:t>
      </w:r>
      <w:r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34235F">
        <w:rPr>
          <w:rFonts w:ascii="Times New Roman" w:hAnsi="Times New Roman" w:cs="Times New Roman"/>
          <w:sz w:val="24"/>
          <w:szCs w:val="24"/>
          <w:lang w:val="en-US"/>
        </w:rPr>
        <w:t xml:space="preserve"> symptoms from PRE to POST, </w:t>
      </w:r>
      <w:proofErr w:type="gramStart"/>
      <w:r w:rsidRPr="0034235F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34235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(</w:t>
      </w:r>
      <w:proofErr w:type="gramEnd"/>
      <w:r w:rsidRPr="0034235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48)</w:t>
      </w:r>
      <w:r w:rsidRPr="0034235F">
        <w:rPr>
          <w:rFonts w:ascii="Times New Roman" w:hAnsi="Times New Roman" w:cs="Times New Roman"/>
          <w:sz w:val="24"/>
          <w:szCs w:val="24"/>
          <w:lang w:val="en-US"/>
        </w:rPr>
        <w:t xml:space="preserve"> = 2.47, </w:t>
      </w:r>
      <w:r w:rsidRPr="0034235F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34235F">
        <w:rPr>
          <w:rFonts w:ascii="Times New Roman" w:hAnsi="Times New Roman" w:cs="Times New Roman"/>
          <w:sz w:val="24"/>
          <w:szCs w:val="24"/>
          <w:lang w:val="en-US"/>
        </w:rPr>
        <w:t xml:space="preserve"> = .017, </w:t>
      </w:r>
      <w:r w:rsidRPr="0034235F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34235F">
        <w:rPr>
          <w:rFonts w:ascii="Times New Roman" w:hAnsi="Times New Roman" w:cs="Times New Roman"/>
          <w:sz w:val="24"/>
          <w:szCs w:val="24"/>
          <w:lang w:val="en-US"/>
        </w:rPr>
        <w:t xml:space="preserve"> = 0.35, and from POST to FU1, </w:t>
      </w:r>
      <w:r w:rsidRPr="0034235F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34235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(44)</w:t>
      </w:r>
      <w:r w:rsidRPr="0034235F">
        <w:rPr>
          <w:rFonts w:ascii="Times New Roman" w:hAnsi="Times New Roman" w:cs="Times New Roman"/>
          <w:sz w:val="24"/>
          <w:szCs w:val="24"/>
          <w:lang w:val="en-US"/>
        </w:rPr>
        <w:t xml:space="preserve"> = 3.33, </w:t>
      </w:r>
      <w:r w:rsidRPr="0034235F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34235F">
        <w:rPr>
          <w:rFonts w:ascii="Times New Roman" w:hAnsi="Times New Roman" w:cs="Times New Roman"/>
          <w:sz w:val="24"/>
          <w:szCs w:val="24"/>
          <w:lang w:val="en-US"/>
        </w:rPr>
        <w:t xml:space="preserve"> = .002, </w:t>
      </w:r>
      <w:r w:rsidRPr="00456853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34235F">
        <w:rPr>
          <w:rFonts w:ascii="Times New Roman" w:hAnsi="Times New Roman" w:cs="Times New Roman"/>
          <w:sz w:val="24"/>
          <w:szCs w:val="24"/>
          <w:lang w:val="en-US"/>
        </w:rPr>
        <w:t xml:space="preserve"> = 0.50, while no difference appeared between FU1 and FU2, </w:t>
      </w:r>
      <w:r w:rsidRPr="0034235F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34235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(36)</w:t>
      </w:r>
      <w:r w:rsidRPr="0034235F">
        <w:rPr>
          <w:rFonts w:ascii="Times New Roman" w:hAnsi="Times New Roman" w:cs="Times New Roman"/>
          <w:sz w:val="24"/>
          <w:szCs w:val="24"/>
          <w:lang w:val="en-US"/>
        </w:rPr>
        <w:t xml:space="preserve"> = 0.97, </w:t>
      </w:r>
      <w:r w:rsidRPr="0034235F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34235F">
        <w:rPr>
          <w:rFonts w:ascii="Times New Roman" w:hAnsi="Times New Roman" w:cs="Times New Roman"/>
          <w:sz w:val="24"/>
          <w:szCs w:val="24"/>
          <w:lang w:val="en-US"/>
        </w:rPr>
        <w:t xml:space="preserve"> = .339 (see Figure </w:t>
      </w:r>
      <w:r>
        <w:rPr>
          <w:rFonts w:ascii="Times New Roman" w:hAnsi="Times New Roman" w:cs="Times New Roman"/>
          <w:sz w:val="24"/>
          <w:szCs w:val="24"/>
          <w:lang w:val="en-US"/>
        </w:rPr>
        <w:t>S2</w:t>
      </w:r>
      <w:r w:rsidRPr="0034235F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:rsidR="00CB16EB" w:rsidRDefault="00E67221" w:rsidP="00CB16EB">
      <w:pPr>
        <w:spacing w:after="0" w:line="480" w:lineRule="auto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203B8E">
        <w:rPr>
          <w:rFonts w:ascii="Times New Roman" w:hAnsi="Times New Roman" w:cs="Times New Roman"/>
          <w:noProof/>
          <w:sz w:val="24"/>
          <w:szCs w:val="24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0EF0DC" wp14:editId="393B152B">
                <wp:simplePos x="0" y="0"/>
                <wp:positionH relativeFrom="column">
                  <wp:posOffset>4595495</wp:posOffset>
                </wp:positionH>
                <wp:positionV relativeFrom="paragraph">
                  <wp:posOffset>778510</wp:posOffset>
                </wp:positionV>
                <wp:extent cx="2374265" cy="1403985"/>
                <wp:effectExtent l="0" t="0" r="0" b="4445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16EB" w:rsidRPr="00203B8E" w:rsidRDefault="00CB16EB" w:rsidP="00CB16EB">
                            <w:pPr>
                              <w:rPr>
                                <w:rFonts w:ascii="Times New Roman" w:hAnsi="Times New Roman" w:cs="Times New Roman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16"/>
                              </w:rPr>
                              <w:t>c</w:t>
                            </w:r>
                            <w:r w:rsidRPr="00203B8E">
                              <w:rPr>
                                <w:rFonts w:ascii="Times New Roman" w:hAnsi="Times New Roman" w:cs="Times New Roman"/>
                                <w:sz w:val="16"/>
                              </w:rPr>
                              <w:t>ut</w:t>
                            </w:r>
                            <w:proofErr w:type="spellEnd"/>
                            <w:r w:rsidRPr="00203B8E">
                              <w:rPr>
                                <w:rFonts w:ascii="Times New Roman" w:hAnsi="Times New Roman" w:cs="Times New Roman"/>
                                <w:sz w:val="16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</w:rPr>
                              <w:t>o</w:t>
                            </w:r>
                            <w:r w:rsidRPr="00203B8E">
                              <w:rPr>
                                <w:rFonts w:ascii="Times New Roman" w:hAnsi="Times New Roman" w:cs="Times New Roman"/>
                                <w:sz w:val="16"/>
                              </w:rPr>
                              <w:t xml:space="preserve">ff </w:t>
                            </w:r>
                            <w:proofErr w:type="spellStart"/>
                            <w:r w:rsidRPr="00203B8E">
                              <w:rPr>
                                <w:rFonts w:ascii="Times New Roman" w:hAnsi="Times New Roman" w:cs="Times New Roman"/>
                                <w:sz w:val="16"/>
                              </w:rPr>
                              <w:t>boys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50EF0DC" id="_x0000_s1027" type="#_x0000_t202" style="position:absolute;left:0;text-align:left;margin-left:361.85pt;margin-top:61.3pt;width:186.95pt;height:110.55pt;z-index:25166233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" filled="f" stroked="f">
                <v:textbox style="mso-fit-shape-to-text:t">
                  <w:txbxContent>
                    <w:p w:rsidR="00CB16EB" w:rsidRPr="00203B8E" w:rsidRDefault="00CB16EB" w:rsidP="00CB16EB">
                      <w:pPr>
                        <w:rPr>
                          <w:rFonts w:ascii="Times New Roman" w:hAnsi="Times New Roman" w:cs="Times New Roman"/>
                          <w:sz w:val="16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16"/>
                        </w:rPr>
                        <w:t>c</w:t>
                      </w:r>
                      <w:r w:rsidRPr="00203B8E">
                        <w:rPr>
                          <w:rFonts w:ascii="Times New Roman" w:hAnsi="Times New Roman" w:cs="Times New Roman"/>
                          <w:sz w:val="16"/>
                        </w:rPr>
                        <w:t>ut</w:t>
                      </w:r>
                      <w:proofErr w:type="spellEnd"/>
                      <w:r w:rsidRPr="00203B8E">
                        <w:rPr>
                          <w:rFonts w:ascii="Times New Roman" w:hAnsi="Times New Roman" w:cs="Times New Roman"/>
                          <w:sz w:val="16"/>
                        </w:rPr>
                        <w:t>-</w:t>
                      </w:r>
                      <w:r>
                        <w:rPr>
                          <w:rFonts w:ascii="Times New Roman" w:hAnsi="Times New Roman" w:cs="Times New Roman"/>
                          <w:sz w:val="16"/>
                        </w:rPr>
                        <w:t>o</w:t>
                      </w:r>
                      <w:r w:rsidRPr="00203B8E">
                        <w:rPr>
                          <w:rFonts w:ascii="Times New Roman" w:hAnsi="Times New Roman" w:cs="Times New Roman"/>
                          <w:sz w:val="16"/>
                        </w:rPr>
                        <w:t xml:space="preserve">ff </w:t>
                      </w:r>
                      <w:proofErr w:type="spellStart"/>
                      <w:r w:rsidRPr="00203B8E">
                        <w:rPr>
                          <w:rFonts w:ascii="Times New Roman" w:hAnsi="Times New Roman" w:cs="Times New Roman"/>
                          <w:sz w:val="16"/>
                        </w:rPr>
                        <w:t>boys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CD098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0813FF" wp14:editId="79F3FA8B">
                <wp:simplePos x="0" y="0"/>
                <wp:positionH relativeFrom="column">
                  <wp:posOffset>1107440</wp:posOffset>
                </wp:positionH>
                <wp:positionV relativeFrom="paragraph">
                  <wp:posOffset>761365</wp:posOffset>
                </wp:positionV>
                <wp:extent cx="3886200" cy="9525"/>
                <wp:effectExtent l="0" t="0" r="19050" b="28575"/>
                <wp:wrapNone/>
                <wp:docPr id="12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86200" cy="952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396589E" id="Gerade Verbindung 1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7.2pt,59.95pt" to="393.2pt,6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" strokecolor="black [3213]" strokeweight="1pt">
                <v:stroke dashstyle="1 1"/>
              </v:line>
            </w:pict>
          </mc:Fallback>
        </mc:AlternateContent>
      </w:r>
      <w:r w:rsidRPr="00CD098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C9E068" wp14:editId="22B2EC9F">
                <wp:simplePos x="0" y="0"/>
                <wp:positionH relativeFrom="column">
                  <wp:posOffset>4595495</wp:posOffset>
                </wp:positionH>
                <wp:positionV relativeFrom="paragraph">
                  <wp:posOffset>578485</wp:posOffset>
                </wp:positionV>
                <wp:extent cx="2374265" cy="1403985"/>
                <wp:effectExtent l="0" t="0" r="0" b="4445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16EB" w:rsidRPr="00203B8E" w:rsidRDefault="00CB16EB" w:rsidP="00CB16EB">
                            <w:pPr>
                              <w:rPr>
                                <w:rFonts w:ascii="Times New Roman" w:hAnsi="Times New Roman" w:cs="Times New Roman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16"/>
                              </w:rPr>
                              <w:t>c</w:t>
                            </w:r>
                            <w:r w:rsidRPr="00203B8E">
                              <w:rPr>
                                <w:rFonts w:ascii="Times New Roman" w:hAnsi="Times New Roman" w:cs="Times New Roman"/>
                                <w:sz w:val="16"/>
                              </w:rPr>
                              <w:t>ut</w:t>
                            </w:r>
                            <w:proofErr w:type="spellEnd"/>
                            <w:r w:rsidRPr="00203B8E">
                              <w:rPr>
                                <w:rFonts w:ascii="Times New Roman" w:hAnsi="Times New Roman" w:cs="Times New Roman"/>
                                <w:sz w:val="16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</w:rPr>
                              <w:t>o</w:t>
                            </w:r>
                            <w:r w:rsidRPr="00203B8E">
                              <w:rPr>
                                <w:rFonts w:ascii="Times New Roman" w:hAnsi="Times New Roman" w:cs="Times New Roman"/>
                                <w:sz w:val="16"/>
                              </w:rPr>
                              <w:t xml:space="preserve">ff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16"/>
                              </w:rPr>
                              <w:t>girls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3C9E068" id="_x0000_s1028" type="#_x0000_t202" style="position:absolute;left:0;text-align:left;margin-left:361.85pt;margin-top:45.55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" filled="f" stroked="f">
                <v:textbox style="mso-fit-shape-to-text:t">
                  <w:txbxContent>
                    <w:p w:rsidR="00CB16EB" w:rsidRPr="00203B8E" w:rsidRDefault="00CB16EB" w:rsidP="00CB16EB">
                      <w:pPr>
                        <w:rPr>
                          <w:rFonts w:ascii="Times New Roman" w:hAnsi="Times New Roman" w:cs="Times New Roman"/>
                          <w:sz w:val="16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16"/>
                        </w:rPr>
                        <w:t>c</w:t>
                      </w:r>
                      <w:r w:rsidRPr="00203B8E">
                        <w:rPr>
                          <w:rFonts w:ascii="Times New Roman" w:hAnsi="Times New Roman" w:cs="Times New Roman"/>
                          <w:sz w:val="16"/>
                        </w:rPr>
                        <w:t>ut</w:t>
                      </w:r>
                      <w:proofErr w:type="spellEnd"/>
                      <w:r w:rsidRPr="00203B8E">
                        <w:rPr>
                          <w:rFonts w:ascii="Times New Roman" w:hAnsi="Times New Roman" w:cs="Times New Roman"/>
                          <w:sz w:val="16"/>
                        </w:rPr>
                        <w:t>-</w:t>
                      </w:r>
                      <w:r>
                        <w:rPr>
                          <w:rFonts w:ascii="Times New Roman" w:hAnsi="Times New Roman" w:cs="Times New Roman"/>
                          <w:sz w:val="16"/>
                        </w:rPr>
                        <w:t>o</w:t>
                      </w:r>
                      <w:r w:rsidRPr="00203B8E">
                        <w:rPr>
                          <w:rFonts w:ascii="Times New Roman" w:hAnsi="Times New Roman" w:cs="Times New Roman"/>
                          <w:sz w:val="16"/>
                        </w:rPr>
                        <w:t xml:space="preserve">ff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16"/>
                        </w:rPr>
                        <w:t>girls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CD098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8B5B9C" wp14:editId="054644CB">
                <wp:simplePos x="0" y="0"/>
                <wp:positionH relativeFrom="column">
                  <wp:posOffset>1107440</wp:posOffset>
                </wp:positionH>
                <wp:positionV relativeFrom="paragraph">
                  <wp:posOffset>942340</wp:posOffset>
                </wp:positionV>
                <wp:extent cx="3886200" cy="9525"/>
                <wp:effectExtent l="0" t="0" r="19050" b="28575"/>
                <wp:wrapNone/>
                <wp:docPr id="1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86200" cy="952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776926" id="Gerade Verbindung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7.2pt,74.2pt" to="393.2pt,7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" strokecolor="black [3213]" strokeweight="1pt"/>
            </w:pict>
          </mc:Fallback>
        </mc:AlternateContent>
      </w:r>
      <w:r>
        <w:rPr>
          <w:noProof/>
          <w:lang w:eastAsia="de-DE"/>
        </w:rPr>
        <w:drawing>
          <wp:inline distT="0" distB="0" distL="0" distR="0" wp14:anchorId="6895DCE1" wp14:editId="5847A391">
            <wp:extent cx="4667250" cy="2914650"/>
            <wp:effectExtent l="0" t="0" r="19050" b="19050"/>
            <wp:docPr id="2" name="Diagramm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CB16EB" w:rsidRPr="00C2413E" w:rsidRDefault="00CB16EB" w:rsidP="00CB16EB">
      <w:pPr>
        <w:spacing w:after="0" w:line="480" w:lineRule="auto"/>
        <w:jc w:val="center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bookmarkStart w:id="0" w:name="_GoBack"/>
      <w:r w:rsidRPr="00C2413E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Figure </w:t>
      </w:r>
      <w:r w:rsidR="00456853" w:rsidRPr="00C2413E">
        <w:rPr>
          <w:rFonts w:ascii="Times New Roman" w:hAnsi="Times New Roman" w:cs="Times New Roman"/>
          <w:color w:val="0070C0"/>
          <w:sz w:val="24"/>
          <w:szCs w:val="24"/>
          <w:lang w:val="en-US"/>
        </w:rPr>
        <w:t>S2</w:t>
      </w:r>
      <w:r w:rsidRPr="00C2413E">
        <w:rPr>
          <w:rFonts w:ascii="Times New Roman" w:hAnsi="Times New Roman" w:cs="Times New Roman"/>
          <w:color w:val="0070C0"/>
          <w:sz w:val="24"/>
          <w:szCs w:val="24"/>
          <w:lang w:val="en-US"/>
        </w:rPr>
        <w:t>. SASC-R course as reported by child and parent from pre-treatment (</w:t>
      </w:r>
      <w:r w:rsidR="00E67221" w:rsidRPr="00C2413E">
        <w:rPr>
          <w:rFonts w:ascii="Times New Roman" w:hAnsi="Times New Roman" w:cs="Times New Roman"/>
          <w:color w:val="0070C0"/>
          <w:sz w:val="24"/>
          <w:szCs w:val="24"/>
          <w:lang w:val="en-US"/>
        </w:rPr>
        <w:t>Pre</w:t>
      </w:r>
      <w:r w:rsidRPr="00C2413E">
        <w:rPr>
          <w:rFonts w:ascii="Times New Roman" w:hAnsi="Times New Roman" w:cs="Times New Roman"/>
          <w:color w:val="0070C0"/>
          <w:sz w:val="24"/>
          <w:szCs w:val="24"/>
          <w:lang w:val="en-US"/>
        </w:rPr>
        <w:t>) to post-treatment</w:t>
      </w:r>
      <w:r w:rsidRPr="00C2413E">
        <w:rPr>
          <w:noProof/>
          <w:color w:val="0070C0"/>
          <w:lang w:val="en-US" w:eastAsia="de-DE"/>
        </w:rPr>
        <w:t xml:space="preserve"> </w:t>
      </w:r>
      <w:r w:rsidRPr="00C2413E">
        <w:rPr>
          <w:rFonts w:ascii="Times New Roman" w:hAnsi="Times New Roman" w:cs="Times New Roman"/>
          <w:color w:val="0070C0"/>
          <w:sz w:val="24"/>
          <w:szCs w:val="24"/>
          <w:lang w:val="en-US"/>
        </w:rPr>
        <w:t>(</w:t>
      </w:r>
      <w:r w:rsidR="00E67221" w:rsidRPr="00C2413E">
        <w:rPr>
          <w:rFonts w:ascii="Times New Roman" w:hAnsi="Times New Roman" w:cs="Times New Roman"/>
          <w:color w:val="0070C0"/>
          <w:sz w:val="24"/>
          <w:szCs w:val="24"/>
          <w:lang w:val="en-US"/>
        </w:rPr>
        <w:t>Post</w:t>
      </w:r>
      <w:r w:rsidRPr="00C2413E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) to follow-up 1 (FU1; 3 months) and follow-up 2 (FU2; 6 months) </w:t>
      </w:r>
      <w:proofErr w:type="gramStart"/>
      <w:r w:rsidRPr="00C2413E">
        <w:rPr>
          <w:rFonts w:ascii="Times New Roman" w:hAnsi="Times New Roman" w:cs="Times New Roman"/>
          <w:color w:val="0070C0"/>
          <w:sz w:val="24"/>
          <w:szCs w:val="24"/>
          <w:lang w:val="en-US"/>
        </w:rPr>
        <w:t>including</w:t>
      </w:r>
      <w:r w:rsidRPr="00C2413E">
        <w:rPr>
          <w:rFonts w:ascii="Times New Roman" w:hAnsi="Times New Roman" w:cs="Times New Roman"/>
          <w:noProof/>
          <w:color w:val="0070C0"/>
          <w:sz w:val="24"/>
          <w:szCs w:val="24"/>
          <w:lang w:val="en-US"/>
        </w:rPr>
        <w:t xml:space="preserve"> </w:t>
      </w:r>
      <w:r w:rsidRPr="00C2413E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both</w:t>
      </w:r>
      <w:proofErr w:type="gramEnd"/>
      <w:r w:rsidRPr="00C2413E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groups’ treatment phase and clinical cut-off.  </w:t>
      </w:r>
    </w:p>
    <w:bookmarkEnd w:id="0"/>
    <w:p w:rsidR="00CB16EB" w:rsidRDefault="00CB16EB" w:rsidP="00CB16EB">
      <w:pPr>
        <w:spacing w:after="0" w:line="480" w:lineRule="auto"/>
        <w:ind w:firstLine="708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CB16EB" w:rsidRDefault="00CB16EB" w:rsidP="00CB16EB">
      <w:pPr>
        <w:spacing w:after="0" w:line="48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4D3CE8">
        <w:rPr>
          <w:rFonts w:ascii="Times New Roman" w:hAnsi="Times New Roman" w:cs="Times New Roman"/>
          <w:i/>
          <w:sz w:val="24"/>
          <w:szCs w:val="24"/>
          <w:lang w:val="en-US"/>
        </w:rPr>
        <w:t>Parent report</w:t>
      </w:r>
      <w:r w:rsidRPr="004D3CE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4D3CE8">
        <w:rPr>
          <w:rFonts w:ascii="Times New Roman" w:hAnsi="Times New Roman" w:cs="Times New Roman"/>
          <w:sz w:val="24"/>
          <w:szCs w:val="24"/>
          <w:lang w:val="en-US"/>
        </w:rPr>
        <w:t xml:space="preserve">gain a similar approach based on mixed models was used for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Pr="004D3CE8">
        <w:rPr>
          <w:rFonts w:ascii="Times New Roman" w:hAnsi="Times New Roman" w:cs="Times New Roman"/>
          <w:sz w:val="24"/>
          <w:szCs w:val="24"/>
          <w:lang w:val="en-US"/>
        </w:rPr>
        <w:t>analysis of parent</w:t>
      </w:r>
      <w:r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4D3CE8">
        <w:rPr>
          <w:rFonts w:ascii="Times New Roman" w:hAnsi="Times New Roman" w:cs="Times New Roman"/>
          <w:sz w:val="24"/>
          <w:szCs w:val="24"/>
          <w:lang w:val="en-US"/>
        </w:rPr>
        <w:t xml:space="preserve"> report of child social anxiety symptoms (SASC-R-</w:t>
      </w:r>
      <w:proofErr w:type="gramStart"/>
      <w:r w:rsidRPr="004D3CE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4D3CE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(</w:t>
      </w:r>
      <w:proofErr w:type="gramEnd"/>
      <w:r w:rsidRPr="004D3CE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parent report)</w:t>
      </w:r>
      <w:r w:rsidRPr="004D3CE8"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>. This analysis revealed a main effect of time,</w:t>
      </w:r>
      <w:r w:rsidRPr="00C94F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CD2F9E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CD2F9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3,144.3</w:t>
      </w:r>
      <w:r w:rsidRPr="00CD2F9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)</w:t>
      </w:r>
      <w:r w:rsidRPr="00C94F41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>
        <w:rPr>
          <w:rFonts w:ascii="Times New Roman" w:hAnsi="Times New Roman" w:cs="Times New Roman"/>
          <w:sz w:val="24"/>
          <w:szCs w:val="24"/>
          <w:lang w:val="en-US"/>
        </w:rPr>
        <w:t>18.02</w:t>
      </w:r>
      <w:r w:rsidRPr="00C94F4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CD2F9E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C94F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&lt;</w:t>
      </w:r>
      <w:r w:rsidRPr="00C94F41">
        <w:rPr>
          <w:rFonts w:ascii="Times New Roman" w:hAnsi="Times New Roman" w:cs="Times New Roman"/>
          <w:sz w:val="24"/>
          <w:szCs w:val="24"/>
          <w:lang w:val="en-US"/>
        </w:rPr>
        <w:t xml:space="preserve"> .001,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but neither a </w:t>
      </w:r>
      <w:r w:rsidRPr="00C94F41">
        <w:rPr>
          <w:rFonts w:ascii="Times New Roman" w:hAnsi="Times New Roman" w:cs="Times New Roman"/>
          <w:sz w:val="24"/>
          <w:szCs w:val="24"/>
          <w:lang w:val="en-US"/>
        </w:rPr>
        <w:t xml:space="preserve">main effect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 w:rsidRPr="00C94F41">
        <w:rPr>
          <w:rFonts w:ascii="Times New Roman" w:hAnsi="Times New Roman" w:cs="Times New Roman"/>
          <w:sz w:val="24"/>
          <w:szCs w:val="24"/>
          <w:lang w:val="en-US"/>
        </w:rPr>
        <w:t xml:space="preserve">group: </w:t>
      </w:r>
      <w:r w:rsidRPr="00CD2F9E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CD2F9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(1,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63.7</w:t>
      </w:r>
      <w:r w:rsidRPr="00CD2F9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)</w:t>
      </w:r>
      <w:r w:rsidRPr="00C94F41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>
        <w:rPr>
          <w:rFonts w:ascii="Times New Roman" w:hAnsi="Times New Roman" w:cs="Times New Roman"/>
          <w:sz w:val="24"/>
          <w:szCs w:val="24"/>
          <w:lang w:val="en-US"/>
        </w:rPr>
        <w:t>1.18</w:t>
      </w:r>
      <w:r w:rsidRPr="00C94F4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CD2F9E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.282, nor an interaction effect time </w:t>
      </w:r>
      <w:r w:rsidRPr="00DF3533">
        <w:rPr>
          <w:rStyle w:val="st"/>
          <w:rFonts w:ascii="Times New Roman" w:hAnsi="Times New Roman" w:cs="Times New Roman"/>
          <w:sz w:val="24"/>
          <w:szCs w:val="24"/>
          <w:lang w:val="en-US"/>
        </w:rPr>
        <w:t>×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group,</w:t>
      </w:r>
      <w:r w:rsidRPr="00C94F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D2F9E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 w:rsidRPr="00CD2F9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3,144.3</w:t>
      </w:r>
      <w:r w:rsidRPr="00CD2F9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)</w:t>
      </w:r>
      <w:r w:rsidRPr="00C94F41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>
        <w:rPr>
          <w:rFonts w:ascii="Times New Roman" w:hAnsi="Times New Roman" w:cs="Times New Roman"/>
          <w:sz w:val="24"/>
          <w:szCs w:val="24"/>
          <w:lang w:val="en-US"/>
        </w:rPr>
        <w:t>1.29</w:t>
      </w:r>
      <w:r w:rsidRPr="00C94F4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CD2F9E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C94F41">
        <w:rPr>
          <w:rFonts w:ascii="Times New Roman" w:hAnsi="Times New Roman" w:cs="Times New Roman"/>
          <w:sz w:val="24"/>
          <w:szCs w:val="24"/>
          <w:lang w:val="en-US"/>
        </w:rPr>
        <w:t xml:space="preserve"> = 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282. Thus, in parallel to child report, the groups did not differ over time </w:t>
      </w:r>
      <w:r w:rsidRPr="004D3CE8">
        <w:rPr>
          <w:rFonts w:ascii="Times New Roman" w:hAnsi="Times New Roman" w:cs="Times New Roman"/>
          <w:sz w:val="24"/>
          <w:szCs w:val="24"/>
          <w:lang w:val="en-US"/>
        </w:rPr>
        <w:t xml:space="preserve">but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social anxiety symptoms steadily decreased. Post-hoc paired </w:t>
      </w:r>
      <w:r w:rsidRPr="00892D5E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="00892D5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tests (two-tailed) showed a significant decrease in sym</w:t>
      </w:r>
      <w:r w:rsidRPr="00750795">
        <w:rPr>
          <w:rFonts w:ascii="Times New Roman" w:hAnsi="Times New Roman" w:cs="Times New Roman"/>
          <w:sz w:val="24"/>
          <w:szCs w:val="24"/>
          <w:lang w:val="en-US"/>
        </w:rPr>
        <w:t xml:space="preserve">ptoms from PRE to POST, </w:t>
      </w:r>
      <w:r w:rsidRPr="00750795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75079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(47)</w:t>
      </w:r>
      <w:r w:rsidRPr="00750795">
        <w:rPr>
          <w:rFonts w:ascii="Times New Roman" w:hAnsi="Times New Roman" w:cs="Times New Roman"/>
          <w:sz w:val="24"/>
          <w:szCs w:val="24"/>
          <w:lang w:val="en-US"/>
        </w:rPr>
        <w:t xml:space="preserve"> = 3.42, </w:t>
      </w:r>
      <w:r w:rsidRPr="00750795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750795">
        <w:rPr>
          <w:rFonts w:ascii="Times New Roman" w:hAnsi="Times New Roman" w:cs="Times New Roman"/>
          <w:sz w:val="24"/>
          <w:szCs w:val="24"/>
          <w:lang w:val="en-US"/>
        </w:rPr>
        <w:t xml:space="preserve"> = .001, </w:t>
      </w:r>
      <w:r w:rsidRPr="00750795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750795">
        <w:rPr>
          <w:rFonts w:ascii="Times New Roman" w:hAnsi="Times New Roman" w:cs="Times New Roman"/>
          <w:sz w:val="24"/>
          <w:szCs w:val="24"/>
          <w:lang w:val="en-US"/>
        </w:rPr>
        <w:t xml:space="preserve"> = 0.49, and from POST to FU1, </w:t>
      </w:r>
      <w:r w:rsidRPr="00750795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75079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(47)</w:t>
      </w:r>
      <w:r w:rsidRPr="00750795">
        <w:rPr>
          <w:rFonts w:ascii="Times New Roman" w:hAnsi="Times New Roman" w:cs="Times New Roman"/>
          <w:sz w:val="24"/>
          <w:szCs w:val="24"/>
          <w:lang w:val="en-US"/>
        </w:rPr>
        <w:t xml:space="preserve"> = 2.40,</w:t>
      </w:r>
      <w:r w:rsidRPr="0075079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p</w:t>
      </w:r>
      <w:r w:rsidRPr="00750795">
        <w:rPr>
          <w:rFonts w:ascii="Times New Roman" w:hAnsi="Times New Roman" w:cs="Times New Roman"/>
          <w:sz w:val="24"/>
          <w:szCs w:val="24"/>
          <w:lang w:val="en-US"/>
        </w:rPr>
        <w:t xml:space="preserve"> = .020, </w:t>
      </w:r>
      <w:r w:rsidRPr="00750795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750795">
        <w:rPr>
          <w:rFonts w:ascii="Times New Roman" w:hAnsi="Times New Roman" w:cs="Times New Roman"/>
          <w:sz w:val="24"/>
          <w:szCs w:val="24"/>
          <w:lang w:val="en-US"/>
        </w:rPr>
        <w:t xml:space="preserve"> = 0.35, while no difference appeared between FU1 and FU2, </w:t>
      </w:r>
      <w:r w:rsidRPr="00750795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75079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(39) </w:t>
      </w:r>
      <w:r w:rsidRPr="00750795">
        <w:rPr>
          <w:rFonts w:ascii="Times New Roman" w:hAnsi="Times New Roman" w:cs="Times New Roman"/>
          <w:sz w:val="24"/>
          <w:szCs w:val="24"/>
          <w:lang w:val="en-US"/>
        </w:rPr>
        <w:t xml:space="preserve">= 0.97, </w:t>
      </w:r>
      <w:r w:rsidRPr="00750795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750795">
        <w:rPr>
          <w:rFonts w:ascii="Times New Roman" w:hAnsi="Times New Roman" w:cs="Times New Roman"/>
          <w:sz w:val="24"/>
          <w:szCs w:val="24"/>
          <w:lang w:val="en-US"/>
        </w:rPr>
        <w:t xml:space="preserve"> = .340 (see figure </w:t>
      </w:r>
      <w:r>
        <w:rPr>
          <w:rFonts w:ascii="Times New Roman" w:hAnsi="Times New Roman" w:cs="Times New Roman"/>
          <w:sz w:val="24"/>
          <w:szCs w:val="24"/>
          <w:lang w:val="en-US"/>
        </w:rPr>
        <w:t>S2</w:t>
      </w:r>
      <w:r w:rsidRPr="00750795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:rsidR="00CB16EB" w:rsidRPr="00CB16EB" w:rsidRDefault="00CB16EB">
      <w:pPr>
        <w:rPr>
          <w:lang w:val="en-US"/>
        </w:rPr>
      </w:pPr>
    </w:p>
    <w:sectPr w:rsidR="00CB16EB" w:rsidRPr="00CB16EB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6EB" w:rsidRDefault="00CB16EB" w:rsidP="00CB16EB">
      <w:pPr>
        <w:spacing w:after="0" w:line="240" w:lineRule="auto"/>
      </w:pPr>
      <w:r>
        <w:separator/>
      </w:r>
    </w:p>
  </w:endnote>
  <w:endnote w:type="continuationSeparator" w:id="0">
    <w:p w:rsidR="00CB16EB" w:rsidRDefault="00CB16EB" w:rsidP="00CB1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6EB" w:rsidRDefault="00CB16EB" w:rsidP="00CB16EB">
      <w:pPr>
        <w:spacing w:after="0" w:line="240" w:lineRule="auto"/>
      </w:pPr>
      <w:r>
        <w:separator/>
      </w:r>
    </w:p>
  </w:footnote>
  <w:footnote w:type="continuationSeparator" w:id="0">
    <w:p w:rsidR="00CB16EB" w:rsidRDefault="00CB16EB" w:rsidP="00CB16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BA6" w:rsidRPr="00096EBE" w:rsidRDefault="004C5BA6" w:rsidP="004C5BA6">
    <w:pPr>
      <w:pStyle w:val="Kopfzeile"/>
      <w:rPr>
        <w:rFonts w:ascii="Times New Roman" w:hAnsi="Times New Roman" w:cs="Times New Roman"/>
        <w:color w:val="0070C0"/>
        <w:sz w:val="20"/>
        <w:szCs w:val="21"/>
        <w:lang w:val="en-US"/>
      </w:rPr>
    </w:pPr>
    <w:r w:rsidRPr="00096EBE">
      <w:rPr>
        <w:rFonts w:ascii="Times New Roman" w:hAnsi="Times New Roman" w:cs="Times New Roman"/>
        <w:color w:val="0070C0"/>
        <w:lang w:val="en-US"/>
      </w:rPr>
      <w:t xml:space="preserve">Supplement S1 - </w:t>
    </w:r>
    <w:r w:rsidRPr="00096EBE">
      <w:rPr>
        <w:rFonts w:ascii="Times New Roman" w:hAnsi="Times New Roman" w:cs="Times New Roman"/>
        <w:color w:val="0070C0"/>
        <w:sz w:val="20"/>
        <w:szCs w:val="21"/>
        <w:lang w:val="en-US"/>
      </w:rPr>
      <w:t>COGNITIVE BEHAVIORAL GROUP THERAPY IN CHILDREN WITH SOCIAL ANXIETY DISORDER</w:t>
    </w:r>
  </w:p>
  <w:p w:rsidR="00CB16EB" w:rsidRPr="00096EBE" w:rsidRDefault="00CB16EB">
    <w:pPr>
      <w:pStyle w:val="Kopfzeile"/>
      <w:rPr>
        <w:rFonts w:ascii="Times New Roman" w:hAnsi="Times New Roman" w:cs="Times New Roman"/>
        <w:sz w:val="24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6EB"/>
    <w:rsid w:val="00096EBE"/>
    <w:rsid w:val="00456853"/>
    <w:rsid w:val="004C5BA6"/>
    <w:rsid w:val="00892D5E"/>
    <w:rsid w:val="008F3C10"/>
    <w:rsid w:val="00C2413E"/>
    <w:rsid w:val="00CB16EB"/>
    <w:rsid w:val="00E6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5BBCB7-69D7-434E-86D6-2B2909561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B16E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B16E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st">
    <w:name w:val="st"/>
    <w:basedOn w:val="Absatz-Standardschriftart"/>
    <w:rsid w:val="00CB16EB"/>
  </w:style>
  <w:style w:type="paragraph" w:styleId="Kopfzeile">
    <w:name w:val="header"/>
    <w:basedOn w:val="Standard"/>
    <w:link w:val="KopfzeileZchn"/>
    <w:uiPriority w:val="99"/>
    <w:unhideWhenUsed/>
    <w:rsid w:val="00CB16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16EB"/>
  </w:style>
  <w:style w:type="paragraph" w:styleId="Fuzeile">
    <w:name w:val="footer"/>
    <w:basedOn w:val="Standard"/>
    <w:link w:val="FuzeileZchn"/>
    <w:uiPriority w:val="99"/>
    <w:unhideWhenUsed/>
    <w:rsid w:val="00CB16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16E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16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16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psclfs.psychologie.uni-freiburg.de\klinProjekte$\DFG_Tuschen-Caffier_Heinrichs_Nina\DFG-Projekt%20Phase%202\Publikationen\Paper\0_in%20prep_DFG_therapy%20broad\erste%20grafiken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psclfs.psychologie.uni-freiburg.de\klinProjekte$\DFG_Tuschen-Caffier_Heinrichs_Nina\DFG-Projekt%20Phase%202\Publikationen\Paper\0_in%20prep_DFG_therapy%20broad\erste%20grafiken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'phase 2'!$A$29</c:f>
              <c:strCache>
                <c:ptCount val="1"/>
                <c:pt idx="0">
                  <c:v>SPAI-C</c:v>
                </c:pt>
              </c:strCache>
            </c:strRef>
          </c:tx>
          <c:spPr>
            <a:ln w="22225">
              <a:solidFill>
                <a:schemeClr val="tx1"/>
              </a:solidFill>
            </a:ln>
          </c:spPr>
          <c:marker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errBars>
            <c:errDir val="y"/>
            <c:errBarType val="both"/>
            <c:errValType val="cust"/>
            <c:noEndCap val="0"/>
            <c:plus>
              <c:numRef>
                <c:f>'phase 2'!$B$31:$E$31</c:f>
                <c:numCache>
                  <c:formatCode>General</c:formatCode>
                  <c:ptCount val="4"/>
                  <c:pt idx="0">
                    <c:v>1.23</c:v>
                  </c:pt>
                  <c:pt idx="1">
                    <c:v>1.23</c:v>
                  </c:pt>
                  <c:pt idx="2">
                    <c:v>1.4</c:v>
                  </c:pt>
                  <c:pt idx="3">
                    <c:v>1.55</c:v>
                  </c:pt>
                </c:numCache>
              </c:numRef>
            </c:plus>
            <c:minus>
              <c:numRef>
                <c:f>'phase 2'!$B$31:$E$31</c:f>
                <c:numCache>
                  <c:formatCode>General</c:formatCode>
                  <c:ptCount val="4"/>
                  <c:pt idx="0">
                    <c:v>1.23</c:v>
                  </c:pt>
                  <c:pt idx="1">
                    <c:v>1.23</c:v>
                  </c:pt>
                  <c:pt idx="2">
                    <c:v>1.4</c:v>
                  </c:pt>
                  <c:pt idx="3">
                    <c:v>1.55</c:v>
                  </c:pt>
                </c:numCache>
              </c:numRef>
            </c:minus>
          </c:errBars>
          <c:cat>
            <c:strRef>
              <c:f>'phase 2'!$B$28:$E$28</c:f>
              <c:strCache>
                <c:ptCount val="4"/>
                <c:pt idx="0">
                  <c:v>Pre</c:v>
                </c:pt>
                <c:pt idx="1">
                  <c:v>Post</c:v>
                </c:pt>
                <c:pt idx="2">
                  <c:v>FU1</c:v>
                </c:pt>
                <c:pt idx="3">
                  <c:v>FU2</c:v>
                </c:pt>
              </c:strCache>
            </c:strRef>
          </c:cat>
          <c:val>
            <c:numRef>
              <c:f>'phase 2'!$B$29:$E$29</c:f>
              <c:numCache>
                <c:formatCode>General</c:formatCode>
                <c:ptCount val="4"/>
                <c:pt idx="0">
                  <c:v>21.9</c:v>
                </c:pt>
                <c:pt idx="1">
                  <c:v>17.66</c:v>
                </c:pt>
                <c:pt idx="2">
                  <c:v>14.92</c:v>
                </c:pt>
                <c:pt idx="3">
                  <c:v>13.38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6867-4326-9E42-B18044785C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40174208"/>
        <c:axId val="240175744"/>
      </c:lineChart>
      <c:catAx>
        <c:axId val="24017420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1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240175744"/>
        <c:crosses val="autoZero"/>
        <c:auto val="1"/>
        <c:lblAlgn val="ctr"/>
        <c:lblOffset val="100"/>
        <c:noMultiLvlLbl val="0"/>
      </c:catAx>
      <c:valAx>
        <c:axId val="240175744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 sz="1050">
                    <a:latin typeface="Arial" panose="020B0604020202020204" pitchFamily="34" charset="0"/>
                    <a:cs typeface="Arial" panose="020B0604020202020204" pitchFamily="34" charset="0"/>
                  </a:rPr>
                  <a:t>Total score SPAI-C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5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24017420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'phase 2'!$A$35</c:f>
              <c:strCache>
                <c:ptCount val="1"/>
                <c:pt idx="0">
                  <c:v>child</c:v>
                </c:pt>
              </c:strCache>
            </c:strRef>
          </c:tx>
          <c:spPr>
            <a:ln w="22225">
              <a:solidFill>
                <a:schemeClr val="tx1"/>
              </a:solidFill>
            </a:ln>
          </c:spPr>
          <c:marker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errBars>
            <c:errDir val="y"/>
            <c:errBarType val="both"/>
            <c:errValType val="cust"/>
            <c:noEndCap val="0"/>
            <c:plus>
              <c:numRef>
                <c:f>'phase 2'!$B$38:$E$38</c:f>
                <c:numCache>
                  <c:formatCode>General</c:formatCode>
                  <c:ptCount val="4"/>
                  <c:pt idx="0">
                    <c:v>1.86</c:v>
                  </c:pt>
                  <c:pt idx="1">
                    <c:v>1.87</c:v>
                  </c:pt>
                  <c:pt idx="2">
                    <c:v>1.75</c:v>
                  </c:pt>
                  <c:pt idx="3">
                    <c:v>2.0499999999999998</c:v>
                  </c:pt>
                </c:numCache>
              </c:numRef>
            </c:plus>
            <c:minus>
              <c:numRef>
                <c:f>'phase 2'!$B$38:$E$38</c:f>
                <c:numCache>
                  <c:formatCode>General</c:formatCode>
                  <c:ptCount val="4"/>
                  <c:pt idx="0">
                    <c:v>1.86</c:v>
                  </c:pt>
                  <c:pt idx="1">
                    <c:v>1.87</c:v>
                  </c:pt>
                  <c:pt idx="2">
                    <c:v>1.75</c:v>
                  </c:pt>
                  <c:pt idx="3">
                    <c:v>2.0499999999999998</c:v>
                  </c:pt>
                </c:numCache>
              </c:numRef>
            </c:minus>
          </c:errBars>
          <c:cat>
            <c:strRef>
              <c:f>'phase 2'!$B$33:$E$34</c:f>
              <c:strCache>
                <c:ptCount val="4"/>
                <c:pt idx="0">
                  <c:v>Pre</c:v>
                </c:pt>
                <c:pt idx="1">
                  <c:v>Post</c:v>
                </c:pt>
                <c:pt idx="2">
                  <c:v>FU1</c:v>
                </c:pt>
                <c:pt idx="3">
                  <c:v>FU2</c:v>
                </c:pt>
              </c:strCache>
            </c:strRef>
          </c:cat>
          <c:val>
            <c:numRef>
              <c:f>'phase 2'!$B$35:$E$35</c:f>
              <c:numCache>
                <c:formatCode>General</c:formatCode>
                <c:ptCount val="4"/>
                <c:pt idx="0">
                  <c:v>47.45</c:v>
                </c:pt>
                <c:pt idx="1">
                  <c:v>44.23</c:v>
                </c:pt>
                <c:pt idx="2">
                  <c:v>39.76</c:v>
                </c:pt>
                <c:pt idx="3">
                  <c:v>38.44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ED73-4E9C-B06E-B465C4583040}"/>
            </c:ext>
          </c:extLst>
        </c:ser>
        <c:ser>
          <c:idx val="1"/>
          <c:order val="1"/>
          <c:tx>
            <c:strRef>
              <c:f>'phase 2'!$A$36</c:f>
              <c:strCache>
                <c:ptCount val="1"/>
                <c:pt idx="0">
                  <c:v>parent</c:v>
                </c:pt>
              </c:strCache>
            </c:strRef>
          </c:tx>
          <c:spPr>
            <a:ln w="22225">
              <a:solidFill>
                <a:schemeClr val="tx1"/>
              </a:solidFill>
              <a:prstDash val="sysDash"/>
            </a:ln>
          </c:spPr>
          <c:marker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errBars>
            <c:errDir val="y"/>
            <c:errBarType val="both"/>
            <c:errValType val="cust"/>
            <c:noEndCap val="0"/>
            <c:plus>
              <c:numRef>
                <c:f>'phase 2'!$B$39:$E$39</c:f>
                <c:numCache>
                  <c:formatCode>General</c:formatCode>
                  <c:ptCount val="4"/>
                  <c:pt idx="0">
                    <c:v>1.54</c:v>
                  </c:pt>
                  <c:pt idx="1">
                    <c:v>1.96</c:v>
                  </c:pt>
                  <c:pt idx="2">
                    <c:v>2.0299999999999998</c:v>
                  </c:pt>
                  <c:pt idx="3">
                    <c:v>2.46</c:v>
                  </c:pt>
                </c:numCache>
              </c:numRef>
            </c:plus>
            <c:minus>
              <c:numRef>
                <c:f>'phase 2'!$B$39:$E$39</c:f>
                <c:numCache>
                  <c:formatCode>General</c:formatCode>
                  <c:ptCount val="4"/>
                  <c:pt idx="0">
                    <c:v>1.54</c:v>
                  </c:pt>
                  <c:pt idx="1">
                    <c:v>1.96</c:v>
                  </c:pt>
                  <c:pt idx="2">
                    <c:v>2.0299999999999998</c:v>
                  </c:pt>
                  <c:pt idx="3">
                    <c:v>2.46</c:v>
                  </c:pt>
                </c:numCache>
              </c:numRef>
            </c:minus>
          </c:errBars>
          <c:cat>
            <c:strRef>
              <c:f>'phase 2'!$B$33:$E$34</c:f>
              <c:strCache>
                <c:ptCount val="4"/>
                <c:pt idx="0">
                  <c:v>Pre</c:v>
                </c:pt>
                <c:pt idx="1">
                  <c:v>Post</c:v>
                </c:pt>
                <c:pt idx="2">
                  <c:v>FU1</c:v>
                </c:pt>
                <c:pt idx="3">
                  <c:v>FU2</c:v>
                </c:pt>
              </c:strCache>
            </c:strRef>
          </c:cat>
          <c:val>
            <c:numRef>
              <c:f>'phase 2'!$B$36:$E$36</c:f>
              <c:numCache>
                <c:formatCode>General</c:formatCode>
                <c:ptCount val="4"/>
                <c:pt idx="0">
                  <c:v>57.54</c:v>
                </c:pt>
                <c:pt idx="1">
                  <c:v>53.16</c:v>
                </c:pt>
                <c:pt idx="2">
                  <c:v>48.57</c:v>
                </c:pt>
                <c:pt idx="3">
                  <c:v>47.25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ED73-4E9C-B06E-B465C458304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31779712"/>
        <c:axId val="240825472"/>
      </c:lineChart>
      <c:catAx>
        <c:axId val="23177971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txPr>
          <a:bodyPr/>
          <a:lstStyle/>
          <a:p>
            <a:pPr>
              <a:defRPr sz="11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240825472"/>
        <c:crosses val="autoZero"/>
        <c:auto val="1"/>
        <c:lblAlgn val="ctr"/>
        <c:lblOffset val="100"/>
        <c:noMultiLvlLbl val="0"/>
      </c:catAx>
      <c:valAx>
        <c:axId val="240825472"/>
        <c:scaling>
          <c:orientation val="minMax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de-DE" sz="1050">
                    <a:latin typeface="Arial" panose="020B0604020202020204" pitchFamily="34" charset="0"/>
                    <a:cs typeface="Arial" panose="020B0604020202020204" pitchFamily="34" charset="0"/>
                  </a:rPr>
                  <a:t>Total score SASC-R</a:t>
                </a:r>
              </a:p>
            </c:rich>
          </c:tx>
          <c:layout/>
          <c:overlay val="0"/>
        </c:title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1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23177971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9805047760842762"/>
          <c:y val="4.2759564145390901E-2"/>
          <c:w val="0.186938989769136"/>
          <c:h val="0.15831815140754465"/>
        </c:manualLayout>
      </c:layout>
      <c:overlay val="1"/>
      <c:txPr>
        <a:bodyPr/>
        <a:lstStyle/>
        <a:p>
          <a:pPr>
            <a:defRPr sz="1100">
              <a:latin typeface="Arial" panose="020B0604020202020204" pitchFamily="34" charset="0"/>
              <a:cs typeface="Arial" panose="020B0604020202020204" pitchFamily="34" charset="0"/>
            </a:defRPr>
          </a:pPr>
          <a:endParaRPr lang="de-DE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520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Asbrand, Julia</dc:creator>
  <cp:lastModifiedBy>Asbrand, Julia</cp:lastModifiedBy>
  <cp:revision>3</cp:revision>
  <dcterms:created xsi:type="dcterms:W3CDTF">2019-12-19T09:03:00Z</dcterms:created>
  <dcterms:modified xsi:type="dcterms:W3CDTF">2019-12-19T09:25:00Z</dcterms:modified>
</cp:coreProperties>
</file>