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CD849" w14:textId="2FB586DB" w:rsidR="00731300" w:rsidRPr="005A26AE" w:rsidRDefault="00207399" w:rsidP="005A26AE">
      <w:pPr>
        <w:tabs>
          <w:tab w:val="left" w:pos="1800"/>
        </w:tabs>
        <w:spacing w:line="480" w:lineRule="auto"/>
        <w:ind w:left="1800" w:hanging="1800"/>
        <w:rPr>
          <w:rFonts w:ascii="Arial" w:hAnsi="Arial" w:cs="Arial"/>
          <w:b/>
          <w:lang w:val="en-GB"/>
        </w:rPr>
      </w:pPr>
      <w:bookmarkStart w:id="0" w:name="_GoBack"/>
      <w:bookmarkEnd w:id="0"/>
      <w:r>
        <w:rPr>
          <w:rFonts w:ascii="Arial" w:hAnsi="Arial" w:cs="Arial"/>
          <w:b/>
          <w:lang w:val="en-GB"/>
        </w:rPr>
        <w:t>On</w:t>
      </w:r>
      <w:r w:rsidR="005A26AE">
        <w:rPr>
          <w:rFonts w:ascii="Arial" w:hAnsi="Arial" w:cs="Arial"/>
          <w:b/>
          <w:lang w:val="en-GB"/>
        </w:rPr>
        <w:t xml:space="preserve"> </w:t>
      </w:r>
      <w:r>
        <w:rPr>
          <w:rFonts w:ascii="Arial" w:hAnsi="Arial" w:cs="Arial"/>
          <w:b/>
          <w:lang w:val="en-GB"/>
        </w:rPr>
        <w:t>line supplementary material</w:t>
      </w:r>
      <w:r w:rsidR="0031074C">
        <w:rPr>
          <w:rFonts w:ascii="Arial" w:hAnsi="Arial" w:cs="Arial"/>
          <w:b/>
          <w:lang w:val="en-GB"/>
        </w:rPr>
        <w:t xml:space="preserve"> </w:t>
      </w:r>
    </w:p>
    <w:p w14:paraId="40BD0674" w14:textId="25D83173" w:rsidR="001A2915" w:rsidRPr="001A2915" w:rsidRDefault="001A2915" w:rsidP="001A2915">
      <w:pPr>
        <w:spacing w:line="360" w:lineRule="auto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GB"/>
        </w:rPr>
        <w:t xml:space="preserve">Supplementary </w:t>
      </w:r>
      <w:r>
        <w:rPr>
          <w:rFonts w:ascii="Arial" w:hAnsi="Arial" w:cs="Arial"/>
          <w:b/>
          <w:lang w:val="en-US"/>
        </w:rPr>
        <w:t>Figure 1</w:t>
      </w:r>
      <w:r w:rsidRPr="00567BEC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Numbers and subtypes of the first reported bacterial (</w:t>
      </w:r>
      <w:r w:rsidRPr="00305BA2">
        <w:rPr>
          <w:rFonts w:ascii="Arial" w:hAnsi="Arial" w:cs="Arial"/>
          <w:b/>
          <w:lang w:val="en-US"/>
        </w:rPr>
        <w:t>A</w:t>
      </w:r>
      <w:r>
        <w:rPr>
          <w:rFonts w:ascii="Arial" w:hAnsi="Arial" w:cs="Arial"/>
          <w:lang w:val="en-US"/>
        </w:rPr>
        <w:t>), viral (</w:t>
      </w:r>
      <w:r w:rsidRPr="00870D97">
        <w:rPr>
          <w:rFonts w:ascii="Arial" w:hAnsi="Arial" w:cs="Arial"/>
          <w:b/>
          <w:lang w:val="en-US"/>
        </w:rPr>
        <w:t>B</w:t>
      </w:r>
      <w:r>
        <w:rPr>
          <w:rFonts w:ascii="Arial" w:hAnsi="Arial" w:cs="Arial"/>
          <w:lang w:val="en-US"/>
        </w:rPr>
        <w:t>) and fungal infections (</w:t>
      </w:r>
      <w:r w:rsidRPr="00870D97">
        <w:rPr>
          <w:rFonts w:ascii="Arial" w:hAnsi="Arial" w:cs="Arial"/>
          <w:b/>
          <w:lang w:val="en-US"/>
        </w:rPr>
        <w:t>C</w:t>
      </w:r>
      <w:r>
        <w:rPr>
          <w:rFonts w:ascii="Arial" w:hAnsi="Arial" w:cs="Arial"/>
          <w:lang w:val="en-US"/>
        </w:rPr>
        <w:t>) within defined time periods after HSCT.</w:t>
      </w:r>
    </w:p>
    <w:p w14:paraId="2EAD5992" w14:textId="77777777" w:rsidR="001A2915" w:rsidRPr="00266B52" w:rsidRDefault="001A2915" w:rsidP="001A2915">
      <w:pPr>
        <w:spacing w:line="360" w:lineRule="auto"/>
        <w:jc w:val="both"/>
        <w:rPr>
          <w:rFonts w:ascii="Arial" w:hAnsi="Arial" w:cs="Arial"/>
          <w:lang w:val="en-US"/>
        </w:rPr>
      </w:pPr>
      <w:r w:rsidRPr="00B47489">
        <w:rPr>
          <w:rFonts w:ascii="Arial" w:hAnsi="Arial" w:cs="Arial"/>
          <w:b/>
          <w:sz w:val="20"/>
          <w:szCs w:val="20"/>
          <w:lang w:val="en-US"/>
        </w:rPr>
        <w:t xml:space="preserve">A </w:t>
      </w:r>
    </w:p>
    <w:p w14:paraId="4B52102D" w14:textId="77777777" w:rsidR="001A2915" w:rsidRDefault="001A2915" w:rsidP="001A2915">
      <w:pPr>
        <w:spacing w:line="360" w:lineRule="auto"/>
        <w:jc w:val="both"/>
        <w:rPr>
          <w:rFonts w:ascii="Arial" w:hAnsi="Arial" w:cs="Arial"/>
          <w:b/>
          <w:lang w:val="en-US"/>
        </w:rPr>
      </w:pPr>
      <w:r>
        <w:rPr>
          <w:noProof/>
          <w:lang w:eastAsia="de-AT"/>
        </w:rPr>
        <w:drawing>
          <wp:inline distT="0" distB="0" distL="0" distR="0" wp14:anchorId="00509D8F" wp14:editId="2910DDE1">
            <wp:extent cx="3613639" cy="2303585"/>
            <wp:effectExtent l="0" t="0" r="25400" b="2095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6437BE5" w14:textId="77777777" w:rsidR="001A2915" w:rsidRPr="00B47489" w:rsidRDefault="001A2915" w:rsidP="001A2915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B47489">
        <w:rPr>
          <w:rFonts w:ascii="Arial" w:hAnsi="Arial" w:cs="Arial"/>
          <w:b/>
          <w:sz w:val="20"/>
          <w:szCs w:val="20"/>
          <w:lang w:val="en-US"/>
        </w:rPr>
        <w:t>B</w:t>
      </w:r>
    </w:p>
    <w:p w14:paraId="05F4C91A" w14:textId="77777777" w:rsidR="001A2915" w:rsidRDefault="001A2915" w:rsidP="001A2915">
      <w:pPr>
        <w:spacing w:line="360" w:lineRule="auto"/>
      </w:pPr>
      <w:r>
        <w:rPr>
          <w:noProof/>
          <w:lang w:eastAsia="de-AT"/>
        </w:rPr>
        <w:drawing>
          <wp:inline distT="0" distB="0" distL="0" distR="0" wp14:anchorId="6E77DF71" wp14:editId="07C3D389">
            <wp:extent cx="3613639" cy="2294792"/>
            <wp:effectExtent l="0" t="0" r="25400" b="1079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AD393CF" w14:textId="77777777" w:rsidR="001A2915" w:rsidRPr="00F64D4E" w:rsidRDefault="001A2915" w:rsidP="001A2915">
      <w:pPr>
        <w:spacing w:line="360" w:lineRule="auto"/>
      </w:pPr>
      <w:r w:rsidRPr="00B47489">
        <w:rPr>
          <w:rFonts w:ascii="Arial" w:hAnsi="Arial" w:cs="Arial"/>
          <w:b/>
          <w:sz w:val="20"/>
          <w:szCs w:val="20"/>
          <w:lang w:val="en-US"/>
        </w:rPr>
        <w:t>C</w:t>
      </w:r>
    </w:p>
    <w:p w14:paraId="41DA29DE" w14:textId="77777777" w:rsidR="001A2915" w:rsidRDefault="001A2915" w:rsidP="001A2915">
      <w:pPr>
        <w:spacing w:line="480" w:lineRule="auto"/>
        <w:jc w:val="both"/>
        <w:rPr>
          <w:rFonts w:ascii="Arial" w:hAnsi="Arial" w:cs="Arial"/>
          <w:b/>
          <w:lang w:val="en-US"/>
        </w:rPr>
      </w:pPr>
      <w:r>
        <w:rPr>
          <w:noProof/>
          <w:lang w:eastAsia="de-AT"/>
        </w:rPr>
        <w:drawing>
          <wp:inline distT="0" distB="0" distL="0" distR="0" wp14:anchorId="7E96EE61" wp14:editId="7F44079B">
            <wp:extent cx="3613639" cy="2259623"/>
            <wp:effectExtent l="0" t="0" r="25400" b="2667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489278D4" w14:textId="77777777" w:rsidR="001A2915" w:rsidRDefault="001A2915" w:rsidP="001A2915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6984EFEE" w14:textId="71EDBDAD" w:rsidR="001A2915" w:rsidRPr="0010644D" w:rsidRDefault="001A2915" w:rsidP="001A2915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10644D">
        <w:rPr>
          <w:rFonts w:ascii="Arial" w:hAnsi="Arial" w:cs="Arial"/>
          <w:b/>
          <w:sz w:val="20"/>
          <w:szCs w:val="20"/>
          <w:lang w:val="en-US"/>
        </w:rPr>
        <w:lastRenderedPageBreak/>
        <w:t>Legend:</w:t>
      </w:r>
    </w:p>
    <w:p w14:paraId="2BF565D6" w14:textId="77777777" w:rsidR="001A2915" w:rsidRPr="0010644D" w:rsidRDefault="001A2915" w:rsidP="001A2915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ASP, Aspergillus; ADV, Adenovirus; B-mixed, Mixed bacterial infections; BKV, </w:t>
      </w:r>
      <w:r w:rsidRPr="0010644D">
        <w:rPr>
          <w:rFonts w:ascii="Arial" w:hAnsi="Arial" w:cs="Arial"/>
          <w:sz w:val="20"/>
          <w:szCs w:val="20"/>
          <w:lang w:val="en-US"/>
        </w:rPr>
        <w:t xml:space="preserve">BK-Virus; </w:t>
      </w:r>
      <w:r>
        <w:rPr>
          <w:rFonts w:ascii="Arial" w:hAnsi="Arial" w:cs="Arial"/>
          <w:sz w:val="20"/>
          <w:szCs w:val="20"/>
          <w:lang w:val="en-US"/>
        </w:rPr>
        <w:t xml:space="preserve">CAND, Candida; CMV, Cytomegalovirus; EBV, </w:t>
      </w:r>
      <w:proofErr w:type="spellStart"/>
      <w:r w:rsidRPr="0010644D">
        <w:rPr>
          <w:rFonts w:ascii="Arial" w:hAnsi="Arial" w:cs="Arial"/>
          <w:sz w:val="20"/>
          <w:szCs w:val="20"/>
          <w:lang w:val="en-US"/>
        </w:rPr>
        <w:t>Ebstein</w:t>
      </w:r>
      <w:proofErr w:type="spellEnd"/>
      <w:r w:rsidRPr="0010644D">
        <w:rPr>
          <w:rFonts w:ascii="Arial" w:hAnsi="Arial" w:cs="Arial"/>
          <w:sz w:val="20"/>
          <w:szCs w:val="20"/>
          <w:lang w:val="en-US"/>
        </w:rPr>
        <w:t xml:space="preserve"> Barr Virus; F-</w:t>
      </w:r>
      <w:r>
        <w:rPr>
          <w:rFonts w:ascii="Arial" w:hAnsi="Arial" w:cs="Arial"/>
          <w:sz w:val="20"/>
          <w:szCs w:val="20"/>
          <w:lang w:val="en-US"/>
        </w:rPr>
        <w:t xml:space="preserve">Other, </w:t>
      </w:r>
      <w:r w:rsidRPr="0010644D">
        <w:rPr>
          <w:rFonts w:ascii="Arial" w:hAnsi="Arial" w:cs="Arial"/>
          <w:sz w:val="20"/>
          <w:szCs w:val="20"/>
          <w:lang w:val="en-US"/>
        </w:rPr>
        <w:t xml:space="preserve">Other fungal infections; </w:t>
      </w:r>
      <w:r>
        <w:rPr>
          <w:rFonts w:ascii="Arial" w:hAnsi="Arial" w:cs="Arial"/>
          <w:sz w:val="20"/>
          <w:szCs w:val="20"/>
          <w:lang w:val="en-US"/>
        </w:rPr>
        <w:t>GN, Gram-</w:t>
      </w:r>
      <w:r w:rsidRPr="0010644D">
        <w:rPr>
          <w:rFonts w:ascii="Arial" w:hAnsi="Arial" w:cs="Arial"/>
          <w:sz w:val="20"/>
          <w:szCs w:val="20"/>
          <w:lang w:val="en-US"/>
        </w:rPr>
        <w:t>negativ</w:t>
      </w:r>
      <w:r>
        <w:rPr>
          <w:rFonts w:ascii="Arial" w:hAnsi="Arial" w:cs="Arial"/>
          <w:sz w:val="20"/>
          <w:szCs w:val="20"/>
          <w:lang w:val="en-US"/>
        </w:rPr>
        <w:t xml:space="preserve">e Bacteria; GP, Gram-positive Bacteria; V-Others, </w:t>
      </w:r>
      <w:r w:rsidRPr="0010644D">
        <w:rPr>
          <w:rFonts w:ascii="Arial" w:hAnsi="Arial" w:cs="Arial"/>
          <w:sz w:val="20"/>
          <w:szCs w:val="20"/>
          <w:lang w:val="en-US"/>
        </w:rPr>
        <w:t>Other viral infections.</w:t>
      </w:r>
    </w:p>
    <w:p w14:paraId="578225EB" w14:textId="77777777" w:rsidR="00C417BC" w:rsidRPr="001A2915" w:rsidRDefault="00C417BC" w:rsidP="00C417BC">
      <w:pPr>
        <w:tabs>
          <w:tab w:val="left" w:pos="1800"/>
        </w:tabs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3C503AFD" w14:textId="6CF3D705" w:rsidR="00BC0511" w:rsidRDefault="00BC0511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br w:type="page"/>
      </w:r>
    </w:p>
    <w:p w14:paraId="606A5962" w14:textId="181165D2" w:rsidR="00207399" w:rsidRDefault="00207399" w:rsidP="00C417BC">
      <w:pPr>
        <w:tabs>
          <w:tab w:val="left" w:pos="1800"/>
        </w:tabs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lang w:val="en-GB"/>
        </w:rPr>
        <w:lastRenderedPageBreak/>
        <w:t>Supplementa</w:t>
      </w:r>
      <w:r w:rsidR="001A2915">
        <w:rPr>
          <w:rFonts w:ascii="Arial" w:hAnsi="Arial" w:cs="Arial"/>
          <w:b/>
          <w:lang w:val="en-GB"/>
        </w:rPr>
        <w:t>ry</w:t>
      </w:r>
      <w:r>
        <w:rPr>
          <w:rFonts w:ascii="Arial" w:hAnsi="Arial" w:cs="Arial"/>
          <w:b/>
          <w:lang w:val="en-GB"/>
        </w:rPr>
        <w:t xml:space="preserve"> Table 1. </w:t>
      </w:r>
      <w:r>
        <w:rPr>
          <w:rFonts w:ascii="Arial" w:hAnsi="Arial" w:cs="Arial"/>
          <w:lang w:val="en-GB"/>
        </w:rPr>
        <w:t>Reported infections</w:t>
      </w:r>
    </w:p>
    <w:tbl>
      <w:tblPr>
        <w:tblpPr w:leftFromText="141" w:rightFromText="141" w:vertAnchor="page" w:horzAnchor="margin" w:tblpXSpec="center" w:tblpY="213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1134"/>
        <w:gridCol w:w="992"/>
        <w:gridCol w:w="1134"/>
      </w:tblGrid>
      <w:tr w:rsidR="00207399" w14:paraId="1B941B6B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6AF3DF90" w14:textId="77777777" w:rsidR="00207399" w:rsidRPr="000F4A72" w:rsidRDefault="00207399" w:rsidP="003746E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Pathogen</w:t>
            </w:r>
          </w:p>
          <w:p w14:paraId="28D484C9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7BF6D507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7576EB8" w14:textId="77777777" w:rsidR="00207399" w:rsidRPr="000F4A72" w:rsidRDefault="00207399" w:rsidP="003746E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Number (%</w:t>
            </w:r>
            <w:r w:rsidRPr="000F4A72">
              <w:rPr>
                <w:rFonts w:ascii="Arial" w:hAnsi="Arial" w:cs="Arial"/>
                <w:b/>
                <w:sz w:val="20"/>
                <w:szCs w:val="20"/>
                <w:lang w:val="en-GB"/>
              </w:rPr>
              <w:t>)</w:t>
            </w:r>
          </w:p>
          <w:p w14:paraId="003F6862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07399" w14:paraId="6E820E01" w14:textId="77777777" w:rsidTr="003746E2">
        <w:trPr>
          <w:trHeight w:val="270"/>
        </w:trPr>
        <w:tc>
          <w:tcPr>
            <w:tcW w:w="5882" w:type="dxa"/>
            <w:shd w:val="clear" w:color="auto" w:fill="D9D9D9" w:themeFill="background1" w:themeFillShade="D9"/>
            <w:noWrap/>
            <w:vAlign w:val="bottom"/>
          </w:tcPr>
          <w:p w14:paraId="1BECAAF8" w14:textId="77777777" w:rsidR="00207399" w:rsidRPr="000F4A72" w:rsidRDefault="00207399" w:rsidP="003746E2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Bacterial Infections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14:paraId="6167BED0" w14:textId="77777777" w:rsidR="00207399" w:rsidRPr="00AA453D" w:rsidRDefault="00207399" w:rsidP="003746E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 xml:space="preserve">122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(26</w:t>
            </w:r>
            <w:r w:rsidRPr="00810B4C">
              <w:rPr>
                <w:rFonts w:ascii="Arial" w:hAnsi="Arial" w:cs="Arial"/>
                <w:b/>
                <w:sz w:val="20"/>
                <w:szCs w:val="20"/>
                <w:lang w:val="en-GB"/>
              </w:rPr>
              <w:t>%)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bottom"/>
          </w:tcPr>
          <w:p w14:paraId="64101FC8" w14:textId="77777777" w:rsidR="00207399" w:rsidRPr="00810B4C" w:rsidRDefault="00207399" w:rsidP="003746E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14:paraId="59A01CE9" w14:textId="77777777" w:rsidR="00207399" w:rsidRPr="00810B4C" w:rsidRDefault="00207399" w:rsidP="003746E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207399" w14:paraId="75EDA0F0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0E6023C5" w14:textId="77777777" w:rsidR="00207399" w:rsidRPr="00734B6A" w:rsidRDefault="00207399" w:rsidP="003746E2">
            <w:pPr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  <w:t>Gram-positive bacteria</w:t>
            </w:r>
          </w:p>
        </w:tc>
        <w:tc>
          <w:tcPr>
            <w:tcW w:w="1134" w:type="dxa"/>
            <w:vAlign w:val="bottom"/>
          </w:tcPr>
          <w:p w14:paraId="1948E328" w14:textId="77777777" w:rsidR="00207399" w:rsidRPr="00235264" w:rsidRDefault="00207399" w:rsidP="003746E2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1C3F3DEA" w14:textId="77777777" w:rsidR="00207399" w:rsidRPr="00810B4C" w:rsidRDefault="00207399" w:rsidP="003746E2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  <w:t>76 (62%)</w:t>
            </w:r>
          </w:p>
        </w:tc>
        <w:tc>
          <w:tcPr>
            <w:tcW w:w="1134" w:type="dxa"/>
            <w:vAlign w:val="bottom"/>
          </w:tcPr>
          <w:p w14:paraId="4136FF51" w14:textId="77777777" w:rsidR="00207399" w:rsidRPr="00810B4C" w:rsidRDefault="00207399" w:rsidP="003746E2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207399" w14:paraId="4D27EE51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38440136" w14:textId="77777777" w:rsidR="00207399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Enterococcus spp. (E. faecium, faecalis,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gallinarum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, VRE)</w:t>
            </w:r>
          </w:p>
        </w:tc>
        <w:tc>
          <w:tcPr>
            <w:tcW w:w="1134" w:type="dxa"/>
            <w:vAlign w:val="bottom"/>
          </w:tcPr>
          <w:p w14:paraId="23EF4F5B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2EC42EA0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373D7E6D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12 (16%)</w:t>
            </w:r>
          </w:p>
        </w:tc>
      </w:tr>
      <w:tr w:rsidR="00207399" w14:paraId="07C59996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0FEE87A6" w14:textId="77777777" w:rsidR="00207399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Clostridium spp.</w:t>
            </w:r>
          </w:p>
        </w:tc>
        <w:tc>
          <w:tcPr>
            <w:tcW w:w="1134" w:type="dxa"/>
            <w:vAlign w:val="bottom"/>
          </w:tcPr>
          <w:p w14:paraId="4CD6A633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61B2C386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2203D315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 (5%)</w:t>
            </w:r>
          </w:p>
        </w:tc>
      </w:tr>
      <w:tr w:rsidR="00207399" w14:paraId="2E723E31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42A1B183" w14:textId="77777777" w:rsidR="00207399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Bacillus spp.</w:t>
            </w:r>
          </w:p>
        </w:tc>
        <w:tc>
          <w:tcPr>
            <w:tcW w:w="1134" w:type="dxa"/>
            <w:vAlign w:val="bottom"/>
          </w:tcPr>
          <w:p w14:paraId="5023B3E6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04B95912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559ACB33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 (1%)</w:t>
            </w:r>
          </w:p>
        </w:tc>
      </w:tr>
      <w:tr w:rsidR="00207399" w14:paraId="7278B87F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6FC8AF65" w14:textId="77777777" w:rsidR="00207399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Corynebacterium</w:t>
            </w:r>
          </w:p>
        </w:tc>
        <w:tc>
          <w:tcPr>
            <w:tcW w:w="1134" w:type="dxa"/>
            <w:vAlign w:val="bottom"/>
          </w:tcPr>
          <w:p w14:paraId="00FDAE7B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1F1B50AB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75F27B7F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 (1%)</w:t>
            </w:r>
          </w:p>
        </w:tc>
      </w:tr>
      <w:tr w:rsidR="00207399" w14:paraId="2152433E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1C4AE463" w14:textId="77777777" w:rsidR="00207399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Staphylococcus spp. </w:t>
            </w:r>
          </w:p>
        </w:tc>
        <w:tc>
          <w:tcPr>
            <w:tcW w:w="1134" w:type="dxa"/>
            <w:vAlign w:val="bottom"/>
          </w:tcPr>
          <w:p w14:paraId="0028745F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2B052227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7EFBEA23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07399" w14:paraId="17193F2F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6BEA652E" w14:textId="77777777" w:rsidR="00207399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  Staph. epidermidis</w:t>
            </w:r>
          </w:p>
        </w:tc>
        <w:tc>
          <w:tcPr>
            <w:tcW w:w="1134" w:type="dxa"/>
            <w:vAlign w:val="bottom"/>
          </w:tcPr>
          <w:p w14:paraId="1A3896BD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07FBA269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5B925023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17 (22%)</w:t>
            </w:r>
          </w:p>
        </w:tc>
      </w:tr>
      <w:tr w:rsidR="00207399" w14:paraId="4095B636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3E99BA34" w14:textId="77777777" w:rsidR="00207399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  Staph.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haemolyticus</w:t>
            </w:r>
            <w:proofErr w:type="spellEnd"/>
          </w:p>
        </w:tc>
        <w:tc>
          <w:tcPr>
            <w:tcW w:w="1134" w:type="dxa"/>
            <w:vAlign w:val="bottom"/>
          </w:tcPr>
          <w:p w14:paraId="2A892559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6A6A939B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15AD9E11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 (11%)</w:t>
            </w:r>
          </w:p>
        </w:tc>
      </w:tr>
      <w:tr w:rsidR="00207399" w14:paraId="0C56B6F0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4A7C0CC2" w14:textId="3CCEE10A" w:rsidR="00207399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  Other </w:t>
            </w:r>
            <w:r w:rsidR="006B7630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oagulase-negative Staphylococci (</w:t>
            </w:r>
            <w:r w:rsidR="006B7630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Co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NS)</w:t>
            </w:r>
          </w:p>
        </w:tc>
        <w:tc>
          <w:tcPr>
            <w:tcW w:w="1134" w:type="dxa"/>
            <w:vAlign w:val="bottom"/>
          </w:tcPr>
          <w:p w14:paraId="140251D6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380A2CAD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7960A995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 (9%)</w:t>
            </w:r>
          </w:p>
        </w:tc>
      </w:tr>
      <w:tr w:rsidR="00207399" w14:paraId="5CEB42D7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75B4C7C3" w14:textId="77777777" w:rsidR="00207399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  Staph. aureus incl. MRSA</w:t>
            </w:r>
          </w:p>
        </w:tc>
        <w:tc>
          <w:tcPr>
            <w:tcW w:w="1134" w:type="dxa"/>
            <w:vAlign w:val="bottom"/>
          </w:tcPr>
          <w:p w14:paraId="336074FC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1674A5D1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1409F43B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 (4%)</w:t>
            </w:r>
          </w:p>
        </w:tc>
      </w:tr>
      <w:tr w:rsidR="00207399" w:rsidRPr="00506B62" w14:paraId="5F2903D3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48700FEA" w14:textId="77777777" w:rsidR="00207399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  Staphylococcus ssp. not specified</w:t>
            </w:r>
          </w:p>
        </w:tc>
        <w:tc>
          <w:tcPr>
            <w:tcW w:w="1134" w:type="dxa"/>
            <w:vAlign w:val="bottom"/>
          </w:tcPr>
          <w:p w14:paraId="0E1F6DBC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66C18416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28F52213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 (8%)</w:t>
            </w:r>
          </w:p>
        </w:tc>
      </w:tr>
      <w:tr w:rsidR="00207399" w:rsidRPr="00506B62" w14:paraId="5B532F09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43849616" w14:textId="77777777" w:rsidR="00207399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Streptococcus spp.</w:t>
            </w:r>
          </w:p>
        </w:tc>
        <w:tc>
          <w:tcPr>
            <w:tcW w:w="1134" w:type="dxa"/>
            <w:vAlign w:val="bottom"/>
          </w:tcPr>
          <w:p w14:paraId="507E9B10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240FA32F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06F40AE9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07399" w:rsidRPr="00506B62" w14:paraId="05837F0A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2140546C" w14:textId="77777777" w:rsidR="00207399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Strept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viridans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group (S. mitis, S.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parasanguis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1134" w:type="dxa"/>
            <w:vAlign w:val="bottom"/>
          </w:tcPr>
          <w:p w14:paraId="3BF37925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067B45FB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423850E0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 (7%)</w:t>
            </w:r>
          </w:p>
        </w:tc>
      </w:tr>
      <w:tr w:rsidR="00207399" w:rsidRPr="00506B62" w14:paraId="2952BF4D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20AD580F" w14:textId="77777777" w:rsidR="00207399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Strept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. pneumoniae</w:t>
            </w:r>
          </w:p>
        </w:tc>
        <w:tc>
          <w:tcPr>
            <w:tcW w:w="1134" w:type="dxa"/>
            <w:vAlign w:val="bottom"/>
          </w:tcPr>
          <w:p w14:paraId="3517FE7B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748A9603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03A9EF6C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 (4%)</w:t>
            </w:r>
          </w:p>
        </w:tc>
      </w:tr>
      <w:tr w:rsidR="00207399" w14:paraId="47354A85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6681C83C" w14:textId="77777777" w:rsidR="00207399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  Streptococcus others</w:t>
            </w:r>
          </w:p>
        </w:tc>
        <w:tc>
          <w:tcPr>
            <w:tcW w:w="1134" w:type="dxa"/>
            <w:vAlign w:val="bottom"/>
          </w:tcPr>
          <w:p w14:paraId="1BEB88C8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35EB121C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16229185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 (3%)</w:t>
            </w:r>
          </w:p>
        </w:tc>
      </w:tr>
      <w:tr w:rsidR="00207399" w14:paraId="69C81545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6278BACA" w14:textId="77777777" w:rsidR="00207399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Rothia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spp. and Micrococcus spp. (R.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mucilaginosa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, M. luteus) </w:t>
            </w:r>
          </w:p>
        </w:tc>
        <w:tc>
          <w:tcPr>
            <w:tcW w:w="1134" w:type="dxa"/>
            <w:vAlign w:val="bottom"/>
          </w:tcPr>
          <w:p w14:paraId="4CA2B57E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19198203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029D5B66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 (4%)</w:t>
            </w:r>
          </w:p>
        </w:tc>
      </w:tr>
      <w:tr w:rsidR="00207399" w14:paraId="4AE8A9FF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3BE4E145" w14:textId="77777777" w:rsidR="00207399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 Other Gram-positive Infections</w:t>
            </w:r>
          </w:p>
        </w:tc>
        <w:tc>
          <w:tcPr>
            <w:tcW w:w="1134" w:type="dxa"/>
            <w:vAlign w:val="bottom"/>
          </w:tcPr>
          <w:p w14:paraId="56A2DF71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4162E7EA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0A67CB23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 (5%)</w:t>
            </w:r>
          </w:p>
        </w:tc>
      </w:tr>
      <w:tr w:rsidR="00207399" w14:paraId="52DCE459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5ACE82E3" w14:textId="77777777" w:rsidR="00207399" w:rsidRPr="00734B6A" w:rsidRDefault="00207399" w:rsidP="003746E2">
            <w:pPr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</w:pPr>
            <w:r w:rsidRPr="00734B6A"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  <w:t>Gram-negative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  <w:t xml:space="preserve"> bacteria</w:t>
            </w:r>
          </w:p>
        </w:tc>
        <w:tc>
          <w:tcPr>
            <w:tcW w:w="1134" w:type="dxa"/>
            <w:vAlign w:val="bottom"/>
          </w:tcPr>
          <w:p w14:paraId="3F8023D8" w14:textId="77777777" w:rsidR="00207399" w:rsidRPr="00235264" w:rsidRDefault="00207399" w:rsidP="003746E2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31EBE618" w14:textId="77777777" w:rsidR="00207399" w:rsidRPr="00810B4C" w:rsidRDefault="00207399" w:rsidP="003746E2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  <w:t xml:space="preserve">32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(26</w:t>
            </w:r>
            <w:r w:rsidRPr="00810B4C">
              <w:rPr>
                <w:rFonts w:ascii="Arial" w:hAnsi="Arial" w:cs="Arial"/>
                <w:i/>
                <w:sz w:val="20"/>
                <w:szCs w:val="20"/>
                <w:lang w:val="en-GB"/>
              </w:rPr>
              <w:t>%)</w:t>
            </w:r>
          </w:p>
        </w:tc>
        <w:tc>
          <w:tcPr>
            <w:tcW w:w="1134" w:type="dxa"/>
            <w:vAlign w:val="bottom"/>
          </w:tcPr>
          <w:p w14:paraId="41E6EB47" w14:textId="77777777" w:rsidR="00207399" w:rsidRPr="00810B4C" w:rsidRDefault="00207399" w:rsidP="003746E2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207399" w14:paraId="7F1C1A57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7F311733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Escherichia spp. (E. coli, E.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hermannii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)  </w:t>
            </w:r>
          </w:p>
        </w:tc>
        <w:tc>
          <w:tcPr>
            <w:tcW w:w="1134" w:type="dxa"/>
            <w:vAlign w:val="bottom"/>
          </w:tcPr>
          <w:p w14:paraId="1953FCCF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46165FA6" w14:textId="77777777" w:rsidR="00207399" w:rsidRPr="00DA248A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636043F6" w14:textId="77777777" w:rsidR="00207399" w:rsidRPr="00DA248A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  <w:r w:rsidRPr="00DA248A">
              <w:rPr>
                <w:rFonts w:ascii="Arial" w:hAnsi="Arial" w:cs="Arial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25</w:t>
            </w:r>
            <w:r w:rsidRPr="00DA248A">
              <w:rPr>
                <w:rFonts w:ascii="Arial" w:hAnsi="Arial" w:cs="Arial"/>
                <w:sz w:val="20"/>
                <w:szCs w:val="20"/>
                <w:lang w:val="en-GB"/>
              </w:rPr>
              <w:t>%)</w:t>
            </w:r>
          </w:p>
        </w:tc>
      </w:tr>
      <w:tr w:rsidR="00207399" w14:paraId="00C6C8CF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742B83F9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Pseudomonas spp.</w:t>
            </w:r>
          </w:p>
        </w:tc>
        <w:tc>
          <w:tcPr>
            <w:tcW w:w="1134" w:type="dxa"/>
            <w:vAlign w:val="bottom"/>
          </w:tcPr>
          <w:p w14:paraId="4472D7C6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04CCAB90" w14:textId="77777777" w:rsidR="00207399" w:rsidRPr="00DA248A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3ADE649E" w14:textId="77777777" w:rsidR="00207399" w:rsidRPr="00DA248A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  <w:r w:rsidRPr="00DA248A">
              <w:rPr>
                <w:rFonts w:ascii="Arial" w:hAnsi="Arial" w:cs="Arial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19</w:t>
            </w:r>
            <w:r w:rsidRPr="00DA248A">
              <w:rPr>
                <w:rFonts w:ascii="Arial" w:hAnsi="Arial" w:cs="Arial"/>
                <w:sz w:val="20"/>
                <w:szCs w:val="20"/>
                <w:lang w:val="en-GB"/>
              </w:rPr>
              <w:t>%)</w:t>
            </w:r>
          </w:p>
        </w:tc>
      </w:tr>
      <w:tr w:rsidR="00207399" w14:paraId="74BCB6C3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651264A5" w14:textId="77777777" w:rsidR="00207399" w:rsidRPr="00725D67" w:rsidRDefault="00207399" w:rsidP="003746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Enterobacter spp. (E. cloacae, E. faecalis)</w:t>
            </w:r>
          </w:p>
        </w:tc>
        <w:tc>
          <w:tcPr>
            <w:tcW w:w="1134" w:type="dxa"/>
            <w:vAlign w:val="bottom"/>
          </w:tcPr>
          <w:p w14:paraId="0DABF7AB" w14:textId="77777777" w:rsidR="00207399" w:rsidRPr="00725D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noWrap/>
            <w:vAlign w:val="bottom"/>
          </w:tcPr>
          <w:p w14:paraId="19492561" w14:textId="77777777" w:rsidR="00207399" w:rsidRPr="00725D67" w:rsidRDefault="00207399" w:rsidP="003746E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62BADF1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A248A">
              <w:rPr>
                <w:rFonts w:ascii="Arial" w:hAnsi="Arial" w:cs="Arial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  <w:r w:rsidRPr="00DA248A">
              <w:rPr>
                <w:rFonts w:ascii="Arial" w:hAnsi="Arial" w:cs="Arial"/>
                <w:sz w:val="20"/>
                <w:szCs w:val="20"/>
                <w:lang w:val="en-GB"/>
              </w:rPr>
              <w:t>%)</w:t>
            </w:r>
          </w:p>
        </w:tc>
      </w:tr>
      <w:tr w:rsidR="00207399" w14:paraId="688CFB14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06BC4A3C" w14:textId="77777777" w:rsidR="00207399" w:rsidRPr="004D0C82" w:rsidRDefault="00207399" w:rsidP="003746E2">
            <w:pPr>
              <w:rPr>
                <w:rFonts w:ascii="Arial" w:hAnsi="Arial" w:cs="Arial"/>
                <w:sz w:val="20"/>
                <w:szCs w:val="20"/>
              </w:rPr>
            </w:pPr>
            <w:r w:rsidRPr="000073EE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0073EE">
              <w:rPr>
                <w:rFonts w:ascii="Arial" w:hAnsi="Arial" w:cs="Arial"/>
                <w:sz w:val="20"/>
                <w:szCs w:val="20"/>
              </w:rPr>
              <w:t>Klebsiella</w:t>
            </w:r>
            <w:proofErr w:type="spellEnd"/>
            <w:r w:rsidRPr="000073E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073EE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073EE">
              <w:rPr>
                <w:rFonts w:ascii="Arial" w:hAnsi="Arial" w:cs="Arial"/>
                <w:sz w:val="20"/>
                <w:szCs w:val="20"/>
              </w:rPr>
              <w:t>p</w:t>
            </w:r>
            <w:proofErr w:type="spellEnd"/>
            <w:r w:rsidRPr="000073EE">
              <w:rPr>
                <w:rFonts w:ascii="Arial" w:hAnsi="Arial" w:cs="Arial"/>
                <w:sz w:val="20"/>
                <w:szCs w:val="20"/>
              </w:rPr>
              <w:t xml:space="preserve">. (K. </w:t>
            </w:r>
            <w:proofErr w:type="spellStart"/>
            <w:r w:rsidRPr="000073EE">
              <w:rPr>
                <w:rFonts w:ascii="Arial" w:hAnsi="Arial" w:cs="Arial"/>
                <w:sz w:val="20"/>
                <w:szCs w:val="20"/>
              </w:rPr>
              <w:t>pneumoniae</w:t>
            </w:r>
            <w:proofErr w:type="spellEnd"/>
            <w:r w:rsidRPr="000073EE">
              <w:rPr>
                <w:rFonts w:ascii="Arial" w:hAnsi="Arial" w:cs="Arial"/>
                <w:sz w:val="20"/>
                <w:szCs w:val="20"/>
              </w:rPr>
              <w:t xml:space="preserve">, K. </w:t>
            </w:r>
            <w:proofErr w:type="spellStart"/>
            <w:r w:rsidRPr="000073EE">
              <w:rPr>
                <w:rFonts w:ascii="Arial" w:hAnsi="Arial" w:cs="Arial"/>
                <w:sz w:val="20"/>
                <w:szCs w:val="20"/>
              </w:rPr>
              <w:t>oxytoca</w:t>
            </w:r>
            <w:proofErr w:type="spellEnd"/>
            <w:r w:rsidRPr="000073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bottom"/>
          </w:tcPr>
          <w:p w14:paraId="007888C9" w14:textId="77777777" w:rsidR="00207399" w:rsidRPr="004D0C82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bottom"/>
          </w:tcPr>
          <w:p w14:paraId="2B244835" w14:textId="77777777" w:rsidR="00207399" w:rsidRPr="004D0C82" w:rsidRDefault="00207399" w:rsidP="003746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9F2F425" w14:textId="77777777" w:rsidR="00207399" w:rsidRPr="00DA248A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DA248A">
              <w:rPr>
                <w:rFonts w:ascii="Arial" w:hAnsi="Arial" w:cs="Arial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  <w:r w:rsidRPr="00DA248A">
              <w:rPr>
                <w:rFonts w:ascii="Arial" w:hAnsi="Arial" w:cs="Arial"/>
                <w:sz w:val="20"/>
                <w:szCs w:val="20"/>
                <w:lang w:val="en-GB"/>
              </w:rPr>
              <w:t>%)</w:t>
            </w:r>
          </w:p>
        </w:tc>
      </w:tr>
      <w:tr w:rsidR="00207399" w14:paraId="7BA20DFD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03892957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Haemophilus influenza</w:t>
            </w:r>
          </w:p>
        </w:tc>
        <w:tc>
          <w:tcPr>
            <w:tcW w:w="1134" w:type="dxa"/>
            <w:vAlign w:val="bottom"/>
          </w:tcPr>
          <w:p w14:paraId="40039C2A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658ABB84" w14:textId="77777777" w:rsidR="00207399" w:rsidRPr="00DA248A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1648A301" w14:textId="77777777" w:rsidR="00207399" w:rsidRPr="00DA248A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DA248A">
              <w:rPr>
                <w:rFonts w:ascii="Arial" w:hAnsi="Arial" w:cs="Arial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  <w:r w:rsidRPr="00DA248A">
              <w:rPr>
                <w:rFonts w:ascii="Arial" w:hAnsi="Arial" w:cs="Arial"/>
                <w:sz w:val="20"/>
                <w:szCs w:val="20"/>
                <w:lang w:val="en-GB"/>
              </w:rPr>
              <w:t>%)</w:t>
            </w:r>
          </w:p>
        </w:tc>
      </w:tr>
      <w:tr w:rsidR="00207399" w14:paraId="20BD4159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12FF9EB2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Other Gram-negative Infections </w:t>
            </w:r>
          </w:p>
        </w:tc>
        <w:tc>
          <w:tcPr>
            <w:tcW w:w="1134" w:type="dxa"/>
            <w:vAlign w:val="bottom"/>
          </w:tcPr>
          <w:p w14:paraId="7377C8D6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5560A018" w14:textId="77777777" w:rsidR="00207399" w:rsidRPr="00DA248A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76EA975A" w14:textId="77777777" w:rsidR="00207399" w:rsidRPr="00DA248A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11</w:t>
            </w:r>
            <w:r w:rsidRPr="00DA248A">
              <w:rPr>
                <w:rFonts w:ascii="Arial" w:hAnsi="Arial" w:cs="Arial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34</w:t>
            </w:r>
            <w:r w:rsidRPr="00DA248A">
              <w:rPr>
                <w:rFonts w:ascii="Arial" w:hAnsi="Arial" w:cs="Arial"/>
                <w:sz w:val="20"/>
                <w:szCs w:val="20"/>
                <w:lang w:val="en-GB"/>
              </w:rPr>
              <w:t>%)</w:t>
            </w:r>
          </w:p>
        </w:tc>
      </w:tr>
      <w:tr w:rsidR="00207399" w14:paraId="4A8C40D5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1780AB4E" w14:textId="0B3C4979" w:rsidR="00207399" w:rsidRPr="00734B6A" w:rsidRDefault="00207399" w:rsidP="003746E2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34B6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Mixed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Infections or Other </w:t>
            </w:r>
            <w:r w:rsidRPr="00734B6A">
              <w:rPr>
                <w:rFonts w:ascii="Arial" w:hAnsi="Arial" w:cs="Arial"/>
                <w:i/>
                <w:sz w:val="20"/>
                <w:szCs w:val="20"/>
                <w:lang w:val="en-GB"/>
              </w:rPr>
              <w:t>Infections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(</w:t>
            </w:r>
            <w:r w:rsidRPr="001972A9">
              <w:rPr>
                <w:rFonts w:ascii="Arial" w:hAnsi="Arial" w:cs="Arial"/>
                <w:i/>
                <w:sz w:val="20"/>
                <w:szCs w:val="20"/>
                <w:lang w:val="en-GB"/>
              </w:rPr>
              <w:t>including atypical bacteria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1134" w:type="dxa"/>
            <w:vAlign w:val="bottom"/>
          </w:tcPr>
          <w:p w14:paraId="3E389D1D" w14:textId="77777777" w:rsidR="00207399" w:rsidRPr="00235264" w:rsidRDefault="00207399" w:rsidP="003746E2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1CF029D8" w14:textId="77777777" w:rsidR="00207399" w:rsidRPr="00810B4C" w:rsidRDefault="00207399" w:rsidP="003746E2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  <w:t xml:space="preserve">14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(12</w:t>
            </w:r>
            <w:r w:rsidRPr="00810B4C">
              <w:rPr>
                <w:rFonts w:ascii="Arial" w:hAnsi="Arial" w:cs="Arial"/>
                <w:i/>
                <w:sz w:val="20"/>
                <w:szCs w:val="20"/>
                <w:lang w:val="en-GB"/>
              </w:rPr>
              <w:t>%)</w:t>
            </w:r>
          </w:p>
        </w:tc>
        <w:tc>
          <w:tcPr>
            <w:tcW w:w="1134" w:type="dxa"/>
            <w:vAlign w:val="bottom"/>
          </w:tcPr>
          <w:p w14:paraId="448201CF" w14:textId="77777777" w:rsidR="00207399" w:rsidRPr="00810B4C" w:rsidRDefault="00207399" w:rsidP="003746E2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207399" w14:paraId="515E485C" w14:textId="77777777" w:rsidTr="003746E2">
        <w:trPr>
          <w:trHeight w:val="270"/>
        </w:trPr>
        <w:tc>
          <w:tcPr>
            <w:tcW w:w="5882" w:type="dxa"/>
            <w:shd w:val="clear" w:color="auto" w:fill="D9D9D9" w:themeFill="background1" w:themeFillShade="D9"/>
            <w:noWrap/>
            <w:vAlign w:val="bottom"/>
          </w:tcPr>
          <w:p w14:paraId="01A01508" w14:textId="77777777" w:rsidR="00207399" w:rsidRPr="000F4A72" w:rsidRDefault="00207399" w:rsidP="003746E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Viral Infections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14:paraId="75538BBA" w14:textId="77777777" w:rsidR="00207399" w:rsidRPr="008C67E7" w:rsidRDefault="00207399" w:rsidP="003746E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274 (59%)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bottom"/>
          </w:tcPr>
          <w:p w14:paraId="212444C7" w14:textId="77777777" w:rsidR="00207399" w:rsidRPr="00810B4C" w:rsidRDefault="00207399" w:rsidP="003746E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14:paraId="076F3C05" w14:textId="77777777" w:rsidR="00207399" w:rsidRPr="00810B4C" w:rsidRDefault="00207399" w:rsidP="003746E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207399" w14:paraId="3067411E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290AC245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EBV  </w:t>
            </w:r>
          </w:p>
        </w:tc>
        <w:tc>
          <w:tcPr>
            <w:tcW w:w="1134" w:type="dxa"/>
            <w:vAlign w:val="bottom"/>
          </w:tcPr>
          <w:p w14:paraId="1CCBAA89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4C59F899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32A2F394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58 (21%)</w:t>
            </w:r>
          </w:p>
        </w:tc>
      </w:tr>
      <w:tr w:rsidR="00207399" w14:paraId="6B2C8357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0439F943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BKV</w:t>
            </w:r>
          </w:p>
        </w:tc>
        <w:tc>
          <w:tcPr>
            <w:tcW w:w="1134" w:type="dxa"/>
            <w:vAlign w:val="bottom"/>
          </w:tcPr>
          <w:p w14:paraId="3F1C3F41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39B37821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351469D3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56 (20%)</w:t>
            </w:r>
          </w:p>
        </w:tc>
      </w:tr>
      <w:tr w:rsidR="00207399" w14:paraId="32D96483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25B78995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CMV</w:t>
            </w:r>
          </w:p>
        </w:tc>
        <w:tc>
          <w:tcPr>
            <w:tcW w:w="1134" w:type="dxa"/>
            <w:vAlign w:val="bottom"/>
          </w:tcPr>
          <w:p w14:paraId="0D25DF0A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00EA482C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36DF62AD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45 (17%)</w:t>
            </w:r>
          </w:p>
        </w:tc>
      </w:tr>
      <w:tr w:rsidR="00207399" w14:paraId="5DBBC3A0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58F1B67A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AdV</w:t>
            </w:r>
            <w:proofErr w:type="spellEnd"/>
          </w:p>
        </w:tc>
        <w:tc>
          <w:tcPr>
            <w:tcW w:w="1134" w:type="dxa"/>
            <w:vAlign w:val="bottom"/>
          </w:tcPr>
          <w:p w14:paraId="4BF24BB3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294EE2A7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5259E53A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38 (14%)</w:t>
            </w:r>
          </w:p>
        </w:tc>
      </w:tr>
      <w:tr w:rsidR="00207399" w14:paraId="04AAF33B" w14:textId="77777777" w:rsidTr="003746E2">
        <w:trPr>
          <w:trHeight w:val="270"/>
        </w:trPr>
        <w:tc>
          <w:tcPr>
            <w:tcW w:w="5882" w:type="dxa"/>
            <w:noWrap/>
            <w:vAlign w:val="center"/>
          </w:tcPr>
          <w:p w14:paraId="074CBE00" w14:textId="77777777" w:rsidR="00207399" w:rsidRPr="002F0028" w:rsidRDefault="00207399" w:rsidP="003746E2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Other viral infections (including 15 HSV, 23 VZV)</w:t>
            </w:r>
          </w:p>
        </w:tc>
        <w:tc>
          <w:tcPr>
            <w:tcW w:w="1134" w:type="dxa"/>
            <w:vAlign w:val="bottom"/>
          </w:tcPr>
          <w:p w14:paraId="2621B68E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76653408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238A1DEE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77 (28%)</w:t>
            </w:r>
          </w:p>
        </w:tc>
      </w:tr>
      <w:tr w:rsidR="00207399" w14:paraId="79CEDDD8" w14:textId="77777777" w:rsidTr="003746E2">
        <w:trPr>
          <w:trHeight w:val="270"/>
        </w:trPr>
        <w:tc>
          <w:tcPr>
            <w:tcW w:w="5882" w:type="dxa"/>
            <w:shd w:val="clear" w:color="auto" w:fill="D9D9D9" w:themeFill="background1" w:themeFillShade="D9"/>
            <w:noWrap/>
            <w:vAlign w:val="bottom"/>
          </w:tcPr>
          <w:p w14:paraId="2D41C1A7" w14:textId="77777777" w:rsidR="00207399" w:rsidRPr="000F4A72" w:rsidRDefault="00207399" w:rsidP="003746E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Fungal Infections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14:paraId="4EAEE561" w14:textId="77777777" w:rsidR="00207399" w:rsidRPr="008C67E7" w:rsidRDefault="00207399" w:rsidP="003746E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29 (6%)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bottom"/>
          </w:tcPr>
          <w:p w14:paraId="26A29F8B" w14:textId="77777777" w:rsidR="00207399" w:rsidRPr="00810B4C" w:rsidRDefault="00207399" w:rsidP="003746E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14:paraId="47CF6127" w14:textId="77777777" w:rsidR="00207399" w:rsidRPr="00810B4C" w:rsidRDefault="00207399" w:rsidP="003746E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207399" w14:paraId="4EA3287C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1021AF04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Aspergillus spp.</w:t>
            </w:r>
          </w:p>
        </w:tc>
        <w:tc>
          <w:tcPr>
            <w:tcW w:w="1134" w:type="dxa"/>
            <w:vAlign w:val="bottom"/>
          </w:tcPr>
          <w:p w14:paraId="7743F68E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05569815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6614FFB8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14 (48%)</w:t>
            </w:r>
          </w:p>
        </w:tc>
      </w:tr>
      <w:tr w:rsidR="00207399" w14:paraId="1E00800D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6454F370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Candida spp.</w:t>
            </w:r>
          </w:p>
        </w:tc>
        <w:tc>
          <w:tcPr>
            <w:tcW w:w="1134" w:type="dxa"/>
            <w:vAlign w:val="bottom"/>
          </w:tcPr>
          <w:p w14:paraId="2A0BFA16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2885F523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3619FCB5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11 (38%)</w:t>
            </w:r>
          </w:p>
        </w:tc>
      </w:tr>
      <w:tr w:rsidR="00207399" w14:paraId="7DB3EBA5" w14:textId="77777777" w:rsidTr="003746E2">
        <w:trPr>
          <w:trHeight w:val="270"/>
        </w:trPr>
        <w:tc>
          <w:tcPr>
            <w:tcW w:w="5882" w:type="dxa"/>
            <w:noWrap/>
            <w:vAlign w:val="bottom"/>
          </w:tcPr>
          <w:p w14:paraId="143D3377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Other Fungal Infections</w:t>
            </w:r>
          </w:p>
        </w:tc>
        <w:tc>
          <w:tcPr>
            <w:tcW w:w="1134" w:type="dxa"/>
            <w:vAlign w:val="bottom"/>
          </w:tcPr>
          <w:p w14:paraId="0AEC0D50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noWrap/>
            <w:vAlign w:val="bottom"/>
          </w:tcPr>
          <w:p w14:paraId="1CC76891" w14:textId="77777777" w:rsidR="00207399" w:rsidRDefault="00207399" w:rsidP="003746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bottom"/>
          </w:tcPr>
          <w:p w14:paraId="2903467D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 (14%)</w:t>
            </w:r>
          </w:p>
        </w:tc>
      </w:tr>
      <w:tr w:rsidR="00207399" w14:paraId="40A45DD2" w14:textId="77777777" w:rsidTr="003746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6408A8" w14:textId="77777777" w:rsidR="00207399" w:rsidRPr="000F4A72" w:rsidRDefault="00207399" w:rsidP="003746E2">
            <w:pPr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D0EA3" w14:textId="77777777" w:rsidR="00207399" w:rsidRPr="008E7C67" w:rsidRDefault="00207399" w:rsidP="00374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177BEE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9FE79" w14:textId="77777777" w:rsidR="00207399" w:rsidRDefault="00207399" w:rsidP="003746E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F51D250" w14:textId="77777777" w:rsidR="00BC0511" w:rsidRDefault="0075597B" w:rsidP="00BC0511">
      <w:pPr>
        <w:tabs>
          <w:tab w:val="left" w:pos="1800"/>
        </w:tabs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B73139">
        <w:rPr>
          <w:rFonts w:ascii="Arial" w:hAnsi="Arial" w:cs="Arial"/>
          <w:sz w:val="20"/>
          <w:szCs w:val="20"/>
          <w:lang w:val="en-GB"/>
        </w:rPr>
        <w:t xml:space="preserve"> </w:t>
      </w:r>
      <w:r w:rsidR="008C67E7" w:rsidRPr="00B73139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41162065" w14:textId="40FE161D" w:rsidR="00BC0511" w:rsidRPr="00757AC4" w:rsidRDefault="00BC0511" w:rsidP="00BC0511">
      <w:pPr>
        <w:tabs>
          <w:tab w:val="left" w:pos="1800"/>
        </w:tabs>
        <w:spacing w:line="360" w:lineRule="auto"/>
        <w:rPr>
          <w:rFonts w:ascii="Arial" w:hAnsi="Arial" w:cs="Arial"/>
          <w:b/>
          <w:sz w:val="20"/>
          <w:szCs w:val="20"/>
          <w:lang w:val="en-GB"/>
        </w:rPr>
      </w:pPr>
      <w:r w:rsidRPr="00757AC4">
        <w:rPr>
          <w:rFonts w:ascii="Arial" w:hAnsi="Arial" w:cs="Arial"/>
          <w:b/>
          <w:sz w:val="20"/>
          <w:szCs w:val="20"/>
          <w:lang w:val="en-GB"/>
        </w:rPr>
        <w:t xml:space="preserve">Legend: </w:t>
      </w:r>
    </w:p>
    <w:p w14:paraId="08E58DC6" w14:textId="77777777" w:rsidR="00BC0511" w:rsidRDefault="00BC0511" w:rsidP="00BC0511">
      <w:pPr>
        <w:tabs>
          <w:tab w:val="left" w:pos="1800"/>
        </w:tabs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52292F">
        <w:rPr>
          <w:rFonts w:ascii="Arial" w:hAnsi="Arial" w:cs="Arial"/>
          <w:sz w:val="20"/>
          <w:szCs w:val="20"/>
          <w:lang w:val="en-GB"/>
        </w:rPr>
        <w:t xml:space="preserve">ADV, Adenovirus; BKV, BK-Virus; CMV, Cytomegalovirus; EBV, </w:t>
      </w:r>
      <w:proofErr w:type="spellStart"/>
      <w:r w:rsidRPr="0052292F">
        <w:rPr>
          <w:rFonts w:ascii="Arial" w:hAnsi="Arial" w:cs="Arial"/>
          <w:sz w:val="20"/>
          <w:szCs w:val="20"/>
          <w:lang w:val="en-GB"/>
        </w:rPr>
        <w:t>Ebstein</w:t>
      </w:r>
      <w:proofErr w:type="spellEnd"/>
      <w:r w:rsidRPr="0052292F">
        <w:rPr>
          <w:rFonts w:ascii="Arial" w:hAnsi="Arial" w:cs="Arial"/>
          <w:sz w:val="20"/>
          <w:szCs w:val="20"/>
          <w:lang w:val="en-GB"/>
        </w:rPr>
        <w:t xml:space="preserve"> Barr Virus; HSV, Herpes Simplex Virus; VZV, Varicella Zoster Virus.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658E76D8" w14:textId="697C988E" w:rsidR="0031074C" w:rsidRPr="00B73139" w:rsidRDefault="00BC0511" w:rsidP="00BC0511">
      <w:pPr>
        <w:tabs>
          <w:tab w:val="left" w:pos="1800"/>
        </w:tabs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B73139">
        <w:rPr>
          <w:rFonts w:ascii="Arial" w:hAnsi="Arial" w:cs="Arial"/>
          <w:sz w:val="20"/>
          <w:szCs w:val="20"/>
          <w:lang w:val="en-GB"/>
        </w:rPr>
        <w:t>In 38 reported severe infections</w:t>
      </w:r>
      <w:r>
        <w:rPr>
          <w:rFonts w:ascii="Arial" w:hAnsi="Arial" w:cs="Arial"/>
          <w:sz w:val="20"/>
          <w:szCs w:val="20"/>
          <w:lang w:val="en-GB"/>
        </w:rPr>
        <w:t xml:space="preserve"> (8%)</w:t>
      </w:r>
      <w:r w:rsidRPr="00B73139">
        <w:rPr>
          <w:rFonts w:ascii="Arial" w:hAnsi="Arial" w:cs="Arial"/>
          <w:sz w:val="20"/>
          <w:szCs w:val="20"/>
          <w:lang w:val="en-GB"/>
        </w:rPr>
        <w:t xml:space="preserve">, a pathogen was not identified </w:t>
      </w:r>
      <w:r w:rsidRPr="00B73139">
        <w:rPr>
          <w:rFonts w:ascii="Arial" w:hAnsi="Arial" w:cs="Arial"/>
          <w:sz w:val="20"/>
          <w:szCs w:val="20"/>
          <w:lang w:val="en-US"/>
        </w:rPr>
        <w:t>despite an overt clinical presentation suggesting an infection</w:t>
      </w:r>
      <w:r w:rsidRPr="00B73139">
        <w:rPr>
          <w:rFonts w:ascii="Arial" w:hAnsi="Arial" w:cs="Arial"/>
          <w:sz w:val="20"/>
          <w:szCs w:val="20"/>
          <w:lang w:val="en-GB"/>
        </w:rPr>
        <w:t xml:space="preserve"> or the respective data was missing. </w:t>
      </w:r>
      <w:r>
        <w:rPr>
          <w:rFonts w:ascii="Arial" w:hAnsi="Arial" w:cs="Arial"/>
          <w:sz w:val="20"/>
          <w:szCs w:val="20"/>
          <w:lang w:val="en-GB"/>
        </w:rPr>
        <w:t>The only reported severe parasitic infection is not included in the overview</w:t>
      </w:r>
      <w:r w:rsidRPr="00B73139">
        <w:rPr>
          <w:rFonts w:ascii="Arial" w:hAnsi="Arial" w:cs="Arial"/>
          <w:sz w:val="20"/>
          <w:szCs w:val="20"/>
          <w:lang w:val="en-GB"/>
        </w:rPr>
        <w:t>.</w:t>
      </w:r>
    </w:p>
    <w:sectPr w:rsidR="0031074C" w:rsidRPr="00B731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288F9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692"/>
    <w:rsid w:val="000073EE"/>
    <w:rsid w:val="000272D8"/>
    <w:rsid w:val="0003628C"/>
    <w:rsid w:val="00094302"/>
    <w:rsid w:val="000A5FBF"/>
    <w:rsid w:val="000A6639"/>
    <w:rsid w:val="000B5586"/>
    <w:rsid w:val="001179EC"/>
    <w:rsid w:val="00140BA2"/>
    <w:rsid w:val="00155C1E"/>
    <w:rsid w:val="001972A9"/>
    <w:rsid w:val="001A2915"/>
    <w:rsid w:val="001C0E86"/>
    <w:rsid w:val="001C2861"/>
    <w:rsid w:val="001C2E4F"/>
    <w:rsid w:val="001C33FD"/>
    <w:rsid w:val="00207399"/>
    <w:rsid w:val="00223DC2"/>
    <w:rsid w:val="00235264"/>
    <w:rsid w:val="00241AB2"/>
    <w:rsid w:val="00270D50"/>
    <w:rsid w:val="00273A7D"/>
    <w:rsid w:val="00287734"/>
    <w:rsid w:val="002A0491"/>
    <w:rsid w:val="002B3948"/>
    <w:rsid w:val="002C2FE9"/>
    <w:rsid w:val="002F0028"/>
    <w:rsid w:val="002F18FD"/>
    <w:rsid w:val="002F6F39"/>
    <w:rsid w:val="00300577"/>
    <w:rsid w:val="0031074C"/>
    <w:rsid w:val="00316D15"/>
    <w:rsid w:val="00317813"/>
    <w:rsid w:val="00362A8D"/>
    <w:rsid w:val="00363C47"/>
    <w:rsid w:val="00373742"/>
    <w:rsid w:val="00381D6E"/>
    <w:rsid w:val="003B0ECE"/>
    <w:rsid w:val="003E39C7"/>
    <w:rsid w:val="003F0BED"/>
    <w:rsid w:val="004069C8"/>
    <w:rsid w:val="0045271E"/>
    <w:rsid w:val="00483082"/>
    <w:rsid w:val="004F73DA"/>
    <w:rsid w:val="00506B62"/>
    <w:rsid w:val="005227B6"/>
    <w:rsid w:val="0052292F"/>
    <w:rsid w:val="00546E6A"/>
    <w:rsid w:val="005574E3"/>
    <w:rsid w:val="005A1739"/>
    <w:rsid w:val="005A26AE"/>
    <w:rsid w:val="005C3349"/>
    <w:rsid w:val="005C4FFF"/>
    <w:rsid w:val="005E5090"/>
    <w:rsid w:val="005F60B5"/>
    <w:rsid w:val="00610ABC"/>
    <w:rsid w:val="00624B4C"/>
    <w:rsid w:val="006476DB"/>
    <w:rsid w:val="00647B0E"/>
    <w:rsid w:val="006B1427"/>
    <w:rsid w:val="006B7312"/>
    <w:rsid w:val="006B7630"/>
    <w:rsid w:val="006D5B06"/>
    <w:rsid w:val="006D78FB"/>
    <w:rsid w:val="006E0AF8"/>
    <w:rsid w:val="007113FA"/>
    <w:rsid w:val="00725D67"/>
    <w:rsid w:val="00731300"/>
    <w:rsid w:val="007349D6"/>
    <w:rsid w:val="00734B6A"/>
    <w:rsid w:val="0075597B"/>
    <w:rsid w:val="00757AC4"/>
    <w:rsid w:val="007C0570"/>
    <w:rsid w:val="007F3BA4"/>
    <w:rsid w:val="00810B4C"/>
    <w:rsid w:val="00820B7A"/>
    <w:rsid w:val="00854559"/>
    <w:rsid w:val="0087057A"/>
    <w:rsid w:val="00875D5E"/>
    <w:rsid w:val="00892107"/>
    <w:rsid w:val="00894799"/>
    <w:rsid w:val="00896F35"/>
    <w:rsid w:val="008C67E7"/>
    <w:rsid w:val="008E37E7"/>
    <w:rsid w:val="008E7C67"/>
    <w:rsid w:val="009604AA"/>
    <w:rsid w:val="00975492"/>
    <w:rsid w:val="00996A3E"/>
    <w:rsid w:val="009D004F"/>
    <w:rsid w:val="009D56F7"/>
    <w:rsid w:val="009E193E"/>
    <w:rsid w:val="00A43B93"/>
    <w:rsid w:val="00A95064"/>
    <w:rsid w:val="00AA453D"/>
    <w:rsid w:val="00AA6832"/>
    <w:rsid w:val="00AE2358"/>
    <w:rsid w:val="00B20D36"/>
    <w:rsid w:val="00B36692"/>
    <w:rsid w:val="00B55EB9"/>
    <w:rsid w:val="00B73139"/>
    <w:rsid w:val="00BC0511"/>
    <w:rsid w:val="00BD42D0"/>
    <w:rsid w:val="00C0702D"/>
    <w:rsid w:val="00C271CD"/>
    <w:rsid w:val="00C36103"/>
    <w:rsid w:val="00C417BC"/>
    <w:rsid w:val="00C449AD"/>
    <w:rsid w:val="00C45B94"/>
    <w:rsid w:val="00C73866"/>
    <w:rsid w:val="00C93E72"/>
    <w:rsid w:val="00C9518E"/>
    <w:rsid w:val="00D070EE"/>
    <w:rsid w:val="00D1067F"/>
    <w:rsid w:val="00D14A25"/>
    <w:rsid w:val="00D233A1"/>
    <w:rsid w:val="00D239DB"/>
    <w:rsid w:val="00D50A31"/>
    <w:rsid w:val="00D60F86"/>
    <w:rsid w:val="00D70720"/>
    <w:rsid w:val="00D766D7"/>
    <w:rsid w:val="00D76E4A"/>
    <w:rsid w:val="00D7779A"/>
    <w:rsid w:val="00DA248A"/>
    <w:rsid w:val="00DB4F06"/>
    <w:rsid w:val="00DB77E0"/>
    <w:rsid w:val="00DD03AD"/>
    <w:rsid w:val="00DE6956"/>
    <w:rsid w:val="00DF30F5"/>
    <w:rsid w:val="00E40F9F"/>
    <w:rsid w:val="00E702FF"/>
    <w:rsid w:val="00E93291"/>
    <w:rsid w:val="00EA3A90"/>
    <w:rsid w:val="00EA5D64"/>
    <w:rsid w:val="00EB0CD9"/>
    <w:rsid w:val="00EB1983"/>
    <w:rsid w:val="00EE49D2"/>
    <w:rsid w:val="00F17DC2"/>
    <w:rsid w:val="00F23872"/>
    <w:rsid w:val="00F45D36"/>
    <w:rsid w:val="00F47574"/>
    <w:rsid w:val="00F71A6B"/>
    <w:rsid w:val="00F861E8"/>
    <w:rsid w:val="00FA14D1"/>
    <w:rsid w:val="00FB25ED"/>
    <w:rsid w:val="00FC5EB5"/>
    <w:rsid w:val="00FD2930"/>
    <w:rsid w:val="00FE7D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72631"/>
  <w15:docId w15:val="{ABE63D4B-3570-744A-9642-BE158255C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6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/chubaka\group\FORSCHUNG\S2IRP\S2IRP%20AG\Statistics\ALLSCT\PROJEKTE\Infections\2019\data_inf_tox_1104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/chubaka\group\FORSCHUNG\S2IRP\S2IRP%20AG\Statistics\ALLSCT\PROJEKTE\Infections\2019\data_inf_tox_1104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/chubaka\group\FORSCHUNG\S2IRP\S2IRP%20AG\Statistics\ALLSCT\PROJEKTE\Infections\2019\data_inf_tox_1104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'Figure 2'!$A$5</c:f>
              <c:strCache>
                <c:ptCount val="1"/>
                <c:pt idx="0">
                  <c:v>GP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3517680576503951E-3"/>
                  <c:y val="1.04684637529442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D23-6841-A782-687C0729ADC7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('Figure 2'!$B$4,'Figure 2'!$D$4,'Figure 2'!$F$4)</c:f>
              <c:strCache>
                <c:ptCount val="3"/>
                <c:pt idx="0">
                  <c:v>day 0-30</c:v>
                </c:pt>
                <c:pt idx="1">
                  <c:v>day 30-100</c:v>
                </c:pt>
                <c:pt idx="2">
                  <c:v>day &gt;100</c:v>
                </c:pt>
              </c:strCache>
            </c:strRef>
          </c:cat>
          <c:val>
            <c:numRef>
              <c:f>('Figure 2'!$B$5,'Figure 2'!$D$5,'Figure 2'!$F$5)</c:f>
              <c:numCache>
                <c:formatCode>General</c:formatCode>
                <c:ptCount val="3"/>
                <c:pt idx="0">
                  <c:v>45</c:v>
                </c:pt>
                <c:pt idx="1">
                  <c:v>9</c:v>
                </c:pt>
                <c:pt idx="2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D23-6841-A782-687C0729ADC7}"/>
            </c:ext>
          </c:extLst>
        </c:ser>
        <c:ser>
          <c:idx val="1"/>
          <c:order val="1"/>
          <c:tx>
            <c:strRef>
              <c:f>'Figure 2'!$A$6</c:f>
              <c:strCache>
                <c:ptCount val="1"/>
                <c:pt idx="0">
                  <c:v>GN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('Figure 2'!$B$4,'Figure 2'!$D$4,'Figure 2'!$F$4)</c:f>
              <c:strCache>
                <c:ptCount val="3"/>
                <c:pt idx="0">
                  <c:v>day 0-30</c:v>
                </c:pt>
                <c:pt idx="1">
                  <c:v>day 30-100</c:v>
                </c:pt>
                <c:pt idx="2">
                  <c:v>day &gt;100</c:v>
                </c:pt>
              </c:strCache>
            </c:strRef>
          </c:cat>
          <c:val>
            <c:numRef>
              <c:f>('Figure 2'!$B$6,'Figure 2'!$D$6,'Figure 2'!$F$6)</c:f>
              <c:numCache>
                <c:formatCode>General</c:formatCode>
                <c:ptCount val="3"/>
                <c:pt idx="0">
                  <c:v>10</c:v>
                </c:pt>
                <c:pt idx="1">
                  <c:v>6</c:v>
                </c:pt>
                <c:pt idx="2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D23-6841-A782-687C0729ADC7}"/>
            </c:ext>
          </c:extLst>
        </c:ser>
        <c:ser>
          <c:idx val="2"/>
          <c:order val="2"/>
          <c:tx>
            <c:strRef>
              <c:f>'Figure 2'!$A$7</c:f>
              <c:strCache>
                <c:ptCount val="1"/>
                <c:pt idx="0">
                  <c:v>B-Mixed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('Figure 2'!$B$4,'Figure 2'!$D$4,'Figure 2'!$F$4)</c:f>
              <c:strCache>
                <c:ptCount val="3"/>
                <c:pt idx="0">
                  <c:v>day 0-30</c:v>
                </c:pt>
                <c:pt idx="1">
                  <c:v>day 30-100</c:v>
                </c:pt>
                <c:pt idx="2">
                  <c:v>day &gt;100</c:v>
                </c:pt>
              </c:strCache>
            </c:strRef>
          </c:cat>
          <c:val>
            <c:numRef>
              <c:f>('Figure 2'!$B$7,'Figure 2'!$D$7,'Figure 2'!$F$7)</c:f>
              <c:numCache>
                <c:formatCode>General</c:formatCode>
                <c:ptCount val="3"/>
                <c:pt idx="0">
                  <c:v>13</c:v>
                </c:pt>
                <c:pt idx="1">
                  <c:v>3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D23-6841-A782-687C0729AD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93812736"/>
        <c:axId val="150402112"/>
      </c:barChart>
      <c:catAx>
        <c:axId val="9381273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50402112"/>
        <c:crosses val="autoZero"/>
        <c:auto val="1"/>
        <c:lblAlgn val="ctr"/>
        <c:lblOffset val="100"/>
        <c:noMultiLvlLbl val="0"/>
      </c:catAx>
      <c:valAx>
        <c:axId val="15040211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9381273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'Figure 2'!$H$5</c:f>
              <c:strCache>
                <c:ptCount val="1"/>
                <c:pt idx="0">
                  <c:v>EBV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('Figure 2'!$I$4,'Figure 2'!$K$4,'Figure 2'!$M$4)</c:f>
              <c:strCache>
                <c:ptCount val="3"/>
                <c:pt idx="0">
                  <c:v>day 0-30</c:v>
                </c:pt>
                <c:pt idx="1">
                  <c:v>day 30-100</c:v>
                </c:pt>
                <c:pt idx="2">
                  <c:v>day &gt;100</c:v>
                </c:pt>
              </c:strCache>
            </c:strRef>
          </c:cat>
          <c:val>
            <c:numRef>
              <c:f>('Figure 2'!$I$5,'Figure 2'!$K$5,'Figure 2'!$M$5)</c:f>
              <c:numCache>
                <c:formatCode>General</c:formatCode>
                <c:ptCount val="3"/>
                <c:pt idx="0">
                  <c:v>11</c:v>
                </c:pt>
                <c:pt idx="1">
                  <c:v>39</c:v>
                </c:pt>
                <c:pt idx="2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5EA-4F45-BECC-F9D731A21737}"/>
            </c:ext>
          </c:extLst>
        </c:ser>
        <c:ser>
          <c:idx val="1"/>
          <c:order val="1"/>
          <c:tx>
            <c:strRef>
              <c:f>'Figure 2'!$H$6</c:f>
              <c:strCache>
                <c:ptCount val="1"/>
                <c:pt idx="0">
                  <c:v>ADV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('Figure 2'!$I$4,'Figure 2'!$K$4,'Figure 2'!$M$4)</c:f>
              <c:strCache>
                <c:ptCount val="3"/>
                <c:pt idx="0">
                  <c:v>day 0-30</c:v>
                </c:pt>
                <c:pt idx="1">
                  <c:v>day 30-100</c:v>
                </c:pt>
                <c:pt idx="2">
                  <c:v>day &gt;100</c:v>
                </c:pt>
              </c:strCache>
            </c:strRef>
          </c:cat>
          <c:val>
            <c:numRef>
              <c:f>('Figure 2'!$I$6,'Figure 2'!$K$6,'Figure 2'!$M$6)</c:f>
              <c:numCache>
                <c:formatCode>General</c:formatCode>
                <c:ptCount val="3"/>
                <c:pt idx="0">
                  <c:v>14</c:v>
                </c:pt>
                <c:pt idx="1">
                  <c:v>16</c:v>
                </c:pt>
                <c:pt idx="2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5EA-4F45-BECC-F9D731A21737}"/>
            </c:ext>
          </c:extLst>
        </c:ser>
        <c:ser>
          <c:idx val="2"/>
          <c:order val="2"/>
          <c:tx>
            <c:strRef>
              <c:f>'Figure 2'!$H$7</c:f>
              <c:strCache>
                <c:ptCount val="1"/>
                <c:pt idx="0">
                  <c:v>BKV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('Figure 2'!$I$4,'Figure 2'!$K$4,'Figure 2'!$M$4)</c:f>
              <c:strCache>
                <c:ptCount val="3"/>
                <c:pt idx="0">
                  <c:v>day 0-30</c:v>
                </c:pt>
                <c:pt idx="1">
                  <c:v>day 30-100</c:v>
                </c:pt>
                <c:pt idx="2">
                  <c:v>day &gt;100</c:v>
                </c:pt>
              </c:strCache>
            </c:strRef>
          </c:cat>
          <c:val>
            <c:numRef>
              <c:f>('Figure 2'!$I$7,'Figure 2'!$K$7,'Figure 2'!$M$7)</c:f>
              <c:numCache>
                <c:formatCode>General</c:formatCode>
                <c:ptCount val="3"/>
                <c:pt idx="0">
                  <c:v>33</c:v>
                </c:pt>
                <c:pt idx="1">
                  <c:v>16</c:v>
                </c:pt>
                <c:pt idx="2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5EA-4F45-BECC-F9D731A21737}"/>
            </c:ext>
          </c:extLst>
        </c:ser>
        <c:ser>
          <c:idx val="3"/>
          <c:order val="3"/>
          <c:tx>
            <c:strRef>
              <c:f>'Figure 2'!$H$8</c:f>
              <c:strCache>
                <c:ptCount val="1"/>
                <c:pt idx="0">
                  <c:v>CMV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('Figure 2'!$I$4,'Figure 2'!$K$4,'Figure 2'!$M$4)</c:f>
              <c:strCache>
                <c:ptCount val="3"/>
                <c:pt idx="0">
                  <c:v>day 0-30</c:v>
                </c:pt>
                <c:pt idx="1">
                  <c:v>day 30-100</c:v>
                </c:pt>
                <c:pt idx="2">
                  <c:v>day &gt;100</c:v>
                </c:pt>
              </c:strCache>
            </c:strRef>
          </c:cat>
          <c:val>
            <c:numRef>
              <c:f>('Figure 2'!$I$8,'Figure 2'!$K$8,'Figure 2'!$M$8)</c:f>
              <c:numCache>
                <c:formatCode>General</c:formatCode>
                <c:ptCount val="3"/>
                <c:pt idx="0">
                  <c:v>13</c:v>
                </c:pt>
                <c:pt idx="1">
                  <c:v>23</c:v>
                </c:pt>
                <c:pt idx="2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5EA-4F45-BECC-F9D731A21737}"/>
            </c:ext>
          </c:extLst>
        </c:ser>
        <c:ser>
          <c:idx val="4"/>
          <c:order val="4"/>
          <c:tx>
            <c:strRef>
              <c:f>'Figure 2'!$H$9</c:f>
              <c:strCache>
                <c:ptCount val="1"/>
                <c:pt idx="0">
                  <c:v>V-Other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('Figure 2'!$I$4,'Figure 2'!$K$4,'Figure 2'!$M$4)</c:f>
              <c:strCache>
                <c:ptCount val="3"/>
                <c:pt idx="0">
                  <c:v>day 0-30</c:v>
                </c:pt>
                <c:pt idx="1">
                  <c:v>day 30-100</c:v>
                </c:pt>
                <c:pt idx="2">
                  <c:v>day &gt;100</c:v>
                </c:pt>
              </c:strCache>
            </c:strRef>
          </c:cat>
          <c:val>
            <c:numRef>
              <c:f>('Figure 2'!$I$9,'Figure 2'!$K$9,'Figure 2'!$M$9)</c:f>
              <c:numCache>
                <c:formatCode>General</c:formatCode>
                <c:ptCount val="3"/>
                <c:pt idx="0">
                  <c:v>18</c:v>
                </c:pt>
                <c:pt idx="1">
                  <c:v>20</c:v>
                </c:pt>
                <c:pt idx="2">
                  <c:v>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5EA-4F45-BECC-F9D731A217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5304064"/>
        <c:axId val="98266496"/>
      </c:barChart>
      <c:catAx>
        <c:axId val="1453040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98266496"/>
        <c:crosses val="autoZero"/>
        <c:auto val="1"/>
        <c:lblAlgn val="ctr"/>
        <c:lblOffset val="100"/>
        <c:noMultiLvlLbl val="0"/>
      </c:catAx>
      <c:valAx>
        <c:axId val="98266496"/>
        <c:scaling>
          <c:orientation val="minMax"/>
          <c:max val="5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14530406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'Figure 2'!$O$5</c:f>
              <c:strCache>
                <c:ptCount val="1"/>
                <c:pt idx="0">
                  <c:v>ASP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('Figure 2'!$P$4,'Figure 2'!$R$4,'Figure 2'!$T$4)</c:f>
              <c:strCache>
                <c:ptCount val="3"/>
                <c:pt idx="0">
                  <c:v>day 0-30</c:v>
                </c:pt>
                <c:pt idx="1">
                  <c:v>day 30-100</c:v>
                </c:pt>
                <c:pt idx="2">
                  <c:v>day &gt;100</c:v>
                </c:pt>
              </c:strCache>
            </c:strRef>
          </c:cat>
          <c:val>
            <c:numRef>
              <c:f>('Figure 2'!$P$5,'Figure 2'!$R$5,'Figure 2'!$T$5)</c:f>
              <c:numCache>
                <c:formatCode>General</c:formatCode>
                <c:ptCount val="3"/>
                <c:pt idx="0">
                  <c:v>6</c:v>
                </c:pt>
                <c:pt idx="1">
                  <c:v>4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7EC-A149-BE71-8F93FB20FCC0}"/>
            </c:ext>
          </c:extLst>
        </c:ser>
        <c:ser>
          <c:idx val="1"/>
          <c:order val="1"/>
          <c:tx>
            <c:strRef>
              <c:f>'Figure 2'!$O$6</c:f>
              <c:strCache>
                <c:ptCount val="1"/>
                <c:pt idx="0">
                  <c:v>CAND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('Figure 2'!$P$4,'Figure 2'!$R$4,'Figure 2'!$T$4)</c:f>
              <c:strCache>
                <c:ptCount val="3"/>
                <c:pt idx="0">
                  <c:v>day 0-30</c:v>
                </c:pt>
                <c:pt idx="1">
                  <c:v>day 30-100</c:v>
                </c:pt>
                <c:pt idx="2">
                  <c:v>day &gt;100</c:v>
                </c:pt>
              </c:strCache>
            </c:strRef>
          </c:cat>
          <c:val>
            <c:numRef>
              <c:f>('Figure 2'!$P$6,'Figure 2'!$R$6,'Figure 2'!$T$6)</c:f>
              <c:numCache>
                <c:formatCode>General</c:formatCode>
                <c:ptCount val="3"/>
                <c:pt idx="0">
                  <c:v>9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7EC-A149-BE71-8F93FB20FCC0}"/>
            </c:ext>
          </c:extLst>
        </c:ser>
        <c:ser>
          <c:idx val="2"/>
          <c:order val="2"/>
          <c:tx>
            <c:strRef>
              <c:f>'Figure 2'!$O$7</c:f>
              <c:strCache>
                <c:ptCount val="1"/>
                <c:pt idx="0">
                  <c:v>F-Other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('Figure 2'!$P$4,'Figure 2'!$R$4,'Figure 2'!$T$4)</c:f>
              <c:strCache>
                <c:ptCount val="3"/>
                <c:pt idx="0">
                  <c:v>day 0-30</c:v>
                </c:pt>
                <c:pt idx="1">
                  <c:v>day 30-100</c:v>
                </c:pt>
                <c:pt idx="2">
                  <c:v>day &gt;100</c:v>
                </c:pt>
              </c:strCache>
            </c:strRef>
          </c:cat>
          <c:val>
            <c:numRef>
              <c:f>('Figure 2'!$P$7,'Figure 2'!$R$7,'Figure 2'!$T$7)</c:f>
              <c:numCache>
                <c:formatCode>General</c:formatCode>
                <c:ptCount val="3"/>
                <c:pt idx="0">
                  <c:v>6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7EC-A149-BE71-8F93FB20FC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45302528"/>
        <c:axId val="98265920"/>
      </c:barChart>
      <c:catAx>
        <c:axId val="14530252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98265920"/>
        <c:crosses val="autoZero"/>
        <c:auto val="1"/>
        <c:lblAlgn val="ctr"/>
        <c:lblOffset val="100"/>
        <c:noMultiLvlLbl val="0"/>
      </c:catAx>
      <c:valAx>
        <c:axId val="98265920"/>
        <c:scaling>
          <c:orientation val="minMax"/>
          <c:max val="5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14530252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313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Variable</vt:lpstr>
    </vt:vector>
  </TitlesOfParts>
  <Company>ZZ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Variable</dc:title>
  <dc:creator>AA</dc:creator>
  <cp:lastModifiedBy>Ein Microsoft Office-Anwender</cp:lastModifiedBy>
  <cp:revision>10</cp:revision>
  <cp:lastPrinted>2017-02-26T23:15:00Z</cp:lastPrinted>
  <dcterms:created xsi:type="dcterms:W3CDTF">2019-04-23T10:03:00Z</dcterms:created>
  <dcterms:modified xsi:type="dcterms:W3CDTF">2019-04-23T11:07:00Z</dcterms:modified>
</cp:coreProperties>
</file>