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49984" w14:textId="78A19B87" w:rsidR="00784A98" w:rsidRDefault="002018CD" w:rsidP="002018CD">
      <w:pPr>
        <w:pStyle w:val="EndNoteBibliography"/>
        <w:spacing w:after="240"/>
        <w:contextualSpacing/>
        <w:rPr>
          <w:sz w:val="22"/>
          <w:lang w:val="en-CA"/>
        </w:rPr>
      </w:pPr>
      <w:bookmarkStart w:id="0" w:name="_GoBack"/>
      <w:bookmarkEnd w:id="0"/>
      <w:r>
        <w:rPr>
          <w:sz w:val="22"/>
          <w:lang w:val="en-CA"/>
        </w:rPr>
        <w:t>Appendix</w:t>
      </w:r>
      <w:r w:rsidR="00784A98">
        <w:rPr>
          <w:sz w:val="22"/>
          <w:lang w:val="en-CA"/>
        </w:rPr>
        <w:t xml:space="preserve"> 1</w:t>
      </w:r>
      <w:r>
        <w:rPr>
          <w:sz w:val="22"/>
          <w:lang w:val="en-CA"/>
        </w:rPr>
        <w:t xml:space="preserve"> </w:t>
      </w:r>
    </w:p>
    <w:p w14:paraId="2E555BD3" w14:textId="77777777" w:rsidR="00784A98" w:rsidRDefault="00784A98" w:rsidP="002018CD">
      <w:pPr>
        <w:pStyle w:val="EndNoteBibliography"/>
        <w:spacing w:after="240"/>
        <w:contextualSpacing/>
        <w:rPr>
          <w:sz w:val="22"/>
          <w:lang w:val="en-CA"/>
        </w:rPr>
      </w:pPr>
    </w:p>
    <w:p w14:paraId="43E414CE" w14:textId="3BDBC1AB" w:rsidR="00664FCF" w:rsidRPr="00320D33" w:rsidRDefault="00784A98" w:rsidP="002018CD">
      <w:pPr>
        <w:pStyle w:val="EndNoteBibliography"/>
        <w:spacing w:after="240"/>
        <w:contextualSpacing/>
        <w:rPr>
          <w:b/>
          <w:sz w:val="22"/>
          <w:lang w:val="en-CA"/>
        </w:rPr>
      </w:pPr>
      <w:r w:rsidRPr="00320D33">
        <w:rPr>
          <w:b/>
          <w:sz w:val="22"/>
          <w:lang w:val="en-CA"/>
        </w:rPr>
        <w:t>T</w:t>
      </w:r>
      <w:r w:rsidR="002018CD" w:rsidRPr="00320D33">
        <w:rPr>
          <w:b/>
          <w:sz w:val="22"/>
          <w:lang w:val="en-CA"/>
        </w:rPr>
        <w:t>wo approaches for non-contextualized ratings of certainty</w:t>
      </w:r>
    </w:p>
    <w:p w14:paraId="2C30E610" w14:textId="77777777" w:rsidR="002018CD" w:rsidRPr="002168BF" w:rsidRDefault="002018CD" w:rsidP="002018CD">
      <w:pPr>
        <w:pStyle w:val="EndNoteBibliography"/>
        <w:spacing w:after="240"/>
        <w:contextualSpacing/>
        <w:rPr>
          <w:b/>
          <w:sz w:val="22"/>
          <w:lang w:val="en-CA"/>
        </w:rPr>
      </w:pPr>
    </w:p>
    <w:p w14:paraId="4C61FC5B" w14:textId="2538A1BA" w:rsidR="002018CD" w:rsidRPr="002018CD" w:rsidRDefault="002168BF" w:rsidP="002018CD">
      <w:pPr>
        <w:numPr>
          <w:ilvl w:val="0"/>
          <w:numId w:val="27"/>
        </w:numPr>
        <w:spacing w:after="240" w:line="240" w:lineRule="auto"/>
        <w:contextualSpacing/>
        <w:rPr>
          <w:i/>
          <w:lang w:val="en-US"/>
        </w:rPr>
      </w:pPr>
      <w:r>
        <w:rPr>
          <w:i/>
          <w:lang w:val="en-US"/>
        </w:rPr>
        <w:t xml:space="preserve">The true effect lies within the </w:t>
      </w:r>
      <w:r w:rsidR="002018CD" w:rsidRPr="002018CD">
        <w:rPr>
          <w:i/>
          <w:lang w:val="en-US"/>
        </w:rPr>
        <w:t>95% Confidence intervals</w:t>
      </w:r>
    </w:p>
    <w:p w14:paraId="661B0539" w14:textId="18529F50" w:rsidR="002018CD" w:rsidRPr="002018CD" w:rsidRDefault="002018CD" w:rsidP="002018CD">
      <w:pPr>
        <w:spacing w:after="0" w:line="240" w:lineRule="auto"/>
        <w:rPr>
          <w:lang w:val="en-CA"/>
        </w:rPr>
      </w:pPr>
      <w:r w:rsidRPr="002018CD">
        <w:rPr>
          <w:lang w:val="en-US"/>
        </w:rPr>
        <w:t xml:space="preserve">The first non-contextualized option is to rate our certainty that the true effect – presented in either relative or absolute terms - lies within the 95% confidence intervals that emerged from the meta-analysis (Table </w:t>
      </w:r>
      <w:r w:rsidR="006F41D4">
        <w:rPr>
          <w:lang w:val="en-US"/>
        </w:rPr>
        <w:t>A</w:t>
      </w:r>
      <w:r w:rsidRPr="002018CD">
        <w:rPr>
          <w:lang w:val="en-US"/>
        </w:rPr>
        <w:t>1). Imprecision is one of the domains that GRADE considers in rating certainty, but with this approach imprecision is, in most cases, omitted.</w:t>
      </w:r>
      <w:r w:rsidRPr="002018CD">
        <w:rPr>
          <w:vertAlign w:val="superscript"/>
          <w:lang w:val="en-US"/>
        </w:rPr>
        <w:footnoteReference w:id="1"/>
      </w:r>
      <w:r w:rsidRPr="002018CD">
        <w:rPr>
          <w:lang w:val="en-US"/>
        </w:rPr>
        <w:t xml:space="preserve"> </w:t>
      </w:r>
    </w:p>
    <w:p w14:paraId="35A45790" w14:textId="77777777" w:rsidR="002018CD" w:rsidRPr="002018CD" w:rsidRDefault="002018CD" w:rsidP="002018CD">
      <w:pPr>
        <w:spacing w:after="0" w:line="240" w:lineRule="auto"/>
        <w:rPr>
          <w:lang w:val="en-US"/>
        </w:rPr>
      </w:pPr>
    </w:p>
    <w:p w14:paraId="7CC012D0" w14:textId="51191E2A" w:rsidR="002018CD" w:rsidRPr="002018CD" w:rsidRDefault="002018CD" w:rsidP="002018CD">
      <w:pPr>
        <w:spacing w:after="240" w:line="240" w:lineRule="auto"/>
        <w:contextualSpacing/>
        <w:rPr>
          <w:lang w:val="en-CA"/>
        </w:rPr>
      </w:pPr>
      <w:r w:rsidRPr="002018CD">
        <w:rPr>
          <w:lang w:val="en-US"/>
        </w:rPr>
        <w:t xml:space="preserve">Considering mortality in Table 2, there are no serious limitations with respect to risk of bias, consistency, directness or publication bias. We can therefore be confident that the true impact of </w:t>
      </w:r>
      <w:r w:rsidR="00B36A3A">
        <w:rPr>
          <w:lang w:val="en-US"/>
        </w:rPr>
        <w:t xml:space="preserve">longer-duration </w:t>
      </w:r>
      <w:r w:rsidRPr="002018CD">
        <w:rPr>
          <w:lang w:val="en-US"/>
        </w:rPr>
        <w:t>DAPT on death is a relative risk of 1.04 to 1.36 or an absolute increase in 0 to 4 deaths per 1,000 patients per year. This level of certainty is also warranted for effects on serious bleeding and stroke. For myocardial infarction, however, the inconsistency in results</w:t>
      </w:r>
      <w:r w:rsidR="0071781D">
        <w:rPr>
          <w:lang w:val="en-US"/>
        </w:rPr>
        <w:t xml:space="preserve"> </w:t>
      </w:r>
      <w:r w:rsidRPr="002018CD">
        <w:rPr>
          <w:lang w:val="en-US"/>
        </w:rPr>
        <w:t>could reduce our certainty that the true effect lies in the specified confidence interval (relative effect 0.58 to 0.92; absolute effect 2 to 12 fewer myocardial infarctions per year)</w:t>
      </w:r>
      <w:r w:rsidR="006F41D4">
        <w:rPr>
          <w:lang w:val="en-US"/>
        </w:rPr>
        <w:t xml:space="preserve"> (Table A2)</w:t>
      </w:r>
      <w:r w:rsidRPr="002018CD">
        <w:rPr>
          <w:lang w:val="en-US"/>
        </w:rPr>
        <w:t>.</w:t>
      </w:r>
      <w:r w:rsidRPr="002018CD">
        <w:rPr>
          <w:lang w:val="en-CA"/>
        </w:rPr>
        <w:t xml:space="preserve"> </w:t>
      </w:r>
    </w:p>
    <w:p w14:paraId="6F9EBE27" w14:textId="77777777" w:rsidR="002018CD" w:rsidRPr="002018CD" w:rsidRDefault="002018CD" w:rsidP="002018CD">
      <w:pPr>
        <w:spacing w:after="240" w:line="240" w:lineRule="auto"/>
        <w:contextualSpacing/>
        <w:rPr>
          <w:lang w:val="en-CA"/>
        </w:rPr>
      </w:pPr>
    </w:p>
    <w:p w14:paraId="37F1E377" w14:textId="77777777" w:rsidR="002018CD" w:rsidRPr="002018CD" w:rsidRDefault="002018CD" w:rsidP="002018CD">
      <w:pPr>
        <w:spacing w:after="240" w:line="240" w:lineRule="auto"/>
        <w:contextualSpacing/>
        <w:rPr>
          <w:lang w:val="en-US"/>
        </w:rPr>
      </w:pPr>
      <w:r w:rsidRPr="002018CD">
        <w:rPr>
          <w:lang w:val="en-US"/>
        </w:rPr>
        <w:t>In this example, estimates of effect are quite precise (few events have occurred and over 21,000 patients have participated in randomized trials). In other situations, this first approach could mean that we express high certainty in a very imprecise result. This is potentially confusing. Therefore, in applying this strategy for non-contextualized certainty rating, authors can choose not to provide an overall rating for an outcome (high, moderate, low or very low). Rather, those summarizing the evidence would simply note in an evidence profile or summary of findings table that there are, or are not, issues of risk of bias, inconsistency, indirectness and publication bias that undermine our certainty regarding whether the confidence interval represents the range of plausible truth. If authors choose to make an overall rating of certainty in the confidence interval based on four domains they need to make it clear that, when this is contextualized, the final rating of certainty for this outcome must include precision.</w:t>
      </w:r>
    </w:p>
    <w:p w14:paraId="55B02B77" w14:textId="77777777" w:rsidR="002018CD" w:rsidRPr="002018CD" w:rsidRDefault="002018CD" w:rsidP="002018CD">
      <w:pPr>
        <w:spacing w:after="240" w:line="240" w:lineRule="auto"/>
        <w:contextualSpacing/>
        <w:rPr>
          <w:lang w:val="en-US"/>
        </w:rPr>
      </w:pPr>
    </w:p>
    <w:p w14:paraId="6E798322" w14:textId="690D2291" w:rsidR="002018CD" w:rsidRPr="006E709A" w:rsidRDefault="002018CD" w:rsidP="006E709A">
      <w:pPr>
        <w:pStyle w:val="ListParagraph"/>
        <w:numPr>
          <w:ilvl w:val="0"/>
          <w:numId w:val="27"/>
        </w:numPr>
        <w:spacing w:after="240" w:line="240" w:lineRule="auto"/>
        <w:rPr>
          <w:i/>
          <w:lang w:val="en-US"/>
        </w:rPr>
      </w:pPr>
      <w:r w:rsidRPr="006E709A">
        <w:rPr>
          <w:i/>
          <w:lang w:val="en-US"/>
        </w:rPr>
        <w:t>The intervention is effective (i.e., Non-null effect)</w:t>
      </w:r>
    </w:p>
    <w:p w14:paraId="1E9E8C01" w14:textId="6516518F" w:rsidR="00873119" w:rsidRDefault="002018CD" w:rsidP="00FA6300">
      <w:pPr>
        <w:spacing w:before="240" w:after="240" w:line="240" w:lineRule="auto"/>
        <w:contextualSpacing/>
        <w:rPr>
          <w:lang w:val="en-US"/>
        </w:rPr>
      </w:pPr>
      <w:r w:rsidRPr="002018CD">
        <w:rPr>
          <w:lang w:val="en-US"/>
        </w:rPr>
        <w:t xml:space="preserve">Certainty in this approach reflects our confidence that there is a non-null effect – expressed in either relative or absolute terms – of the intervention for a specific outcome. In Table </w:t>
      </w:r>
      <w:r w:rsidR="006F41D4">
        <w:rPr>
          <w:lang w:val="en-US"/>
        </w:rPr>
        <w:t>A</w:t>
      </w:r>
      <w:r w:rsidRPr="002018CD">
        <w:rPr>
          <w:lang w:val="en-US"/>
        </w:rPr>
        <w:t>1, we would rate certainty following this approach as high for serious bleeding (CI of RR does not include 1), and moderate for death (because the confidence interval includes a RR of 1.0, we cannot exclude a null effect, and thus we rate down for imprecision). For myocardial infarction, the CI does not include 1; therefore, we would not rate down for imprecision and only rate down for inconsistency in results</w:t>
      </w:r>
      <w:r w:rsidR="006F41D4">
        <w:rPr>
          <w:lang w:val="en-US"/>
        </w:rPr>
        <w:t xml:space="preserve"> (Table A2)</w:t>
      </w:r>
      <w:r w:rsidRPr="002018CD">
        <w:rPr>
          <w:lang w:val="en-US"/>
        </w:rPr>
        <w:t>. These judgments are not contextualized</w:t>
      </w:r>
      <w:r w:rsidRPr="00320D33">
        <w:rPr>
          <w:lang w:val="en-US"/>
        </w:rPr>
        <w:t>.</w:t>
      </w:r>
      <w:r w:rsidR="00784A98" w:rsidRPr="00AF36C5">
        <w:rPr>
          <w:lang w:val="en-US"/>
        </w:rPr>
        <w:t xml:space="preserve"> </w:t>
      </w:r>
      <w:r w:rsidR="00784A98" w:rsidRPr="00320D33">
        <w:rPr>
          <w:lang w:val="en-US"/>
        </w:rPr>
        <w:t xml:space="preserve">The non-null effect approach raises challenges for situations in which we are rating certainty that the truth lies close to a </w:t>
      </w:r>
      <w:r w:rsidR="0064616B" w:rsidRPr="00320D33">
        <w:rPr>
          <w:lang w:val="en-US"/>
        </w:rPr>
        <w:t>null</w:t>
      </w:r>
      <w:r w:rsidR="00784A98" w:rsidRPr="00320D33">
        <w:rPr>
          <w:lang w:val="en-US"/>
        </w:rPr>
        <w:t xml:space="preserve"> effect</w:t>
      </w:r>
      <w:r w:rsidR="00452B00" w:rsidRPr="00320D33">
        <w:rPr>
          <w:lang w:val="en-US"/>
        </w:rPr>
        <w:t>. In this case one should consider assessing a null effect</w:t>
      </w:r>
      <w:r w:rsidR="00784A98" w:rsidRPr="00320D33">
        <w:rPr>
          <w:lang w:val="en-US"/>
        </w:rPr>
        <w:t xml:space="preserve"> </w:t>
      </w:r>
      <w:r w:rsidR="00452B00" w:rsidRPr="00320D33">
        <w:rPr>
          <w:lang w:val="en-US"/>
        </w:rPr>
        <w:t>which</w:t>
      </w:r>
      <w:r w:rsidR="007560FA" w:rsidRPr="00320D33">
        <w:rPr>
          <w:lang w:val="en-US"/>
        </w:rPr>
        <w:t xml:space="preserve"> is </w:t>
      </w:r>
      <w:r w:rsidR="00784A98" w:rsidRPr="00320D33">
        <w:rPr>
          <w:lang w:val="en-US"/>
        </w:rPr>
        <w:t xml:space="preserve">described </w:t>
      </w:r>
      <w:r w:rsidR="007560FA" w:rsidRPr="00320D33">
        <w:rPr>
          <w:lang w:val="en-US"/>
        </w:rPr>
        <w:t>under</w:t>
      </w:r>
      <w:r w:rsidR="00784A98" w:rsidRPr="00320D33">
        <w:rPr>
          <w:lang w:val="en-US"/>
        </w:rPr>
        <w:t xml:space="preserve"> </w:t>
      </w:r>
      <w:r w:rsidR="00873119">
        <w:rPr>
          <w:lang w:val="en-US"/>
        </w:rPr>
        <w:t xml:space="preserve">the paragraph </w:t>
      </w:r>
      <w:proofErr w:type="gramStart"/>
      <w:r w:rsidR="00A670C5" w:rsidRPr="00873119">
        <w:rPr>
          <w:i/>
          <w:lang w:val="en-US"/>
        </w:rPr>
        <w:t>Partly</w:t>
      </w:r>
      <w:proofErr w:type="gramEnd"/>
      <w:r w:rsidR="00A670C5" w:rsidRPr="00873119">
        <w:rPr>
          <w:i/>
          <w:lang w:val="en-US"/>
        </w:rPr>
        <w:t xml:space="preserve"> contextualized ratings of certainty</w:t>
      </w:r>
      <w:r w:rsidR="00784A98" w:rsidRPr="00320D33">
        <w:rPr>
          <w:lang w:val="en-US"/>
        </w:rPr>
        <w:t>.</w:t>
      </w:r>
    </w:p>
    <w:p w14:paraId="4BA70B8C" w14:textId="77777777" w:rsidR="00FC1CEE" w:rsidRDefault="00FC1CEE" w:rsidP="00FA6300">
      <w:pPr>
        <w:spacing w:before="240" w:after="240" w:line="240" w:lineRule="auto"/>
        <w:contextualSpacing/>
        <w:rPr>
          <w:b/>
          <w:lang w:val="en-US"/>
        </w:rPr>
      </w:pPr>
    </w:p>
    <w:p w14:paraId="6272CEFA" w14:textId="77777777" w:rsidR="00FC1CEE" w:rsidRDefault="00FC1CEE" w:rsidP="00FA6300">
      <w:pPr>
        <w:spacing w:before="240" w:after="240" w:line="240" w:lineRule="auto"/>
        <w:contextualSpacing/>
        <w:rPr>
          <w:b/>
          <w:lang w:val="en-US"/>
        </w:rPr>
      </w:pPr>
    </w:p>
    <w:p w14:paraId="697B33D8" w14:textId="77777777" w:rsidR="00FC1CEE" w:rsidRDefault="00FC1CEE" w:rsidP="00FA6300">
      <w:pPr>
        <w:spacing w:before="240" w:after="240" w:line="240" w:lineRule="auto"/>
        <w:contextualSpacing/>
        <w:rPr>
          <w:b/>
          <w:lang w:val="en-US"/>
        </w:rPr>
      </w:pPr>
    </w:p>
    <w:p w14:paraId="3680DC4E" w14:textId="77777777" w:rsidR="00FC1CEE" w:rsidRDefault="00FC1CEE" w:rsidP="00FA6300">
      <w:pPr>
        <w:spacing w:before="240" w:after="240" w:line="240" w:lineRule="auto"/>
        <w:contextualSpacing/>
        <w:rPr>
          <w:b/>
          <w:lang w:val="en-US"/>
        </w:rPr>
      </w:pPr>
    </w:p>
    <w:p w14:paraId="518020CE" w14:textId="436DC473" w:rsidR="00FA6300" w:rsidRPr="00A441D7" w:rsidRDefault="00FA6300" w:rsidP="00FA6300">
      <w:pPr>
        <w:spacing w:before="240" w:after="240" w:line="240" w:lineRule="auto"/>
        <w:contextualSpacing/>
        <w:rPr>
          <w:lang w:val="en-US"/>
        </w:rPr>
      </w:pPr>
      <w:r w:rsidRPr="00A441D7">
        <w:rPr>
          <w:b/>
          <w:lang w:val="en-US"/>
        </w:rPr>
        <w:lastRenderedPageBreak/>
        <w:t xml:space="preserve">Table </w:t>
      </w:r>
      <w:r>
        <w:rPr>
          <w:b/>
          <w:lang w:val="en-US"/>
        </w:rPr>
        <w:t>A</w:t>
      </w:r>
      <w:r w:rsidRPr="00A441D7">
        <w:rPr>
          <w:b/>
          <w:lang w:val="en-US"/>
        </w:rPr>
        <w:t>1</w:t>
      </w:r>
      <w:r w:rsidRPr="00A441D7">
        <w:rPr>
          <w:lang w:val="en-US"/>
        </w:rPr>
        <w:t xml:space="preserve">. </w:t>
      </w:r>
      <w:r>
        <w:rPr>
          <w:lang w:val="en-US"/>
        </w:rPr>
        <w:t>Two p</w:t>
      </w:r>
      <w:r w:rsidRPr="00A441D7">
        <w:rPr>
          <w:lang w:val="en-US"/>
        </w:rPr>
        <w:t xml:space="preserve">ossible ways of setting </w:t>
      </w:r>
      <w:r>
        <w:rPr>
          <w:lang w:val="en-US"/>
        </w:rPr>
        <w:t xml:space="preserve">non-contextualized </w:t>
      </w:r>
      <w:r w:rsidRPr="00A441D7">
        <w:rPr>
          <w:lang w:val="en-US"/>
        </w:rPr>
        <w:t>thresholds or ranges and what the certainty expressed will represent</w:t>
      </w:r>
    </w:p>
    <w:tbl>
      <w:tblPr>
        <w:tblW w:w="9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8"/>
        <w:gridCol w:w="2448"/>
        <w:gridCol w:w="2650"/>
        <w:gridCol w:w="2410"/>
      </w:tblGrid>
      <w:tr w:rsidR="00FA6300" w:rsidRPr="00A441D7" w14:paraId="0A84FC08" w14:textId="77777777" w:rsidTr="00873119">
        <w:tc>
          <w:tcPr>
            <w:tcW w:w="2448" w:type="dxa"/>
          </w:tcPr>
          <w:p w14:paraId="3B774E56" w14:textId="77777777" w:rsidR="00FA6300" w:rsidRPr="00A441D7" w:rsidRDefault="00FA6300" w:rsidP="007F65F0">
            <w:pPr>
              <w:spacing w:after="240" w:line="240" w:lineRule="auto"/>
              <w:contextualSpacing/>
              <w:rPr>
                <w:b/>
                <w:lang w:val="en-US"/>
              </w:rPr>
            </w:pPr>
            <w:r>
              <w:rPr>
                <w:b/>
                <w:lang w:val="en-US"/>
              </w:rPr>
              <w:t>Setting</w:t>
            </w:r>
          </w:p>
        </w:tc>
        <w:tc>
          <w:tcPr>
            <w:tcW w:w="2448" w:type="dxa"/>
          </w:tcPr>
          <w:p w14:paraId="6B05085D" w14:textId="77777777" w:rsidR="00FA6300" w:rsidRPr="00A441D7" w:rsidRDefault="00FA6300" w:rsidP="007F65F0">
            <w:pPr>
              <w:spacing w:after="240" w:line="240" w:lineRule="auto"/>
              <w:contextualSpacing/>
              <w:rPr>
                <w:b/>
                <w:lang w:val="en-US"/>
              </w:rPr>
            </w:pPr>
            <w:r w:rsidRPr="00A441D7">
              <w:rPr>
                <w:b/>
                <w:lang w:val="en-US"/>
              </w:rPr>
              <w:t>Threshold or range</w:t>
            </w:r>
          </w:p>
        </w:tc>
        <w:tc>
          <w:tcPr>
            <w:tcW w:w="2650" w:type="dxa"/>
          </w:tcPr>
          <w:p w14:paraId="3B1ED0CC" w14:textId="77777777" w:rsidR="00FA6300" w:rsidRPr="00A441D7" w:rsidRDefault="00FA6300" w:rsidP="007F65F0">
            <w:pPr>
              <w:spacing w:after="240" w:line="240" w:lineRule="auto"/>
              <w:contextualSpacing/>
              <w:rPr>
                <w:b/>
              </w:rPr>
            </w:pPr>
            <w:r w:rsidRPr="00A441D7">
              <w:rPr>
                <w:b/>
              </w:rPr>
              <w:t>How it is set</w:t>
            </w:r>
          </w:p>
        </w:tc>
        <w:tc>
          <w:tcPr>
            <w:tcW w:w="2410" w:type="dxa"/>
          </w:tcPr>
          <w:p w14:paraId="283CE313" w14:textId="77777777" w:rsidR="00FA6300" w:rsidRPr="00A441D7" w:rsidRDefault="00FA6300" w:rsidP="007F65F0">
            <w:pPr>
              <w:spacing w:after="240" w:line="240" w:lineRule="auto"/>
              <w:contextualSpacing/>
              <w:rPr>
                <w:b/>
              </w:rPr>
            </w:pPr>
            <w:r w:rsidRPr="00A441D7">
              <w:rPr>
                <w:b/>
              </w:rPr>
              <w:t>What the certainty rating represents</w:t>
            </w:r>
          </w:p>
          <w:p w14:paraId="42E015E3" w14:textId="77777777" w:rsidR="00FA6300" w:rsidRPr="00A441D7" w:rsidRDefault="00FA6300" w:rsidP="007F65F0">
            <w:pPr>
              <w:spacing w:after="240" w:line="240" w:lineRule="auto"/>
              <w:contextualSpacing/>
              <w:rPr>
                <w:b/>
              </w:rPr>
            </w:pPr>
          </w:p>
        </w:tc>
      </w:tr>
      <w:tr w:rsidR="00FA6300" w:rsidRPr="00A5171F" w14:paraId="3ACB2CAB" w14:textId="77777777" w:rsidTr="00873119">
        <w:tc>
          <w:tcPr>
            <w:tcW w:w="2448" w:type="dxa"/>
            <w:vMerge w:val="restart"/>
          </w:tcPr>
          <w:p w14:paraId="2AC57694" w14:textId="77777777" w:rsidR="00FA6300" w:rsidRPr="00AF36C5" w:rsidRDefault="00FA6300" w:rsidP="007F65F0">
            <w:pPr>
              <w:spacing w:after="240" w:line="240" w:lineRule="auto"/>
              <w:contextualSpacing/>
              <w:rPr>
                <w:b/>
                <w:highlight w:val="yellow"/>
                <w:lang w:val="en-US"/>
              </w:rPr>
            </w:pPr>
            <w:r w:rsidRPr="00AF36C5">
              <w:rPr>
                <w:b/>
                <w:lang w:val="en-US"/>
              </w:rPr>
              <w:t>Primarily for systematic reviews and health technology assessment</w:t>
            </w:r>
          </w:p>
        </w:tc>
        <w:tc>
          <w:tcPr>
            <w:tcW w:w="2448" w:type="dxa"/>
          </w:tcPr>
          <w:p w14:paraId="7462E407" w14:textId="20560943" w:rsidR="00FA6300" w:rsidRPr="006F6002" w:rsidRDefault="00FA6300" w:rsidP="007F65F0">
            <w:pPr>
              <w:spacing w:after="240" w:line="240" w:lineRule="auto"/>
              <w:contextualSpacing/>
              <w:rPr>
                <w:b/>
                <w:lang w:val="en-US"/>
              </w:rPr>
            </w:pPr>
            <w:r w:rsidRPr="006F6002">
              <w:rPr>
                <w:b/>
              </w:rPr>
              <w:t xml:space="preserve">Range: 95% </w:t>
            </w:r>
            <w:r w:rsidRPr="006F6002">
              <w:rPr>
                <w:b/>
                <w:lang w:val="en-US"/>
              </w:rPr>
              <w:t>Confidence</w:t>
            </w:r>
            <w:r w:rsidRPr="006F6002">
              <w:rPr>
                <w:b/>
              </w:rPr>
              <w:t xml:space="preserve"> </w:t>
            </w:r>
            <w:r w:rsidRPr="006F6002">
              <w:rPr>
                <w:b/>
                <w:lang w:val="en-US"/>
              </w:rPr>
              <w:t>Interval</w:t>
            </w:r>
          </w:p>
          <w:p w14:paraId="10D2DFB3" w14:textId="77777777" w:rsidR="00FA6300" w:rsidRPr="006F6002" w:rsidRDefault="00FA6300" w:rsidP="007F65F0">
            <w:pPr>
              <w:spacing w:after="240" w:line="240" w:lineRule="auto"/>
              <w:contextualSpacing/>
              <w:rPr>
                <w:b/>
              </w:rPr>
            </w:pPr>
          </w:p>
        </w:tc>
        <w:tc>
          <w:tcPr>
            <w:tcW w:w="2650" w:type="dxa"/>
          </w:tcPr>
          <w:p w14:paraId="04DC92F3" w14:textId="77777777" w:rsidR="00FA6300" w:rsidRPr="006F6002" w:rsidRDefault="00FA6300" w:rsidP="007F65F0">
            <w:pPr>
              <w:spacing w:after="240" w:line="240" w:lineRule="auto"/>
              <w:contextualSpacing/>
              <w:rPr>
                <w:lang w:val="en-US"/>
              </w:rPr>
            </w:pPr>
            <w:r w:rsidRPr="006F6002">
              <w:rPr>
                <w:lang w:val="en-US"/>
              </w:rPr>
              <w:t>Using existing limits of the 95% CIs, which implies precision is not routinely part of the rating</w:t>
            </w:r>
          </w:p>
        </w:tc>
        <w:tc>
          <w:tcPr>
            <w:tcW w:w="2410" w:type="dxa"/>
          </w:tcPr>
          <w:p w14:paraId="1CFE1B3E" w14:textId="77777777" w:rsidR="00FA6300" w:rsidRPr="006F6002" w:rsidRDefault="00FA6300" w:rsidP="007F65F0">
            <w:pPr>
              <w:spacing w:after="240" w:line="240" w:lineRule="auto"/>
              <w:contextualSpacing/>
              <w:rPr>
                <w:lang w:val="en-US"/>
              </w:rPr>
            </w:pPr>
            <w:r w:rsidRPr="006F6002">
              <w:rPr>
                <w:lang w:val="en-US"/>
              </w:rPr>
              <w:t>Certainty that the effect lies within the confidence interval</w:t>
            </w:r>
          </w:p>
        </w:tc>
      </w:tr>
      <w:tr w:rsidR="00FA6300" w:rsidRPr="00A5171F" w14:paraId="7FB6BBF8" w14:textId="77777777" w:rsidTr="00873119">
        <w:tc>
          <w:tcPr>
            <w:tcW w:w="2448" w:type="dxa"/>
            <w:vMerge/>
          </w:tcPr>
          <w:p w14:paraId="1F7D7883" w14:textId="77777777" w:rsidR="00FA6300" w:rsidRPr="00C942B1" w:rsidRDefault="00FA6300" w:rsidP="007F65F0">
            <w:pPr>
              <w:spacing w:after="240" w:line="240" w:lineRule="auto"/>
              <w:contextualSpacing/>
              <w:rPr>
                <w:b/>
                <w:highlight w:val="yellow"/>
                <w:lang w:val="en-US"/>
              </w:rPr>
            </w:pPr>
          </w:p>
        </w:tc>
        <w:tc>
          <w:tcPr>
            <w:tcW w:w="2448" w:type="dxa"/>
          </w:tcPr>
          <w:p w14:paraId="2B84EBA5" w14:textId="1FAE2609" w:rsidR="00FA6300" w:rsidRPr="006F6002" w:rsidRDefault="00FA6300" w:rsidP="007F65F0">
            <w:pPr>
              <w:spacing w:after="240" w:line="240" w:lineRule="auto"/>
              <w:contextualSpacing/>
              <w:rPr>
                <w:b/>
              </w:rPr>
            </w:pPr>
            <w:r w:rsidRPr="006F6002">
              <w:rPr>
                <w:b/>
              </w:rPr>
              <w:t>OR ≠ 1, RR ≠ 1, HR≠ 1, RD ≠ 0</w:t>
            </w:r>
          </w:p>
          <w:p w14:paraId="2550D94F" w14:textId="77777777" w:rsidR="00FA6300" w:rsidRPr="006F6002" w:rsidRDefault="00FA6300" w:rsidP="007F65F0">
            <w:pPr>
              <w:spacing w:after="240" w:line="240" w:lineRule="auto"/>
              <w:contextualSpacing/>
              <w:rPr>
                <w:b/>
              </w:rPr>
            </w:pPr>
          </w:p>
        </w:tc>
        <w:tc>
          <w:tcPr>
            <w:tcW w:w="2650" w:type="dxa"/>
          </w:tcPr>
          <w:p w14:paraId="29AD604D" w14:textId="2600A89A" w:rsidR="00FA6300" w:rsidRPr="006F6002" w:rsidRDefault="00FA6300" w:rsidP="007F65F0">
            <w:pPr>
              <w:spacing w:after="240" w:line="240" w:lineRule="auto"/>
              <w:contextualSpacing/>
              <w:rPr>
                <w:lang w:val="en-US"/>
              </w:rPr>
            </w:pPr>
            <w:r w:rsidRPr="006F6002">
              <w:rPr>
                <w:lang w:val="en-US"/>
              </w:rPr>
              <w:t>Using the threshold of null effect</w:t>
            </w:r>
          </w:p>
        </w:tc>
        <w:tc>
          <w:tcPr>
            <w:tcW w:w="2410" w:type="dxa"/>
          </w:tcPr>
          <w:p w14:paraId="7B543114" w14:textId="77777777" w:rsidR="00FA6300" w:rsidRPr="006F6002" w:rsidRDefault="00FA6300" w:rsidP="007F65F0">
            <w:pPr>
              <w:spacing w:after="240" w:line="240" w:lineRule="auto"/>
              <w:contextualSpacing/>
              <w:rPr>
                <w:lang w:val="en-US"/>
              </w:rPr>
            </w:pPr>
            <w:r w:rsidRPr="006F6002">
              <w:rPr>
                <w:lang w:val="en-US"/>
              </w:rPr>
              <w:t>Certainty that the effect of one treatment differs from another</w:t>
            </w:r>
          </w:p>
          <w:p w14:paraId="67EBB490" w14:textId="77777777" w:rsidR="00FA6300" w:rsidRPr="006F6002" w:rsidRDefault="00FA6300" w:rsidP="007F65F0">
            <w:pPr>
              <w:spacing w:after="240" w:line="240" w:lineRule="auto"/>
              <w:contextualSpacing/>
              <w:rPr>
                <w:lang w:val="en-US"/>
              </w:rPr>
            </w:pPr>
          </w:p>
        </w:tc>
      </w:tr>
    </w:tbl>
    <w:p w14:paraId="17DC809D" w14:textId="77777777" w:rsidR="00C01020" w:rsidRDefault="00C01020" w:rsidP="00C01020">
      <w:pPr>
        <w:pStyle w:val="EndNoteBibliography"/>
        <w:spacing w:after="240"/>
        <w:contextualSpacing/>
        <w:rPr>
          <w:sz w:val="22"/>
          <w:lang w:val="en-CA"/>
        </w:rPr>
      </w:pPr>
    </w:p>
    <w:p w14:paraId="37B130D6" w14:textId="2B32FBBB" w:rsidR="00FA6300" w:rsidRPr="00A441D7" w:rsidRDefault="00FA6300" w:rsidP="00FA6300">
      <w:pPr>
        <w:spacing w:after="240" w:line="240" w:lineRule="auto"/>
        <w:contextualSpacing/>
        <w:rPr>
          <w:lang w:val="en-US"/>
        </w:rPr>
      </w:pPr>
      <w:r w:rsidRPr="00A441D7">
        <w:rPr>
          <w:b/>
          <w:lang w:val="en-US"/>
        </w:rPr>
        <w:t xml:space="preserve">Table </w:t>
      </w:r>
      <w:r>
        <w:rPr>
          <w:b/>
          <w:lang w:val="en-US"/>
        </w:rPr>
        <w:t>A</w:t>
      </w:r>
      <w:r w:rsidR="006F41D4">
        <w:rPr>
          <w:b/>
          <w:lang w:val="en-US"/>
        </w:rPr>
        <w:t>2</w:t>
      </w:r>
      <w:r w:rsidRPr="00A441D7">
        <w:rPr>
          <w:b/>
          <w:lang w:val="en-US"/>
        </w:rPr>
        <w:t>.</w:t>
      </w:r>
      <w:r w:rsidRPr="00A441D7">
        <w:rPr>
          <w:lang w:val="en-US"/>
        </w:rPr>
        <w:t xml:space="preserve"> Possible </w:t>
      </w:r>
      <w:r>
        <w:rPr>
          <w:lang w:val="en-US"/>
        </w:rPr>
        <w:t xml:space="preserve">non-contextualized </w:t>
      </w:r>
      <w:r w:rsidRPr="00A441D7">
        <w:rPr>
          <w:lang w:val="en-US"/>
        </w:rPr>
        <w:t>certainty ratings for Myocardial infarction</w:t>
      </w:r>
      <w:r w:rsidR="00B36A3A">
        <w:rPr>
          <w:lang w:val="en-US"/>
        </w:rPr>
        <w:t xml:space="preserve"> (MI)</w:t>
      </w:r>
      <w:r w:rsidRPr="00A441D7">
        <w:rPr>
          <w:lang w:val="en-US"/>
        </w:rPr>
        <w:t xml:space="preserve"> for </w:t>
      </w:r>
      <w:r w:rsidR="00B36A3A">
        <w:rPr>
          <w:lang w:val="en-US"/>
        </w:rPr>
        <w:t>longer-duration versus shorter-duration DAPT</w:t>
      </w:r>
    </w:p>
    <w:p w14:paraId="23AB5C55" w14:textId="1D19A266" w:rsidR="00FA6300" w:rsidRPr="00A441D7" w:rsidRDefault="00FA6300" w:rsidP="00FA6300">
      <w:pPr>
        <w:spacing w:after="240" w:line="240" w:lineRule="auto"/>
        <w:contextualSpacing/>
        <w:rPr>
          <w:lang w:val="en-US"/>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8"/>
        <w:gridCol w:w="1488"/>
        <w:gridCol w:w="5273"/>
      </w:tblGrid>
      <w:tr w:rsidR="00FA6300" w:rsidRPr="00A441D7" w14:paraId="32131C9E" w14:textId="77777777" w:rsidTr="007F65F0">
        <w:tc>
          <w:tcPr>
            <w:tcW w:w="2448" w:type="dxa"/>
          </w:tcPr>
          <w:p w14:paraId="0001F383" w14:textId="77777777" w:rsidR="00FA6300" w:rsidRPr="00A441D7" w:rsidRDefault="00FA6300" w:rsidP="007F65F0">
            <w:pPr>
              <w:spacing w:after="240" w:line="240" w:lineRule="auto"/>
              <w:contextualSpacing/>
              <w:rPr>
                <w:b/>
                <w:lang w:val="en-US"/>
              </w:rPr>
            </w:pPr>
            <w:r w:rsidRPr="00A441D7">
              <w:rPr>
                <w:b/>
                <w:lang w:val="en-US"/>
              </w:rPr>
              <w:t>Approaches</w:t>
            </w:r>
          </w:p>
        </w:tc>
        <w:tc>
          <w:tcPr>
            <w:tcW w:w="1488" w:type="dxa"/>
          </w:tcPr>
          <w:p w14:paraId="65E798C4" w14:textId="77777777" w:rsidR="00FA6300" w:rsidRPr="00A441D7" w:rsidRDefault="00FA6300" w:rsidP="007F65F0">
            <w:pPr>
              <w:spacing w:after="240" w:line="240" w:lineRule="auto"/>
              <w:contextualSpacing/>
              <w:rPr>
                <w:b/>
                <w:lang w:val="en-US"/>
              </w:rPr>
            </w:pPr>
            <w:r w:rsidRPr="00A441D7">
              <w:rPr>
                <w:b/>
                <w:lang w:val="en-US"/>
              </w:rPr>
              <w:t>Examples of set thresholds or ranges</w:t>
            </w:r>
          </w:p>
          <w:p w14:paraId="00DC8F8B" w14:textId="77777777" w:rsidR="00FA6300" w:rsidRPr="00A441D7" w:rsidRDefault="00FA6300" w:rsidP="007F65F0">
            <w:pPr>
              <w:spacing w:after="240" w:line="240" w:lineRule="auto"/>
              <w:contextualSpacing/>
              <w:rPr>
                <w:b/>
                <w:lang w:val="en-US"/>
              </w:rPr>
            </w:pPr>
          </w:p>
        </w:tc>
        <w:tc>
          <w:tcPr>
            <w:tcW w:w="5273" w:type="dxa"/>
          </w:tcPr>
          <w:p w14:paraId="287B7DE5" w14:textId="77777777" w:rsidR="00FA6300" w:rsidRPr="00A441D7" w:rsidRDefault="00FA6300" w:rsidP="007F65F0">
            <w:pPr>
              <w:spacing w:after="240" w:line="240" w:lineRule="auto"/>
              <w:contextualSpacing/>
              <w:rPr>
                <w:b/>
                <w:lang w:val="en-US"/>
              </w:rPr>
            </w:pPr>
            <w:r w:rsidRPr="00A441D7">
              <w:rPr>
                <w:b/>
                <w:lang w:val="en-US"/>
              </w:rPr>
              <w:t>Certainty</w:t>
            </w:r>
          </w:p>
          <w:p w14:paraId="24998F17" w14:textId="77777777" w:rsidR="00FA6300" w:rsidRPr="00A441D7" w:rsidRDefault="00FA6300" w:rsidP="007F65F0">
            <w:pPr>
              <w:spacing w:after="240" w:line="240" w:lineRule="auto"/>
              <w:contextualSpacing/>
              <w:rPr>
                <w:b/>
                <w:lang w:val="en-US"/>
              </w:rPr>
            </w:pPr>
          </w:p>
        </w:tc>
      </w:tr>
      <w:tr w:rsidR="00FA6300" w:rsidRPr="00A5171F" w14:paraId="7D3890F8" w14:textId="77777777" w:rsidTr="007F65F0">
        <w:tc>
          <w:tcPr>
            <w:tcW w:w="2448" w:type="dxa"/>
          </w:tcPr>
          <w:p w14:paraId="223D9E86" w14:textId="056347C3" w:rsidR="00FA6300" w:rsidRPr="00A441D7" w:rsidRDefault="00FA6300" w:rsidP="007F65F0">
            <w:pPr>
              <w:spacing w:after="240" w:line="240" w:lineRule="auto"/>
              <w:contextualSpacing/>
              <w:rPr>
                <w:b/>
                <w:lang w:val="en-US"/>
              </w:rPr>
            </w:pPr>
            <w:r w:rsidRPr="00A441D7">
              <w:rPr>
                <w:b/>
                <w:lang w:val="en-US"/>
              </w:rPr>
              <w:t>Range: 95% Confidence Interval</w:t>
            </w:r>
          </w:p>
          <w:p w14:paraId="30F73098" w14:textId="77777777" w:rsidR="00FA6300" w:rsidRPr="00A441D7" w:rsidRDefault="00FA6300" w:rsidP="007F65F0">
            <w:pPr>
              <w:spacing w:after="240" w:line="240" w:lineRule="auto"/>
              <w:contextualSpacing/>
              <w:rPr>
                <w:b/>
                <w:lang w:val="en-US"/>
              </w:rPr>
            </w:pPr>
          </w:p>
        </w:tc>
        <w:tc>
          <w:tcPr>
            <w:tcW w:w="1488" w:type="dxa"/>
          </w:tcPr>
          <w:p w14:paraId="160FF201" w14:textId="77777777" w:rsidR="00FA6300" w:rsidRPr="00A441D7" w:rsidRDefault="00FA6300" w:rsidP="007F65F0">
            <w:pPr>
              <w:spacing w:after="240" w:line="240" w:lineRule="auto"/>
              <w:contextualSpacing/>
              <w:rPr>
                <w:lang w:val="en-US"/>
              </w:rPr>
            </w:pPr>
            <w:r w:rsidRPr="00A441D7">
              <w:rPr>
                <w:lang w:val="en-US"/>
              </w:rPr>
              <w:t>Decrease of 2-12 per 1000</w:t>
            </w:r>
          </w:p>
        </w:tc>
        <w:tc>
          <w:tcPr>
            <w:tcW w:w="5273" w:type="dxa"/>
          </w:tcPr>
          <w:p w14:paraId="7CC3C3B9" w14:textId="7B77F3C0" w:rsidR="00FA6300" w:rsidRPr="00A441D7" w:rsidRDefault="00FA6300" w:rsidP="007F65F0">
            <w:pPr>
              <w:spacing w:after="240" w:line="240" w:lineRule="auto"/>
              <w:contextualSpacing/>
              <w:rPr>
                <w:lang w:val="en-US"/>
              </w:rPr>
            </w:pPr>
            <w:r w:rsidRPr="00A441D7">
              <w:rPr>
                <w:lang w:val="en-US"/>
              </w:rPr>
              <w:t xml:space="preserve">We have </w:t>
            </w:r>
            <w:r w:rsidRPr="00A441D7">
              <w:rPr>
                <w:b/>
                <w:lang w:val="en-US"/>
              </w:rPr>
              <w:t>moderate certainty</w:t>
            </w:r>
            <w:r w:rsidRPr="00A441D7">
              <w:rPr>
                <w:lang w:val="en-US"/>
              </w:rPr>
              <w:t xml:space="preserve"> that </w:t>
            </w:r>
            <w:r w:rsidR="00B36A3A">
              <w:rPr>
                <w:lang w:val="en-US"/>
              </w:rPr>
              <w:t xml:space="preserve">longer-duration </w:t>
            </w:r>
            <w:r w:rsidRPr="00A441D7">
              <w:rPr>
                <w:lang w:val="en-US"/>
              </w:rPr>
              <w:t xml:space="preserve">DAPT decreases MI by 2-12 per 1000 patients compared to </w:t>
            </w:r>
            <w:r w:rsidR="00B36A3A">
              <w:rPr>
                <w:lang w:val="en-US"/>
              </w:rPr>
              <w:t>shorter-duration D</w:t>
            </w:r>
            <w:r w:rsidRPr="00A441D7">
              <w:rPr>
                <w:lang w:val="en-US"/>
              </w:rPr>
              <w:t>APT (rating down for inconsistency).</w:t>
            </w:r>
          </w:p>
        </w:tc>
      </w:tr>
      <w:tr w:rsidR="00FA6300" w:rsidRPr="00A5171F" w14:paraId="0E24097C" w14:textId="77777777" w:rsidTr="007F65F0">
        <w:tc>
          <w:tcPr>
            <w:tcW w:w="2448" w:type="dxa"/>
          </w:tcPr>
          <w:p w14:paraId="7E1E6CF5" w14:textId="4CC4B631" w:rsidR="00FA6300" w:rsidRPr="00A441D7" w:rsidRDefault="00FA6300" w:rsidP="007F65F0">
            <w:pPr>
              <w:spacing w:after="240" w:line="240" w:lineRule="auto"/>
              <w:contextualSpacing/>
              <w:rPr>
                <w:b/>
                <w:lang w:val="en-US"/>
              </w:rPr>
            </w:pPr>
            <w:r w:rsidRPr="00A441D7">
              <w:rPr>
                <w:b/>
                <w:lang w:val="en-US"/>
              </w:rPr>
              <w:t>OR ≠ 1</w:t>
            </w:r>
          </w:p>
          <w:p w14:paraId="7046DE60" w14:textId="77777777" w:rsidR="00FA6300" w:rsidRPr="00A441D7" w:rsidRDefault="00FA6300" w:rsidP="007F65F0">
            <w:pPr>
              <w:spacing w:after="240" w:line="240" w:lineRule="auto"/>
              <w:contextualSpacing/>
              <w:rPr>
                <w:b/>
                <w:lang w:val="en-US"/>
              </w:rPr>
            </w:pPr>
          </w:p>
        </w:tc>
        <w:tc>
          <w:tcPr>
            <w:tcW w:w="1488" w:type="dxa"/>
          </w:tcPr>
          <w:p w14:paraId="69CDEDF3" w14:textId="77777777" w:rsidR="00FA6300" w:rsidRPr="00A441D7" w:rsidRDefault="00FA6300" w:rsidP="007F65F0">
            <w:pPr>
              <w:spacing w:after="240" w:line="240" w:lineRule="auto"/>
              <w:contextualSpacing/>
              <w:rPr>
                <w:lang w:val="en-US"/>
              </w:rPr>
            </w:pPr>
          </w:p>
        </w:tc>
        <w:tc>
          <w:tcPr>
            <w:tcW w:w="5273" w:type="dxa"/>
          </w:tcPr>
          <w:p w14:paraId="1C2E84D5" w14:textId="43CEFEA4" w:rsidR="00FA6300" w:rsidRPr="00A441D7" w:rsidRDefault="00FA6300" w:rsidP="007F65F0">
            <w:pPr>
              <w:spacing w:after="240" w:line="240" w:lineRule="auto"/>
              <w:contextualSpacing/>
              <w:rPr>
                <w:lang w:val="en-US"/>
              </w:rPr>
            </w:pPr>
            <w:r w:rsidRPr="00A441D7">
              <w:rPr>
                <w:lang w:val="en-US"/>
              </w:rPr>
              <w:t xml:space="preserve">We have </w:t>
            </w:r>
            <w:r w:rsidRPr="00A441D7">
              <w:rPr>
                <w:b/>
                <w:lang w:val="en-US"/>
              </w:rPr>
              <w:t>moderate certainty</w:t>
            </w:r>
            <w:r w:rsidRPr="00A441D7">
              <w:rPr>
                <w:lang w:val="en-US"/>
              </w:rPr>
              <w:t xml:space="preserve"> that </w:t>
            </w:r>
            <w:r w:rsidR="00B36A3A">
              <w:rPr>
                <w:lang w:val="en-US"/>
              </w:rPr>
              <w:t xml:space="preserve">longer-duration </w:t>
            </w:r>
            <w:r w:rsidRPr="00A441D7">
              <w:rPr>
                <w:lang w:val="en-US"/>
              </w:rPr>
              <w:t xml:space="preserve">DAPT decreases the incidence of MI compared to </w:t>
            </w:r>
            <w:r w:rsidR="00BC07D7">
              <w:rPr>
                <w:lang w:val="en-US"/>
              </w:rPr>
              <w:t>shorter-duration D</w:t>
            </w:r>
            <w:r w:rsidRPr="00A441D7">
              <w:rPr>
                <w:lang w:val="en-US"/>
              </w:rPr>
              <w:t>APT (rating down for inconsistency).</w:t>
            </w:r>
          </w:p>
          <w:p w14:paraId="3FAA9507" w14:textId="77777777" w:rsidR="00FA6300" w:rsidRPr="00A441D7" w:rsidRDefault="00FA6300" w:rsidP="007F65F0">
            <w:pPr>
              <w:spacing w:after="240" w:line="240" w:lineRule="auto"/>
              <w:contextualSpacing/>
              <w:rPr>
                <w:lang w:val="en-US"/>
              </w:rPr>
            </w:pPr>
          </w:p>
        </w:tc>
      </w:tr>
    </w:tbl>
    <w:p w14:paraId="544550A6" w14:textId="24128FE3" w:rsidR="00FA6300" w:rsidRPr="00A441D7" w:rsidRDefault="00FA6300" w:rsidP="000A2C46">
      <w:pPr>
        <w:pStyle w:val="EndNoteBibliography"/>
        <w:spacing w:after="240"/>
        <w:contextualSpacing/>
        <w:rPr>
          <w:sz w:val="22"/>
          <w:lang w:val="en-CA"/>
        </w:rPr>
      </w:pPr>
    </w:p>
    <w:sectPr w:rsidR="00FA6300" w:rsidRPr="00A441D7" w:rsidSect="006F42D2">
      <w:footerReference w:type="even" r:id="rId9"/>
      <w:footerReference w:type="default" r:id="rId10"/>
      <w:footnotePr>
        <w:numFmt w:val="chicago"/>
      </w:foot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539E28" w14:textId="77777777" w:rsidR="00D62BE9" w:rsidRDefault="00D62BE9" w:rsidP="00A0653C">
      <w:pPr>
        <w:spacing w:after="0" w:line="240" w:lineRule="auto"/>
      </w:pPr>
      <w:r>
        <w:separator/>
      </w:r>
    </w:p>
  </w:endnote>
  <w:endnote w:type="continuationSeparator" w:id="0">
    <w:p w14:paraId="39F1E3F6" w14:textId="77777777" w:rsidR="00D62BE9" w:rsidRDefault="00D62BE9" w:rsidP="00A06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317BA" w14:textId="77777777" w:rsidR="005C533F" w:rsidRDefault="005C533F" w:rsidP="00233C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AC1FB3D" w14:textId="77777777" w:rsidR="005C533F" w:rsidRDefault="005C53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41D0E" w14:textId="49ECE855" w:rsidR="005C533F" w:rsidRDefault="005C533F" w:rsidP="00233C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D6465">
      <w:rPr>
        <w:rStyle w:val="PageNumber"/>
        <w:noProof/>
      </w:rPr>
      <w:t>1</w:t>
    </w:r>
    <w:r>
      <w:rPr>
        <w:rStyle w:val="PageNumber"/>
      </w:rPr>
      <w:fldChar w:fldCharType="end"/>
    </w:r>
  </w:p>
  <w:p w14:paraId="164B6586" w14:textId="77777777" w:rsidR="005C533F" w:rsidRDefault="005C53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0122E3" w14:textId="77777777" w:rsidR="00D62BE9" w:rsidRDefault="00D62BE9" w:rsidP="00A0653C">
      <w:pPr>
        <w:spacing w:after="0" w:line="240" w:lineRule="auto"/>
      </w:pPr>
      <w:r>
        <w:separator/>
      </w:r>
    </w:p>
  </w:footnote>
  <w:footnote w:type="continuationSeparator" w:id="0">
    <w:p w14:paraId="0722C747" w14:textId="77777777" w:rsidR="00D62BE9" w:rsidRDefault="00D62BE9" w:rsidP="00A0653C">
      <w:pPr>
        <w:spacing w:after="0" w:line="240" w:lineRule="auto"/>
      </w:pPr>
      <w:r>
        <w:continuationSeparator/>
      </w:r>
    </w:p>
  </w:footnote>
  <w:footnote w:id="1">
    <w:p w14:paraId="63D31DB1" w14:textId="06987B18" w:rsidR="005C533F" w:rsidRPr="00876AE9" w:rsidRDefault="005C533F" w:rsidP="002018CD">
      <w:pPr>
        <w:pStyle w:val="FootnoteText"/>
        <w:rPr>
          <w:lang w:val="en-US"/>
        </w:rPr>
      </w:pPr>
      <w:r>
        <w:rPr>
          <w:rStyle w:val="FootnoteReference"/>
        </w:rPr>
        <w:footnoteRef/>
      </w:r>
      <w:r w:rsidRPr="00AF36C5">
        <w:rPr>
          <w:lang w:val="en-US"/>
        </w:rPr>
        <w:t xml:space="preserve"> </w:t>
      </w:r>
      <w:r w:rsidR="008538B5">
        <w:rPr>
          <w:sz w:val="16"/>
          <w:szCs w:val="16"/>
          <w:lang w:val="en-US"/>
        </w:rPr>
        <w:t xml:space="preserve">As we have mentioned, </w:t>
      </w:r>
      <w:r w:rsidR="00FC1CEE" w:rsidRPr="00876AE9">
        <w:rPr>
          <w:sz w:val="16"/>
          <w:szCs w:val="16"/>
          <w:lang w:val="en-CA"/>
        </w:rPr>
        <w:t>it</w:t>
      </w:r>
      <w:r w:rsidRPr="00876AE9">
        <w:rPr>
          <w:sz w:val="16"/>
          <w:szCs w:val="16"/>
          <w:lang w:val="en-CA"/>
        </w:rPr>
        <w:t xml:space="preserve"> is possible, however, that in the presence of an apparent large treatment effect, a relatively small sample size will reduce the certainty associated with the 95% confidence interval. The standard we suggest for addressing this issue is to assess whether the optimal information size (OIS) is met</w:t>
      </w:r>
      <w:r w:rsidR="008538B5">
        <w:rPr>
          <w:sz w:val="16"/>
          <w:szCs w:val="16"/>
          <w:lang w:val="en-CA"/>
        </w:rPr>
        <w:t xml:space="preserve">. </w:t>
      </w:r>
      <w:r w:rsidRPr="00876AE9">
        <w:rPr>
          <w:sz w:val="16"/>
          <w:szCs w:val="16"/>
          <w:lang w:val="en-CA"/>
        </w:rPr>
        <w:t xml:space="preserve">When effects are large, and sample sizes appreciably less than the OIS, one would rate down </w:t>
      </w:r>
      <w:r w:rsidR="00372D3A">
        <w:rPr>
          <w:sz w:val="16"/>
          <w:szCs w:val="16"/>
          <w:lang w:val="en-CA"/>
        </w:rPr>
        <w:t>for imprecision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8F6"/>
    <w:multiLevelType w:val="hybridMultilevel"/>
    <w:tmpl w:val="39C48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C2093"/>
    <w:multiLevelType w:val="hybridMultilevel"/>
    <w:tmpl w:val="D902A676"/>
    <w:lvl w:ilvl="0" w:tplc="094E5002">
      <w:start w:val="1"/>
      <w:numFmt w:val="lowerRoman"/>
      <w:lvlText w:val="%1)"/>
      <w:lvlJc w:val="left"/>
      <w:pPr>
        <w:tabs>
          <w:tab w:val="num" w:pos="1080"/>
        </w:tabs>
        <w:ind w:left="1080" w:hanging="720"/>
      </w:pPr>
      <w:rPr>
        <w:rFonts w:cs="Times New Roman"/>
      </w:rPr>
    </w:lvl>
    <w:lvl w:ilvl="1" w:tplc="10090019">
      <w:start w:val="1"/>
      <w:numFmt w:val="decimal"/>
      <w:lvlText w:val="%2."/>
      <w:lvlJc w:val="left"/>
      <w:pPr>
        <w:tabs>
          <w:tab w:val="num" w:pos="1440"/>
        </w:tabs>
        <w:ind w:left="1440" w:hanging="360"/>
      </w:pPr>
      <w:rPr>
        <w:rFonts w:cs="Times New Roman"/>
      </w:rPr>
    </w:lvl>
    <w:lvl w:ilvl="2" w:tplc="1009001B">
      <w:start w:val="1"/>
      <w:numFmt w:val="decimal"/>
      <w:lvlText w:val="%3."/>
      <w:lvlJc w:val="left"/>
      <w:pPr>
        <w:tabs>
          <w:tab w:val="num" w:pos="2160"/>
        </w:tabs>
        <w:ind w:left="2160" w:hanging="360"/>
      </w:pPr>
      <w:rPr>
        <w:rFonts w:cs="Times New Roman"/>
      </w:rPr>
    </w:lvl>
    <w:lvl w:ilvl="3" w:tplc="1009000F">
      <w:start w:val="1"/>
      <w:numFmt w:val="decimal"/>
      <w:lvlText w:val="%4."/>
      <w:lvlJc w:val="left"/>
      <w:pPr>
        <w:tabs>
          <w:tab w:val="num" w:pos="2880"/>
        </w:tabs>
        <w:ind w:left="2880" w:hanging="360"/>
      </w:pPr>
      <w:rPr>
        <w:rFonts w:cs="Times New Roman"/>
      </w:rPr>
    </w:lvl>
    <w:lvl w:ilvl="4" w:tplc="10090019">
      <w:start w:val="1"/>
      <w:numFmt w:val="decimal"/>
      <w:lvlText w:val="%5."/>
      <w:lvlJc w:val="left"/>
      <w:pPr>
        <w:tabs>
          <w:tab w:val="num" w:pos="3600"/>
        </w:tabs>
        <w:ind w:left="3600" w:hanging="360"/>
      </w:pPr>
      <w:rPr>
        <w:rFonts w:cs="Times New Roman"/>
      </w:rPr>
    </w:lvl>
    <w:lvl w:ilvl="5" w:tplc="1009001B">
      <w:start w:val="1"/>
      <w:numFmt w:val="decimal"/>
      <w:lvlText w:val="%6."/>
      <w:lvlJc w:val="left"/>
      <w:pPr>
        <w:tabs>
          <w:tab w:val="num" w:pos="4320"/>
        </w:tabs>
        <w:ind w:left="4320" w:hanging="360"/>
      </w:pPr>
      <w:rPr>
        <w:rFonts w:cs="Times New Roman"/>
      </w:rPr>
    </w:lvl>
    <w:lvl w:ilvl="6" w:tplc="1009000F">
      <w:start w:val="1"/>
      <w:numFmt w:val="decimal"/>
      <w:lvlText w:val="%7."/>
      <w:lvlJc w:val="left"/>
      <w:pPr>
        <w:tabs>
          <w:tab w:val="num" w:pos="5040"/>
        </w:tabs>
        <w:ind w:left="5040" w:hanging="360"/>
      </w:pPr>
      <w:rPr>
        <w:rFonts w:cs="Times New Roman"/>
      </w:rPr>
    </w:lvl>
    <w:lvl w:ilvl="7" w:tplc="10090019">
      <w:start w:val="1"/>
      <w:numFmt w:val="decimal"/>
      <w:lvlText w:val="%8."/>
      <w:lvlJc w:val="left"/>
      <w:pPr>
        <w:tabs>
          <w:tab w:val="num" w:pos="5760"/>
        </w:tabs>
        <w:ind w:left="5760" w:hanging="360"/>
      </w:pPr>
      <w:rPr>
        <w:rFonts w:cs="Times New Roman"/>
      </w:rPr>
    </w:lvl>
    <w:lvl w:ilvl="8" w:tplc="1009001B">
      <w:start w:val="1"/>
      <w:numFmt w:val="decimal"/>
      <w:lvlText w:val="%9."/>
      <w:lvlJc w:val="left"/>
      <w:pPr>
        <w:tabs>
          <w:tab w:val="num" w:pos="6480"/>
        </w:tabs>
        <w:ind w:left="6480" w:hanging="360"/>
      </w:pPr>
      <w:rPr>
        <w:rFonts w:cs="Times New Roman"/>
      </w:rPr>
    </w:lvl>
  </w:abstractNum>
  <w:abstractNum w:abstractNumId="2">
    <w:nsid w:val="09775385"/>
    <w:multiLevelType w:val="hybridMultilevel"/>
    <w:tmpl w:val="DD2A47B4"/>
    <w:lvl w:ilvl="0" w:tplc="041D0001">
      <w:start w:val="1"/>
      <w:numFmt w:val="bullet"/>
      <w:lvlText w:val=""/>
      <w:lvlJc w:val="left"/>
      <w:pPr>
        <w:ind w:left="2024" w:hanging="360"/>
      </w:pPr>
      <w:rPr>
        <w:rFonts w:ascii="Symbol" w:hAnsi="Symbol" w:hint="default"/>
      </w:rPr>
    </w:lvl>
    <w:lvl w:ilvl="1" w:tplc="041D0003" w:tentative="1">
      <w:start w:val="1"/>
      <w:numFmt w:val="bullet"/>
      <w:lvlText w:val="o"/>
      <w:lvlJc w:val="left"/>
      <w:pPr>
        <w:ind w:left="2744" w:hanging="360"/>
      </w:pPr>
      <w:rPr>
        <w:rFonts w:ascii="Courier New" w:hAnsi="Courier New" w:hint="default"/>
      </w:rPr>
    </w:lvl>
    <w:lvl w:ilvl="2" w:tplc="041D0005" w:tentative="1">
      <w:start w:val="1"/>
      <w:numFmt w:val="bullet"/>
      <w:lvlText w:val=""/>
      <w:lvlJc w:val="left"/>
      <w:pPr>
        <w:ind w:left="3464" w:hanging="360"/>
      </w:pPr>
      <w:rPr>
        <w:rFonts w:ascii="Wingdings" w:hAnsi="Wingdings" w:hint="default"/>
      </w:rPr>
    </w:lvl>
    <w:lvl w:ilvl="3" w:tplc="041D0001" w:tentative="1">
      <w:start w:val="1"/>
      <w:numFmt w:val="bullet"/>
      <w:lvlText w:val=""/>
      <w:lvlJc w:val="left"/>
      <w:pPr>
        <w:ind w:left="4184" w:hanging="360"/>
      </w:pPr>
      <w:rPr>
        <w:rFonts w:ascii="Symbol" w:hAnsi="Symbol" w:hint="default"/>
      </w:rPr>
    </w:lvl>
    <w:lvl w:ilvl="4" w:tplc="041D0003" w:tentative="1">
      <w:start w:val="1"/>
      <w:numFmt w:val="bullet"/>
      <w:lvlText w:val="o"/>
      <w:lvlJc w:val="left"/>
      <w:pPr>
        <w:ind w:left="4904" w:hanging="360"/>
      </w:pPr>
      <w:rPr>
        <w:rFonts w:ascii="Courier New" w:hAnsi="Courier New" w:hint="default"/>
      </w:rPr>
    </w:lvl>
    <w:lvl w:ilvl="5" w:tplc="041D0005" w:tentative="1">
      <w:start w:val="1"/>
      <w:numFmt w:val="bullet"/>
      <w:lvlText w:val=""/>
      <w:lvlJc w:val="left"/>
      <w:pPr>
        <w:ind w:left="5624" w:hanging="360"/>
      </w:pPr>
      <w:rPr>
        <w:rFonts w:ascii="Wingdings" w:hAnsi="Wingdings" w:hint="default"/>
      </w:rPr>
    </w:lvl>
    <w:lvl w:ilvl="6" w:tplc="041D0001" w:tentative="1">
      <w:start w:val="1"/>
      <w:numFmt w:val="bullet"/>
      <w:lvlText w:val=""/>
      <w:lvlJc w:val="left"/>
      <w:pPr>
        <w:ind w:left="6344" w:hanging="360"/>
      </w:pPr>
      <w:rPr>
        <w:rFonts w:ascii="Symbol" w:hAnsi="Symbol" w:hint="default"/>
      </w:rPr>
    </w:lvl>
    <w:lvl w:ilvl="7" w:tplc="041D0003" w:tentative="1">
      <w:start w:val="1"/>
      <w:numFmt w:val="bullet"/>
      <w:lvlText w:val="o"/>
      <w:lvlJc w:val="left"/>
      <w:pPr>
        <w:ind w:left="7064" w:hanging="360"/>
      </w:pPr>
      <w:rPr>
        <w:rFonts w:ascii="Courier New" w:hAnsi="Courier New" w:hint="default"/>
      </w:rPr>
    </w:lvl>
    <w:lvl w:ilvl="8" w:tplc="041D0005" w:tentative="1">
      <w:start w:val="1"/>
      <w:numFmt w:val="bullet"/>
      <w:lvlText w:val=""/>
      <w:lvlJc w:val="left"/>
      <w:pPr>
        <w:ind w:left="7784" w:hanging="360"/>
      </w:pPr>
      <w:rPr>
        <w:rFonts w:ascii="Wingdings" w:hAnsi="Wingdings" w:hint="default"/>
      </w:rPr>
    </w:lvl>
  </w:abstractNum>
  <w:abstractNum w:abstractNumId="3">
    <w:nsid w:val="0FEE4CEB"/>
    <w:multiLevelType w:val="hybridMultilevel"/>
    <w:tmpl w:val="100E27BA"/>
    <w:lvl w:ilvl="0" w:tplc="041D0013">
      <w:start w:val="1"/>
      <w:numFmt w:val="upperRoman"/>
      <w:lvlText w:val="%1."/>
      <w:lvlJc w:val="right"/>
      <w:pPr>
        <w:ind w:left="720" w:hanging="360"/>
      </w:pPr>
      <w:rPr>
        <w:rFonts w:cs="Times New Roman"/>
      </w:rPr>
    </w:lvl>
    <w:lvl w:ilvl="1" w:tplc="041D0019">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4">
    <w:nsid w:val="12AF7BB7"/>
    <w:multiLevelType w:val="hybridMultilevel"/>
    <w:tmpl w:val="AA1A2EAC"/>
    <w:lvl w:ilvl="0" w:tplc="F9EEDC94">
      <w:start w:val="2"/>
      <w:numFmt w:val="bullet"/>
      <w:lvlText w:val="•"/>
      <w:lvlJc w:val="left"/>
      <w:pPr>
        <w:ind w:left="720" w:hanging="360"/>
      </w:pPr>
      <w:rPr>
        <w:rFonts w:ascii="Times New Roman" w:eastAsia="Times New Roman" w:hAnsi="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157E277C"/>
    <w:multiLevelType w:val="hybridMultilevel"/>
    <w:tmpl w:val="992E0D66"/>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6">
    <w:nsid w:val="24335F8A"/>
    <w:multiLevelType w:val="hybridMultilevel"/>
    <w:tmpl w:val="F5B8349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2D71070C"/>
    <w:multiLevelType w:val="hybridMultilevel"/>
    <w:tmpl w:val="03ECF21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2FCA2279"/>
    <w:multiLevelType w:val="hybridMultilevel"/>
    <w:tmpl w:val="803ACD0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nsid w:val="305565E1"/>
    <w:multiLevelType w:val="hybridMultilevel"/>
    <w:tmpl w:val="5756E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D7711E"/>
    <w:multiLevelType w:val="hybridMultilevel"/>
    <w:tmpl w:val="EA7E6B38"/>
    <w:lvl w:ilvl="0" w:tplc="87E84314">
      <w:start w:val="1"/>
      <w:numFmt w:val="lowerRoman"/>
      <w:lvlText w:val="%1)"/>
      <w:lvlJc w:val="left"/>
      <w:pPr>
        <w:ind w:left="1080" w:hanging="720"/>
      </w:pPr>
      <w:rPr>
        <w:rFonts w:cs="Times New Roman" w:hint="default"/>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11">
    <w:nsid w:val="34EC029D"/>
    <w:multiLevelType w:val="hybridMultilevel"/>
    <w:tmpl w:val="DD583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EE3EF1"/>
    <w:multiLevelType w:val="hybridMultilevel"/>
    <w:tmpl w:val="01543ABA"/>
    <w:lvl w:ilvl="0" w:tplc="A748281C">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3629BB"/>
    <w:multiLevelType w:val="multilevel"/>
    <w:tmpl w:val="868C1CB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4">
    <w:nsid w:val="3EAF7E7D"/>
    <w:multiLevelType w:val="hybridMultilevel"/>
    <w:tmpl w:val="D034E51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40A941ED"/>
    <w:multiLevelType w:val="hybridMultilevel"/>
    <w:tmpl w:val="C23C23BC"/>
    <w:lvl w:ilvl="0" w:tplc="476C4950">
      <w:start w:val="472"/>
      <w:numFmt w:val="decimal"/>
      <w:lvlText w:val="%1."/>
      <w:lvlJc w:val="left"/>
      <w:pPr>
        <w:tabs>
          <w:tab w:val="num" w:pos="1260"/>
        </w:tabs>
        <w:ind w:left="1260" w:hanging="54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28F1D12"/>
    <w:multiLevelType w:val="hybridMultilevel"/>
    <w:tmpl w:val="FED6227A"/>
    <w:lvl w:ilvl="0" w:tplc="C6A2E3F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3920FA"/>
    <w:multiLevelType w:val="hybridMultilevel"/>
    <w:tmpl w:val="B86A6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B52D9F"/>
    <w:multiLevelType w:val="hybridMultilevel"/>
    <w:tmpl w:val="C458E78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nsid w:val="4FE9583D"/>
    <w:multiLevelType w:val="hybridMultilevel"/>
    <w:tmpl w:val="BE9ABB3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521B0EF8"/>
    <w:multiLevelType w:val="hybridMultilevel"/>
    <w:tmpl w:val="F9C6C908"/>
    <w:lvl w:ilvl="0" w:tplc="041D000F">
      <w:start w:val="1"/>
      <w:numFmt w:val="decimal"/>
      <w:lvlText w:val="%1."/>
      <w:lvlJc w:val="left"/>
      <w:pPr>
        <w:ind w:left="720" w:hanging="360"/>
      </w:pPr>
      <w:rPr>
        <w:rFonts w:cs="Times New Roman" w:hint="default"/>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21">
    <w:nsid w:val="56B35692"/>
    <w:multiLevelType w:val="hybridMultilevel"/>
    <w:tmpl w:val="DF0095C0"/>
    <w:lvl w:ilvl="0" w:tplc="041D0001">
      <w:start w:val="1"/>
      <w:numFmt w:val="bullet"/>
      <w:lvlText w:val=""/>
      <w:lvlJc w:val="left"/>
      <w:pPr>
        <w:ind w:left="2024" w:hanging="360"/>
      </w:pPr>
      <w:rPr>
        <w:rFonts w:ascii="Symbol" w:hAnsi="Symbol" w:hint="default"/>
      </w:rPr>
    </w:lvl>
    <w:lvl w:ilvl="1" w:tplc="041D0003" w:tentative="1">
      <w:start w:val="1"/>
      <w:numFmt w:val="bullet"/>
      <w:lvlText w:val="o"/>
      <w:lvlJc w:val="left"/>
      <w:pPr>
        <w:ind w:left="2744" w:hanging="360"/>
      </w:pPr>
      <w:rPr>
        <w:rFonts w:ascii="Courier New" w:hAnsi="Courier New" w:hint="default"/>
      </w:rPr>
    </w:lvl>
    <w:lvl w:ilvl="2" w:tplc="041D0005" w:tentative="1">
      <w:start w:val="1"/>
      <w:numFmt w:val="bullet"/>
      <w:lvlText w:val=""/>
      <w:lvlJc w:val="left"/>
      <w:pPr>
        <w:ind w:left="3464" w:hanging="360"/>
      </w:pPr>
      <w:rPr>
        <w:rFonts w:ascii="Wingdings" w:hAnsi="Wingdings" w:hint="default"/>
      </w:rPr>
    </w:lvl>
    <w:lvl w:ilvl="3" w:tplc="041D0001" w:tentative="1">
      <w:start w:val="1"/>
      <w:numFmt w:val="bullet"/>
      <w:lvlText w:val=""/>
      <w:lvlJc w:val="left"/>
      <w:pPr>
        <w:ind w:left="4184" w:hanging="360"/>
      </w:pPr>
      <w:rPr>
        <w:rFonts w:ascii="Symbol" w:hAnsi="Symbol" w:hint="default"/>
      </w:rPr>
    </w:lvl>
    <w:lvl w:ilvl="4" w:tplc="041D0003" w:tentative="1">
      <w:start w:val="1"/>
      <w:numFmt w:val="bullet"/>
      <w:lvlText w:val="o"/>
      <w:lvlJc w:val="left"/>
      <w:pPr>
        <w:ind w:left="4904" w:hanging="360"/>
      </w:pPr>
      <w:rPr>
        <w:rFonts w:ascii="Courier New" w:hAnsi="Courier New" w:hint="default"/>
      </w:rPr>
    </w:lvl>
    <w:lvl w:ilvl="5" w:tplc="041D0005" w:tentative="1">
      <w:start w:val="1"/>
      <w:numFmt w:val="bullet"/>
      <w:lvlText w:val=""/>
      <w:lvlJc w:val="left"/>
      <w:pPr>
        <w:ind w:left="5624" w:hanging="360"/>
      </w:pPr>
      <w:rPr>
        <w:rFonts w:ascii="Wingdings" w:hAnsi="Wingdings" w:hint="default"/>
      </w:rPr>
    </w:lvl>
    <w:lvl w:ilvl="6" w:tplc="041D0001" w:tentative="1">
      <w:start w:val="1"/>
      <w:numFmt w:val="bullet"/>
      <w:lvlText w:val=""/>
      <w:lvlJc w:val="left"/>
      <w:pPr>
        <w:ind w:left="6344" w:hanging="360"/>
      </w:pPr>
      <w:rPr>
        <w:rFonts w:ascii="Symbol" w:hAnsi="Symbol" w:hint="default"/>
      </w:rPr>
    </w:lvl>
    <w:lvl w:ilvl="7" w:tplc="041D0003" w:tentative="1">
      <w:start w:val="1"/>
      <w:numFmt w:val="bullet"/>
      <w:lvlText w:val="o"/>
      <w:lvlJc w:val="left"/>
      <w:pPr>
        <w:ind w:left="7064" w:hanging="360"/>
      </w:pPr>
      <w:rPr>
        <w:rFonts w:ascii="Courier New" w:hAnsi="Courier New" w:hint="default"/>
      </w:rPr>
    </w:lvl>
    <w:lvl w:ilvl="8" w:tplc="041D0005" w:tentative="1">
      <w:start w:val="1"/>
      <w:numFmt w:val="bullet"/>
      <w:lvlText w:val=""/>
      <w:lvlJc w:val="left"/>
      <w:pPr>
        <w:ind w:left="7784" w:hanging="360"/>
      </w:pPr>
      <w:rPr>
        <w:rFonts w:ascii="Wingdings" w:hAnsi="Wingdings" w:hint="default"/>
      </w:rPr>
    </w:lvl>
  </w:abstractNum>
  <w:abstractNum w:abstractNumId="22">
    <w:nsid w:val="5A8D2D7C"/>
    <w:multiLevelType w:val="hybridMultilevel"/>
    <w:tmpl w:val="5058CEF2"/>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23">
    <w:nsid w:val="5BD25876"/>
    <w:multiLevelType w:val="hybridMultilevel"/>
    <w:tmpl w:val="EFD2CF8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nsid w:val="5DB706E7"/>
    <w:multiLevelType w:val="hybridMultilevel"/>
    <w:tmpl w:val="0AC8E33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nsid w:val="694B4069"/>
    <w:multiLevelType w:val="multilevel"/>
    <w:tmpl w:val="868C1CB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6">
    <w:nsid w:val="725873FD"/>
    <w:multiLevelType w:val="hybridMultilevel"/>
    <w:tmpl w:val="26DC171E"/>
    <w:lvl w:ilvl="0" w:tplc="041D000F">
      <w:start w:val="1"/>
      <w:numFmt w:val="decimal"/>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27">
    <w:nsid w:val="75661986"/>
    <w:multiLevelType w:val="hybridMultilevel"/>
    <w:tmpl w:val="A6966A8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nsid w:val="772349CB"/>
    <w:multiLevelType w:val="hybridMultilevel"/>
    <w:tmpl w:val="E570BC10"/>
    <w:lvl w:ilvl="0" w:tplc="041D000F">
      <w:start w:val="1"/>
      <w:numFmt w:val="decimal"/>
      <w:lvlText w:val="%1."/>
      <w:lvlJc w:val="left"/>
      <w:pPr>
        <w:ind w:left="720" w:hanging="360"/>
      </w:pPr>
      <w:rPr>
        <w:rFonts w:cs="Times New Roman" w:hint="default"/>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29">
    <w:nsid w:val="7A9C7C9B"/>
    <w:multiLevelType w:val="hybridMultilevel"/>
    <w:tmpl w:val="4E50C5E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nsid w:val="7BC043DD"/>
    <w:multiLevelType w:val="hybridMultilevel"/>
    <w:tmpl w:val="500EA0E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7D592022"/>
    <w:multiLevelType w:val="hybridMultilevel"/>
    <w:tmpl w:val="FBE295D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nsid w:val="7EC05DC5"/>
    <w:multiLevelType w:val="hybridMultilevel"/>
    <w:tmpl w:val="417C9282"/>
    <w:lvl w:ilvl="0" w:tplc="041D0001">
      <w:start w:val="1"/>
      <w:numFmt w:val="bullet"/>
      <w:lvlText w:val=""/>
      <w:lvlJc w:val="left"/>
      <w:pPr>
        <w:ind w:left="2024" w:hanging="360"/>
      </w:pPr>
      <w:rPr>
        <w:rFonts w:ascii="Symbol" w:hAnsi="Symbol" w:hint="default"/>
      </w:rPr>
    </w:lvl>
    <w:lvl w:ilvl="1" w:tplc="041D0003" w:tentative="1">
      <w:start w:val="1"/>
      <w:numFmt w:val="bullet"/>
      <w:lvlText w:val="o"/>
      <w:lvlJc w:val="left"/>
      <w:pPr>
        <w:ind w:left="2744" w:hanging="360"/>
      </w:pPr>
      <w:rPr>
        <w:rFonts w:ascii="Courier New" w:hAnsi="Courier New" w:hint="default"/>
      </w:rPr>
    </w:lvl>
    <w:lvl w:ilvl="2" w:tplc="041D0005" w:tentative="1">
      <w:start w:val="1"/>
      <w:numFmt w:val="bullet"/>
      <w:lvlText w:val=""/>
      <w:lvlJc w:val="left"/>
      <w:pPr>
        <w:ind w:left="3464" w:hanging="360"/>
      </w:pPr>
      <w:rPr>
        <w:rFonts w:ascii="Wingdings" w:hAnsi="Wingdings" w:hint="default"/>
      </w:rPr>
    </w:lvl>
    <w:lvl w:ilvl="3" w:tplc="041D0001" w:tentative="1">
      <w:start w:val="1"/>
      <w:numFmt w:val="bullet"/>
      <w:lvlText w:val=""/>
      <w:lvlJc w:val="left"/>
      <w:pPr>
        <w:ind w:left="4184" w:hanging="360"/>
      </w:pPr>
      <w:rPr>
        <w:rFonts w:ascii="Symbol" w:hAnsi="Symbol" w:hint="default"/>
      </w:rPr>
    </w:lvl>
    <w:lvl w:ilvl="4" w:tplc="041D0003" w:tentative="1">
      <w:start w:val="1"/>
      <w:numFmt w:val="bullet"/>
      <w:lvlText w:val="o"/>
      <w:lvlJc w:val="left"/>
      <w:pPr>
        <w:ind w:left="4904" w:hanging="360"/>
      </w:pPr>
      <w:rPr>
        <w:rFonts w:ascii="Courier New" w:hAnsi="Courier New" w:hint="default"/>
      </w:rPr>
    </w:lvl>
    <w:lvl w:ilvl="5" w:tplc="041D0005" w:tentative="1">
      <w:start w:val="1"/>
      <w:numFmt w:val="bullet"/>
      <w:lvlText w:val=""/>
      <w:lvlJc w:val="left"/>
      <w:pPr>
        <w:ind w:left="5624" w:hanging="360"/>
      </w:pPr>
      <w:rPr>
        <w:rFonts w:ascii="Wingdings" w:hAnsi="Wingdings" w:hint="default"/>
      </w:rPr>
    </w:lvl>
    <w:lvl w:ilvl="6" w:tplc="041D0001" w:tentative="1">
      <w:start w:val="1"/>
      <w:numFmt w:val="bullet"/>
      <w:lvlText w:val=""/>
      <w:lvlJc w:val="left"/>
      <w:pPr>
        <w:ind w:left="6344" w:hanging="360"/>
      </w:pPr>
      <w:rPr>
        <w:rFonts w:ascii="Symbol" w:hAnsi="Symbol" w:hint="default"/>
      </w:rPr>
    </w:lvl>
    <w:lvl w:ilvl="7" w:tplc="041D0003" w:tentative="1">
      <w:start w:val="1"/>
      <w:numFmt w:val="bullet"/>
      <w:lvlText w:val="o"/>
      <w:lvlJc w:val="left"/>
      <w:pPr>
        <w:ind w:left="7064" w:hanging="360"/>
      </w:pPr>
      <w:rPr>
        <w:rFonts w:ascii="Courier New" w:hAnsi="Courier New" w:hint="default"/>
      </w:rPr>
    </w:lvl>
    <w:lvl w:ilvl="8" w:tplc="041D0005" w:tentative="1">
      <w:start w:val="1"/>
      <w:numFmt w:val="bullet"/>
      <w:lvlText w:val=""/>
      <w:lvlJc w:val="left"/>
      <w:pPr>
        <w:ind w:left="7784" w:hanging="360"/>
      </w:pPr>
      <w:rPr>
        <w:rFonts w:ascii="Wingdings" w:hAnsi="Wingdings" w:hint="default"/>
      </w:rPr>
    </w:lvl>
  </w:abstractNum>
  <w:num w:numId="1">
    <w:abstractNumId w:val="19"/>
  </w:num>
  <w:num w:numId="2">
    <w:abstractNumId w:val="18"/>
  </w:num>
  <w:num w:numId="3">
    <w:abstractNumId w:val="7"/>
  </w:num>
  <w:num w:numId="4">
    <w:abstractNumId w:val="21"/>
  </w:num>
  <w:num w:numId="5">
    <w:abstractNumId w:val="2"/>
  </w:num>
  <w:num w:numId="6">
    <w:abstractNumId w:val="32"/>
  </w:num>
  <w:num w:numId="7">
    <w:abstractNumId w:val="3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20"/>
  </w:num>
  <w:num w:numId="12">
    <w:abstractNumId w:val="3"/>
  </w:num>
  <w:num w:numId="13">
    <w:abstractNumId w:val="22"/>
  </w:num>
  <w:num w:numId="14">
    <w:abstractNumId w:val="5"/>
  </w:num>
  <w:num w:numId="15">
    <w:abstractNumId w:val="31"/>
  </w:num>
  <w:num w:numId="16">
    <w:abstractNumId w:val="27"/>
  </w:num>
  <w:num w:numId="17">
    <w:abstractNumId w:val="23"/>
  </w:num>
  <w:num w:numId="18">
    <w:abstractNumId w:val="29"/>
  </w:num>
  <w:num w:numId="19">
    <w:abstractNumId w:val="14"/>
  </w:num>
  <w:num w:numId="20">
    <w:abstractNumId w:val="24"/>
  </w:num>
  <w:num w:numId="21">
    <w:abstractNumId w:val="6"/>
  </w:num>
  <w:num w:numId="22">
    <w:abstractNumId w:val="8"/>
  </w:num>
  <w:num w:numId="23">
    <w:abstractNumId w:val="28"/>
  </w:num>
  <w:num w:numId="24">
    <w:abstractNumId w:val="26"/>
  </w:num>
  <w:num w:numId="25">
    <w:abstractNumId w:val="15"/>
  </w:num>
  <w:num w:numId="26">
    <w:abstractNumId w:val="25"/>
  </w:num>
  <w:num w:numId="27">
    <w:abstractNumId w:val="13"/>
  </w:num>
  <w:num w:numId="28">
    <w:abstractNumId w:val="12"/>
  </w:num>
  <w:num w:numId="29">
    <w:abstractNumId w:val="16"/>
  </w:num>
  <w:num w:numId="30">
    <w:abstractNumId w:val="0"/>
  </w:num>
  <w:num w:numId="31">
    <w:abstractNumId w:val="17"/>
  </w:num>
  <w:num w:numId="32">
    <w:abstractNumId w:val="9"/>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hdrShapeDefaults>
    <o:shapedefaults v:ext="edit" spidmax="28673"/>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Clinical Investigation&lt;/Style&gt;&lt;LeftDelim&gt;{&lt;/LeftDelim&gt;&lt;RightDelim&gt;}&lt;/RightDelim&gt;&lt;FontName&gt;Calibri&lt;/FontName&gt;&lt;FontSize&gt;8&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psf5ddza9vapuev9envfx5l209p9rdzz2ez&quot;&gt;Certainty&lt;record-ids&gt;&lt;item&gt;1&lt;/item&gt;&lt;item&gt;2&lt;/item&gt;&lt;item&gt;3&lt;/item&gt;&lt;item&gt;4&lt;/item&gt;&lt;item&gt;6&lt;/item&gt;&lt;item&gt;7&lt;/item&gt;&lt;item&gt;8&lt;/item&gt;&lt;item&gt;9&lt;/item&gt;&lt;item&gt;10&lt;/item&gt;&lt;item&gt;11&lt;/item&gt;&lt;item&gt;12&lt;/item&gt;&lt;item&gt;13&lt;/item&gt;&lt;item&gt;14&lt;/item&gt;&lt;item&gt;155&lt;/item&gt;&lt;/record-ids&gt;&lt;/item&gt;&lt;/Libraries&gt;"/>
  </w:docVars>
  <w:rsids>
    <w:rsidRoot w:val="00D83B37"/>
    <w:rsid w:val="00000D0B"/>
    <w:rsid w:val="0000158B"/>
    <w:rsid w:val="000038A4"/>
    <w:rsid w:val="00004B91"/>
    <w:rsid w:val="000141A9"/>
    <w:rsid w:val="00015E85"/>
    <w:rsid w:val="00016748"/>
    <w:rsid w:val="000172DC"/>
    <w:rsid w:val="000225AB"/>
    <w:rsid w:val="00023F07"/>
    <w:rsid w:val="00024417"/>
    <w:rsid w:val="00026506"/>
    <w:rsid w:val="00030289"/>
    <w:rsid w:val="0003450E"/>
    <w:rsid w:val="00035BC1"/>
    <w:rsid w:val="00037F46"/>
    <w:rsid w:val="00040BCE"/>
    <w:rsid w:val="000419E5"/>
    <w:rsid w:val="000419E6"/>
    <w:rsid w:val="000468DF"/>
    <w:rsid w:val="000469C3"/>
    <w:rsid w:val="00055D98"/>
    <w:rsid w:val="0005625B"/>
    <w:rsid w:val="00056AC1"/>
    <w:rsid w:val="000606A3"/>
    <w:rsid w:val="00061AEF"/>
    <w:rsid w:val="00063F58"/>
    <w:rsid w:val="00064252"/>
    <w:rsid w:val="00064BE7"/>
    <w:rsid w:val="0006651A"/>
    <w:rsid w:val="00066BEF"/>
    <w:rsid w:val="00067F6A"/>
    <w:rsid w:val="00070058"/>
    <w:rsid w:val="00071084"/>
    <w:rsid w:val="00071F9C"/>
    <w:rsid w:val="00077A2B"/>
    <w:rsid w:val="00077A9D"/>
    <w:rsid w:val="0008135F"/>
    <w:rsid w:val="00081F36"/>
    <w:rsid w:val="000827AD"/>
    <w:rsid w:val="00083D3E"/>
    <w:rsid w:val="00083D7A"/>
    <w:rsid w:val="00083E01"/>
    <w:rsid w:val="00083EF0"/>
    <w:rsid w:val="0008522C"/>
    <w:rsid w:val="00086665"/>
    <w:rsid w:val="00087260"/>
    <w:rsid w:val="00090CE3"/>
    <w:rsid w:val="000915B5"/>
    <w:rsid w:val="0009180F"/>
    <w:rsid w:val="00091AC4"/>
    <w:rsid w:val="0009244E"/>
    <w:rsid w:val="00092B30"/>
    <w:rsid w:val="00092C8D"/>
    <w:rsid w:val="00093989"/>
    <w:rsid w:val="00093BE3"/>
    <w:rsid w:val="0009500A"/>
    <w:rsid w:val="000A2C46"/>
    <w:rsid w:val="000A694B"/>
    <w:rsid w:val="000A6A9E"/>
    <w:rsid w:val="000A7C17"/>
    <w:rsid w:val="000B067A"/>
    <w:rsid w:val="000B24BB"/>
    <w:rsid w:val="000B390F"/>
    <w:rsid w:val="000B6131"/>
    <w:rsid w:val="000B6320"/>
    <w:rsid w:val="000B6EF2"/>
    <w:rsid w:val="000C02CB"/>
    <w:rsid w:val="000C053A"/>
    <w:rsid w:val="000C33E8"/>
    <w:rsid w:val="000C34CE"/>
    <w:rsid w:val="000C5063"/>
    <w:rsid w:val="000C7752"/>
    <w:rsid w:val="000C7BE5"/>
    <w:rsid w:val="000D2CF2"/>
    <w:rsid w:val="000E0E39"/>
    <w:rsid w:val="000E11B7"/>
    <w:rsid w:val="000E195D"/>
    <w:rsid w:val="000E26CC"/>
    <w:rsid w:val="000E2941"/>
    <w:rsid w:val="000E2C01"/>
    <w:rsid w:val="000E7ACF"/>
    <w:rsid w:val="000F2220"/>
    <w:rsid w:val="000F3EE4"/>
    <w:rsid w:val="000F43F6"/>
    <w:rsid w:val="000F60FF"/>
    <w:rsid w:val="00100F58"/>
    <w:rsid w:val="0010114B"/>
    <w:rsid w:val="0010243C"/>
    <w:rsid w:val="00107591"/>
    <w:rsid w:val="00112C28"/>
    <w:rsid w:val="00112E78"/>
    <w:rsid w:val="001135B0"/>
    <w:rsid w:val="0011389C"/>
    <w:rsid w:val="00113E50"/>
    <w:rsid w:val="0011454C"/>
    <w:rsid w:val="00115DF4"/>
    <w:rsid w:val="0012160A"/>
    <w:rsid w:val="00124092"/>
    <w:rsid w:val="00125F1F"/>
    <w:rsid w:val="0012722C"/>
    <w:rsid w:val="001273D5"/>
    <w:rsid w:val="00132727"/>
    <w:rsid w:val="0013315C"/>
    <w:rsid w:val="00133BB4"/>
    <w:rsid w:val="00134291"/>
    <w:rsid w:val="00134515"/>
    <w:rsid w:val="001353DB"/>
    <w:rsid w:val="00140451"/>
    <w:rsid w:val="0014270F"/>
    <w:rsid w:val="00144B87"/>
    <w:rsid w:val="0014506C"/>
    <w:rsid w:val="00145B61"/>
    <w:rsid w:val="001466AA"/>
    <w:rsid w:val="00147D49"/>
    <w:rsid w:val="00151313"/>
    <w:rsid w:val="001516ED"/>
    <w:rsid w:val="00152C4D"/>
    <w:rsid w:val="00152DA4"/>
    <w:rsid w:val="001543D1"/>
    <w:rsid w:val="00154573"/>
    <w:rsid w:val="0015461F"/>
    <w:rsid w:val="00154940"/>
    <w:rsid w:val="0015632D"/>
    <w:rsid w:val="00156439"/>
    <w:rsid w:val="0015666B"/>
    <w:rsid w:val="00156938"/>
    <w:rsid w:val="0016052F"/>
    <w:rsid w:val="00162712"/>
    <w:rsid w:val="00163BCE"/>
    <w:rsid w:val="00163EDE"/>
    <w:rsid w:val="0016689B"/>
    <w:rsid w:val="00166950"/>
    <w:rsid w:val="00167612"/>
    <w:rsid w:val="00170EAF"/>
    <w:rsid w:val="00172D89"/>
    <w:rsid w:val="00173C03"/>
    <w:rsid w:val="00174317"/>
    <w:rsid w:val="00174DD7"/>
    <w:rsid w:val="00177234"/>
    <w:rsid w:val="00177A01"/>
    <w:rsid w:val="00181357"/>
    <w:rsid w:val="00181F46"/>
    <w:rsid w:val="00182648"/>
    <w:rsid w:val="00182B57"/>
    <w:rsid w:val="00190C0C"/>
    <w:rsid w:val="0019287D"/>
    <w:rsid w:val="0019340C"/>
    <w:rsid w:val="00194A97"/>
    <w:rsid w:val="00197180"/>
    <w:rsid w:val="00197215"/>
    <w:rsid w:val="0019755E"/>
    <w:rsid w:val="001976DA"/>
    <w:rsid w:val="001978E8"/>
    <w:rsid w:val="001A1D5E"/>
    <w:rsid w:val="001A2036"/>
    <w:rsid w:val="001A256C"/>
    <w:rsid w:val="001A41A5"/>
    <w:rsid w:val="001A7480"/>
    <w:rsid w:val="001B2B55"/>
    <w:rsid w:val="001B31A3"/>
    <w:rsid w:val="001B44CD"/>
    <w:rsid w:val="001B61A6"/>
    <w:rsid w:val="001B7064"/>
    <w:rsid w:val="001B7A9C"/>
    <w:rsid w:val="001B7D24"/>
    <w:rsid w:val="001C0E12"/>
    <w:rsid w:val="001C2D7F"/>
    <w:rsid w:val="001C3EFE"/>
    <w:rsid w:val="001C52C2"/>
    <w:rsid w:val="001C7A2D"/>
    <w:rsid w:val="001D093E"/>
    <w:rsid w:val="001D19FD"/>
    <w:rsid w:val="001D1D0A"/>
    <w:rsid w:val="001D5B5F"/>
    <w:rsid w:val="001D7672"/>
    <w:rsid w:val="001E18FB"/>
    <w:rsid w:val="001E4260"/>
    <w:rsid w:val="001E473F"/>
    <w:rsid w:val="001E4A78"/>
    <w:rsid w:val="001E5D8D"/>
    <w:rsid w:val="001E5E85"/>
    <w:rsid w:val="001E658B"/>
    <w:rsid w:val="001E7B3B"/>
    <w:rsid w:val="001F36CD"/>
    <w:rsid w:val="001F79E4"/>
    <w:rsid w:val="001F7DF6"/>
    <w:rsid w:val="00200E18"/>
    <w:rsid w:val="002018CD"/>
    <w:rsid w:val="002018D9"/>
    <w:rsid w:val="002030F7"/>
    <w:rsid w:val="002052A4"/>
    <w:rsid w:val="002073EE"/>
    <w:rsid w:val="002074B1"/>
    <w:rsid w:val="00212373"/>
    <w:rsid w:val="002151B4"/>
    <w:rsid w:val="002168BF"/>
    <w:rsid w:val="0022396E"/>
    <w:rsid w:val="00224640"/>
    <w:rsid w:val="00225255"/>
    <w:rsid w:val="00226561"/>
    <w:rsid w:val="002305C0"/>
    <w:rsid w:val="0023099C"/>
    <w:rsid w:val="00231FB2"/>
    <w:rsid w:val="00232146"/>
    <w:rsid w:val="002322FE"/>
    <w:rsid w:val="00233C7F"/>
    <w:rsid w:val="00233D2B"/>
    <w:rsid w:val="002343CA"/>
    <w:rsid w:val="002356CD"/>
    <w:rsid w:val="00240118"/>
    <w:rsid w:val="00241C97"/>
    <w:rsid w:val="00242C32"/>
    <w:rsid w:val="00243BCE"/>
    <w:rsid w:val="00245BC7"/>
    <w:rsid w:val="002520C4"/>
    <w:rsid w:val="00252C22"/>
    <w:rsid w:val="0025435D"/>
    <w:rsid w:val="0026070D"/>
    <w:rsid w:val="00260B33"/>
    <w:rsid w:val="00261F1D"/>
    <w:rsid w:val="0026505B"/>
    <w:rsid w:val="00266779"/>
    <w:rsid w:val="00267CEE"/>
    <w:rsid w:val="002717C7"/>
    <w:rsid w:val="00271FD6"/>
    <w:rsid w:val="00272415"/>
    <w:rsid w:val="0027396F"/>
    <w:rsid w:val="00275423"/>
    <w:rsid w:val="00276107"/>
    <w:rsid w:val="00277AAB"/>
    <w:rsid w:val="00277CA0"/>
    <w:rsid w:val="00277F2C"/>
    <w:rsid w:val="002814B0"/>
    <w:rsid w:val="002814F0"/>
    <w:rsid w:val="0028378F"/>
    <w:rsid w:val="00284747"/>
    <w:rsid w:val="002873A0"/>
    <w:rsid w:val="00290388"/>
    <w:rsid w:val="00290F4A"/>
    <w:rsid w:val="002912F4"/>
    <w:rsid w:val="0029153D"/>
    <w:rsid w:val="002918ED"/>
    <w:rsid w:val="00292655"/>
    <w:rsid w:val="00294204"/>
    <w:rsid w:val="00297DB8"/>
    <w:rsid w:val="002A179C"/>
    <w:rsid w:val="002A1F3D"/>
    <w:rsid w:val="002A2EEC"/>
    <w:rsid w:val="002A3B92"/>
    <w:rsid w:val="002A3F9A"/>
    <w:rsid w:val="002A4568"/>
    <w:rsid w:val="002A62BC"/>
    <w:rsid w:val="002A68FF"/>
    <w:rsid w:val="002A7251"/>
    <w:rsid w:val="002A7CC1"/>
    <w:rsid w:val="002B1059"/>
    <w:rsid w:val="002B2403"/>
    <w:rsid w:val="002B3EFC"/>
    <w:rsid w:val="002B5677"/>
    <w:rsid w:val="002B7D90"/>
    <w:rsid w:val="002C058E"/>
    <w:rsid w:val="002C1922"/>
    <w:rsid w:val="002C2571"/>
    <w:rsid w:val="002C2969"/>
    <w:rsid w:val="002C51D7"/>
    <w:rsid w:val="002C588E"/>
    <w:rsid w:val="002D1274"/>
    <w:rsid w:val="002D18B7"/>
    <w:rsid w:val="002D642C"/>
    <w:rsid w:val="002D7EFF"/>
    <w:rsid w:val="002E0B32"/>
    <w:rsid w:val="002E4E52"/>
    <w:rsid w:val="002E5B7C"/>
    <w:rsid w:val="002E6934"/>
    <w:rsid w:val="002E6D89"/>
    <w:rsid w:val="002F1A97"/>
    <w:rsid w:val="002F42F4"/>
    <w:rsid w:val="003000CD"/>
    <w:rsid w:val="0030544D"/>
    <w:rsid w:val="00305B15"/>
    <w:rsid w:val="00305F75"/>
    <w:rsid w:val="00306638"/>
    <w:rsid w:val="00310D73"/>
    <w:rsid w:val="003141BD"/>
    <w:rsid w:val="00314B23"/>
    <w:rsid w:val="00314DAE"/>
    <w:rsid w:val="0031509F"/>
    <w:rsid w:val="003150E5"/>
    <w:rsid w:val="00320D33"/>
    <w:rsid w:val="003236BC"/>
    <w:rsid w:val="003317BD"/>
    <w:rsid w:val="00335ABE"/>
    <w:rsid w:val="00340EF1"/>
    <w:rsid w:val="0034174C"/>
    <w:rsid w:val="00341C8E"/>
    <w:rsid w:val="00342298"/>
    <w:rsid w:val="003431F6"/>
    <w:rsid w:val="00346FF7"/>
    <w:rsid w:val="00347D27"/>
    <w:rsid w:val="00347FCD"/>
    <w:rsid w:val="003511CF"/>
    <w:rsid w:val="00353A9E"/>
    <w:rsid w:val="00353BC9"/>
    <w:rsid w:val="003544F7"/>
    <w:rsid w:val="00354BB3"/>
    <w:rsid w:val="00354C47"/>
    <w:rsid w:val="00357EBB"/>
    <w:rsid w:val="00360F62"/>
    <w:rsid w:val="003616AE"/>
    <w:rsid w:val="00361802"/>
    <w:rsid w:val="00362C3B"/>
    <w:rsid w:val="00364F0E"/>
    <w:rsid w:val="00365161"/>
    <w:rsid w:val="00370B7C"/>
    <w:rsid w:val="00371674"/>
    <w:rsid w:val="00372D3A"/>
    <w:rsid w:val="00373A4B"/>
    <w:rsid w:val="003750B4"/>
    <w:rsid w:val="00375F81"/>
    <w:rsid w:val="00383DAB"/>
    <w:rsid w:val="00383E9D"/>
    <w:rsid w:val="00387711"/>
    <w:rsid w:val="00387CA9"/>
    <w:rsid w:val="00392C28"/>
    <w:rsid w:val="0039688C"/>
    <w:rsid w:val="003975C6"/>
    <w:rsid w:val="003A19F9"/>
    <w:rsid w:val="003A6116"/>
    <w:rsid w:val="003A6947"/>
    <w:rsid w:val="003A7353"/>
    <w:rsid w:val="003A77EF"/>
    <w:rsid w:val="003B10C0"/>
    <w:rsid w:val="003B2CFC"/>
    <w:rsid w:val="003B51F5"/>
    <w:rsid w:val="003B6B37"/>
    <w:rsid w:val="003B7D09"/>
    <w:rsid w:val="003B7E8A"/>
    <w:rsid w:val="003C110E"/>
    <w:rsid w:val="003C1B1C"/>
    <w:rsid w:val="003C45EC"/>
    <w:rsid w:val="003C757D"/>
    <w:rsid w:val="003C79E1"/>
    <w:rsid w:val="003C7BF8"/>
    <w:rsid w:val="003C7D71"/>
    <w:rsid w:val="003D1A09"/>
    <w:rsid w:val="003D1C08"/>
    <w:rsid w:val="003D27BD"/>
    <w:rsid w:val="003D2ABD"/>
    <w:rsid w:val="003D6465"/>
    <w:rsid w:val="003D6D08"/>
    <w:rsid w:val="003D7376"/>
    <w:rsid w:val="003D7F07"/>
    <w:rsid w:val="003E0DED"/>
    <w:rsid w:val="003E472F"/>
    <w:rsid w:val="003E4BF3"/>
    <w:rsid w:val="003E6D28"/>
    <w:rsid w:val="003E765E"/>
    <w:rsid w:val="003F1640"/>
    <w:rsid w:val="003F1B79"/>
    <w:rsid w:val="003F30C1"/>
    <w:rsid w:val="003F35AA"/>
    <w:rsid w:val="003F389B"/>
    <w:rsid w:val="003F7EE7"/>
    <w:rsid w:val="004044CB"/>
    <w:rsid w:val="004066DE"/>
    <w:rsid w:val="00407715"/>
    <w:rsid w:val="0041009F"/>
    <w:rsid w:val="00410531"/>
    <w:rsid w:val="00410F41"/>
    <w:rsid w:val="00411754"/>
    <w:rsid w:val="004127BF"/>
    <w:rsid w:val="00413E5F"/>
    <w:rsid w:val="00413F41"/>
    <w:rsid w:val="00414551"/>
    <w:rsid w:val="00415207"/>
    <w:rsid w:val="004210F6"/>
    <w:rsid w:val="004277ED"/>
    <w:rsid w:val="0043519F"/>
    <w:rsid w:val="0043611E"/>
    <w:rsid w:val="004379E5"/>
    <w:rsid w:val="00440047"/>
    <w:rsid w:val="00440EE4"/>
    <w:rsid w:val="00446099"/>
    <w:rsid w:val="0044700D"/>
    <w:rsid w:val="00451F7C"/>
    <w:rsid w:val="00452B00"/>
    <w:rsid w:val="00457C92"/>
    <w:rsid w:val="0046035F"/>
    <w:rsid w:val="00460DAF"/>
    <w:rsid w:val="00464823"/>
    <w:rsid w:val="00464960"/>
    <w:rsid w:val="004659EA"/>
    <w:rsid w:val="00465EB4"/>
    <w:rsid w:val="00465F83"/>
    <w:rsid w:val="00470E8E"/>
    <w:rsid w:val="00471877"/>
    <w:rsid w:val="00471CD6"/>
    <w:rsid w:val="00473353"/>
    <w:rsid w:val="004743E1"/>
    <w:rsid w:val="004764C8"/>
    <w:rsid w:val="0047667E"/>
    <w:rsid w:val="0048282D"/>
    <w:rsid w:val="00483A86"/>
    <w:rsid w:val="00483B73"/>
    <w:rsid w:val="00484011"/>
    <w:rsid w:val="00484955"/>
    <w:rsid w:val="00485031"/>
    <w:rsid w:val="004850AC"/>
    <w:rsid w:val="00486C6E"/>
    <w:rsid w:val="004910DD"/>
    <w:rsid w:val="004911CE"/>
    <w:rsid w:val="004A08E6"/>
    <w:rsid w:val="004A0A8C"/>
    <w:rsid w:val="004A14D6"/>
    <w:rsid w:val="004A18D8"/>
    <w:rsid w:val="004A3124"/>
    <w:rsid w:val="004A3E48"/>
    <w:rsid w:val="004A7132"/>
    <w:rsid w:val="004B0E7B"/>
    <w:rsid w:val="004B0EE3"/>
    <w:rsid w:val="004B1160"/>
    <w:rsid w:val="004B1F24"/>
    <w:rsid w:val="004B3DAF"/>
    <w:rsid w:val="004C1948"/>
    <w:rsid w:val="004D1D73"/>
    <w:rsid w:val="004D4301"/>
    <w:rsid w:val="004D4349"/>
    <w:rsid w:val="004D50A3"/>
    <w:rsid w:val="004D5404"/>
    <w:rsid w:val="004D60F6"/>
    <w:rsid w:val="004E1C95"/>
    <w:rsid w:val="004E2008"/>
    <w:rsid w:val="004E2F15"/>
    <w:rsid w:val="004E33B3"/>
    <w:rsid w:val="004E3458"/>
    <w:rsid w:val="004E411C"/>
    <w:rsid w:val="004E6439"/>
    <w:rsid w:val="004F0943"/>
    <w:rsid w:val="004F45EE"/>
    <w:rsid w:val="004F641E"/>
    <w:rsid w:val="004F67EC"/>
    <w:rsid w:val="004F6DCB"/>
    <w:rsid w:val="004F718B"/>
    <w:rsid w:val="00500910"/>
    <w:rsid w:val="0050092E"/>
    <w:rsid w:val="00501AF3"/>
    <w:rsid w:val="00505095"/>
    <w:rsid w:val="005060ED"/>
    <w:rsid w:val="00512B6B"/>
    <w:rsid w:val="00512F26"/>
    <w:rsid w:val="00513684"/>
    <w:rsid w:val="00515231"/>
    <w:rsid w:val="0051757B"/>
    <w:rsid w:val="00521476"/>
    <w:rsid w:val="005219A1"/>
    <w:rsid w:val="005239AB"/>
    <w:rsid w:val="005245AC"/>
    <w:rsid w:val="005307FC"/>
    <w:rsid w:val="0053131A"/>
    <w:rsid w:val="00531620"/>
    <w:rsid w:val="00531964"/>
    <w:rsid w:val="00531B7B"/>
    <w:rsid w:val="00532104"/>
    <w:rsid w:val="0053246F"/>
    <w:rsid w:val="005328D8"/>
    <w:rsid w:val="00533739"/>
    <w:rsid w:val="00533B4F"/>
    <w:rsid w:val="0053447C"/>
    <w:rsid w:val="005349D5"/>
    <w:rsid w:val="005369CF"/>
    <w:rsid w:val="005374D9"/>
    <w:rsid w:val="0054038C"/>
    <w:rsid w:val="005406E3"/>
    <w:rsid w:val="00541EF8"/>
    <w:rsid w:val="00545EA3"/>
    <w:rsid w:val="00546D46"/>
    <w:rsid w:val="005477E1"/>
    <w:rsid w:val="00547D16"/>
    <w:rsid w:val="00547F36"/>
    <w:rsid w:val="005542A4"/>
    <w:rsid w:val="005542B2"/>
    <w:rsid w:val="005559B8"/>
    <w:rsid w:val="00555D73"/>
    <w:rsid w:val="005639B5"/>
    <w:rsid w:val="0056546D"/>
    <w:rsid w:val="005658E8"/>
    <w:rsid w:val="005678FF"/>
    <w:rsid w:val="00571301"/>
    <w:rsid w:val="00572337"/>
    <w:rsid w:val="00573A71"/>
    <w:rsid w:val="005824C8"/>
    <w:rsid w:val="005832AE"/>
    <w:rsid w:val="005837D7"/>
    <w:rsid w:val="005853EC"/>
    <w:rsid w:val="00586F81"/>
    <w:rsid w:val="00587BBB"/>
    <w:rsid w:val="00590785"/>
    <w:rsid w:val="00594341"/>
    <w:rsid w:val="00594767"/>
    <w:rsid w:val="0059591F"/>
    <w:rsid w:val="00595A76"/>
    <w:rsid w:val="00596893"/>
    <w:rsid w:val="00597760"/>
    <w:rsid w:val="00597FAB"/>
    <w:rsid w:val="005A47EB"/>
    <w:rsid w:val="005A6500"/>
    <w:rsid w:val="005A67E3"/>
    <w:rsid w:val="005A7478"/>
    <w:rsid w:val="005B3B3A"/>
    <w:rsid w:val="005B76A2"/>
    <w:rsid w:val="005C09B4"/>
    <w:rsid w:val="005C3830"/>
    <w:rsid w:val="005C500F"/>
    <w:rsid w:val="005C533F"/>
    <w:rsid w:val="005C7F3E"/>
    <w:rsid w:val="005D0935"/>
    <w:rsid w:val="005D1236"/>
    <w:rsid w:val="005D253A"/>
    <w:rsid w:val="005D34D9"/>
    <w:rsid w:val="005D37F7"/>
    <w:rsid w:val="005D55D9"/>
    <w:rsid w:val="005D5B0D"/>
    <w:rsid w:val="005D5CBA"/>
    <w:rsid w:val="005D76A9"/>
    <w:rsid w:val="005E1311"/>
    <w:rsid w:val="005E20A0"/>
    <w:rsid w:val="005E23F5"/>
    <w:rsid w:val="005E4744"/>
    <w:rsid w:val="005E6711"/>
    <w:rsid w:val="005F0896"/>
    <w:rsid w:val="005F0BFF"/>
    <w:rsid w:val="005F2297"/>
    <w:rsid w:val="005F24F1"/>
    <w:rsid w:val="005F51E2"/>
    <w:rsid w:val="005F7619"/>
    <w:rsid w:val="0060039B"/>
    <w:rsid w:val="00600AD4"/>
    <w:rsid w:val="0060251D"/>
    <w:rsid w:val="006025DF"/>
    <w:rsid w:val="00602B6F"/>
    <w:rsid w:val="00603374"/>
    <w:rsid w:val="00603651"/>
    <w:rsid w:val="00604671"/>
    <w:rsid w:val="00604978"/>
    <w:rsid w:val="00605E74"/>
    <w:rsid w:val="006104AE"/>
    <w:rsid w:val="00610F79"/>
    <w:rsid w:val="00611043"/>
    <w:rsid w:val="006112DB"/>
    <w:rsid w:val="00611B47"/>
    <w:rsid w:val="006126F7"/>
    <w:rsid w:val="0061287E"/>
    <w:rsid w:val="006132C7"/>
    <w:rsid w:val="00613E8A"/>
    <w:rsid w:val="00614078"/>
    <w:rsid w:val="00614572"/>
    <w:rsid w:val="0061579F"/>
    <w:rsid w:val="00616F67"/>
    <w:rsid w:val="006201B3"/>
    <w:rsid w:val="00620425"/>
    <w:rsid w:val="00621038"/>
    <w:rsid w:val="00623009"/>
    <w:rsid w:val="006246CF"/>
    <w:rsid w:val="00626B65"/>
    <w:rsid w:val="0063163B"/>
    <w:rsid w:val="006347A7"/>
    <w:rsid w:val="00635336"/>
    <w:rsid w:val="00635C77"/>
    <w:rsid w:val="006369C2"/>
    <w:rsid w:val="006411FD"/>
    <w:rsid w:val="0064123E"/>
    <w:rsid w:val="00641F71"/>
    <w:rsid w:val="00642C98"/>
    <w:rsid w:val="006433F4"/>
    <w:rsid w:val="00643A7B"/>
    <w:rsid w:val="0064616B"/>
    <w:rsid w:val="006469FB"/>
    <w:rsid w:val="00647093"/>
    <w:rsid w:val="006505D2"/>
    <w:rsid w:val="00654648"/>
    <w:rsid w:val="006549B3"/>
    <w:rsid w:val="0065634E"/>
    <w:rsid w:val="0066102B"/>
    <w:rsid w:val="0066172D"/>
    <w:rsid w:val="00663EA7"/>
    <w:rsid w:val="00664B9B"/>
    <w:rsid w:val="00664FCF"/>
    <w:rsid w:val="006659A8"/>
    <w:rsid w:val="00674DCA"/>
    <w:rsid w:val="00676D25"/>
    <w:rsid w:val="00676E5A"/>
    <w:rsid w:val="00677744"/>
    <w:rsid w:val="00682248"/>
    <w:rsid w:val="0068483D"/>
    <w:rsid w:val="00685E27"/>
    <w:rsid w:val="006918F0"/>
    <w:rsid w:val="006925EF"/>
    <w:rsid w:val="006933E5"/>
    <w:rsid w:val="00695F75"/>
    <w:rsid w:val="006A0CB3"/>
    <w:rsid w:val="006A4471"/>
    <w:rsid w:val="006A5A01"/>
    <w:rsid w:val="006A5C21"/>
    <w:rsid w:val="006A6804"/>
    <w:rsid w:val="006B17AD"/>
    <w:rsid w:val="006B200A"/>
    <w:rsid w:val="006B3BDA"/>
    <w:rsid w:val="006B40EA"/>
    <w:rsid w:val="006B4DD1"/>
    <w:rsid w:val="006B501F"/>
    <w:rsid w:val="006B6BAE"/>
    <w:rsid w:val="006B74C7"/>
    <w:rsid w:val="006C4E96"/>
    <w:rsid w:val="006C5DA4"/>
    <w:rsid w:val="006C689C"/>
    <w:rsid w:val="006D03A2"/>
    <w:rsid w:val="006D189A"/>
    <w:rsid w:val="006D1B74"/>
    <w:rsid w:val="006D4039"/>
    <w:rsid w:val="006D5085"/>
    <w:rsid w:val="006D677F"/>
    <w:rsid w:val="006D748B"/>
    <w:rsid w:val="006E3AC1"/>
    <w:rsid w:val="006E48E8"/>
    <w:rsid w:val="006E5534"/>
    <w:rsid w:val="006E64DE"/>
    <w:rsid w:val="006E6571"/>
    <w:rsid w:val="006E709A"/>
    <w:rsid w:val="006F41D4"/>
    <w:rsid w:val="006F42D2"/>
    <w:rsid w:val="006F5553"/>
    <w:rsid w:val="006F55F2"/>
    <w:rsid w:val="006F6002"/>
    <w:rsid w:val="006F7697"/>
    <w:rsid w:val="00702AD2"/>
    <w:rsid w:val="00703D40"/>
    <w:rsid w:val="00710A2D"/>
    <w:rsid w:val="0071442B"/>
    <w:rsid w:val="00714AFC"/>
    <w:rsid w:val="00714E5A"/>
    <w:rsid w:val="00715B03"/>
    <w:rsid w:val="0071781D"/>
    <w:rsid w:val="00721164"/>
    <w:rsid w:val="00721869"/>
    <w:rsid w:val="00721EBE"/>
    <w:rsid w:val="00723880"/>
    <w:rsid w:val="007245E1"/>
    <w:rsid w:val="00727A7A"/>
    <w:rsid w:val="007326A1"/>
    <w:rsid w:val="00733FA5"/>
    <w:rsid w:val="00735642"/>
    <w:rsid w:val="00742DF3"/>
    <w:rsid w:val="00742FFF"/>
    <w:rsid w:val="00743124"/>
    <w:rsid w:val="00743F12"/>
    <w:rsid w:val="00744C3D"/>
    <w:rsid w:val="007456F4"/>
    <w:rsid w:val="007475C4"/>
    <w:rsid w:val="00752918"/>
    <w:rsid w:val="00753471"/>
    <w:rsid w:val="00754312"/>
    <w:rsid w:val="0075503D"/>
    <w:rsid w:val="007560FA"/>
    <w:rsid w:val="007563F9"/>
    <w:rsid w:val="00756CC8"/>
    <w:rsid w:val="00762789"/>
    <w:rsid w:val="00764C9B"/>
    <w:rsid w:val="0076553C"/>
    <w:rsid w:val="00765D5D"/>
    <w:rsid w:val="0076762F"/>
    <w:rsid w:val="00771265"/>
    <w:rsid w:val="00772487"/>
    <w:rsid w:val="00772D58"/>
    <w:rsid w:val="00774FE5"/>
    <w:rsid w:val="00782E4E"/>
    <w:rsid w:val="007846EE"/>
    <w:rsid w:val="00784A98"/>
    <w:rsid w:val="00786AA2"/>
    <w:rsid w:val="00787262"/>
    <w:rsid w:val="00790782"/>
    <w:rsid w:val="00791904"/>
    <w:rsid w:val="00791FFF"/>
    <w:rsid w:val="00794029"/>
    <w:rsid w:val="00795513"/>
    <w:rsid w:val="00797CB8"/>
    <w:rsid w:val="007A3957"/>
    <w:rsid w:val="007A3DAE"/>
    <w:rsid w:val="007A3EA7"/>
    <w:rsid w:val="007A44F9"/>
    <w:rsid w:val="007A5821"/>
    <w:rsid w:val="007A5F58"/>
    <w:rsid w:val="007B62A3"/>
    <w:rsid w:val="007B6A29"/>
    <w:rsid w:val="007B7B76"/>
    <w:rsid w:val="007C11E3"/>
    <w:rsid w:val="007C1303"/>
    <w:rsid w:val="007C2D80"/>
    <w:rsid w:val="007C3712"/>
    <w:rsid w:val="007C3F64"/>
    <w:rsid w:val="007C66C4"/>
    <w:rsid w:val="007C6989"/>
    <w:rsid w:val="007D08E3"/>
    <w:rsid w:val="007D1DEB"/>
    <w:rsid w:val="007D6D5B"/>
    <w:rsid w:val="007D6F94"/>
    <w:rsid w:val="007D7F94"/>
    <w:rsid w:val="007E066F"/>
    <w:rsid w:val="007E0D92"/>
    <w:rsid w:val="007E28C8"/>
    <w:rsid w:val="007E41AA"/>
    <w:rsid w:val="007E5237"/>
    <w:rsid w:val="007E7C80"/>
    <w:rsid w:val="007F0085"/>
    <w:rsid w:val="007F2154"/>
    <w:rsid w:val="007F218B"/>
    <w:rsid w:val="007F3346"/>
    <w:rsid w:val="007F4FF3"/>
    <w:rsid w:val="007F5550"/>
    <w:rsid w:val="007F65F0"/>
    <w:rsid w:val="007F7C4B"/>
    <w:rsid w:val="00803CA9"/>
    <w:rsid w:val="00804264"/>
    <w:rsid w:val="00805DF4"/>
    <w:rsid w:val="00807455"/>
    <w:rsid w:val="00807B8E"/>
    <w:rsid w:val="0081012A"/>
    <w:rsid w:val="00810FD9"/>
    <w:rsid w:val="00811CDB"/>
    <w:rsid w:val="00812625"/>
    <w:rsid w:val="00813888"/>
    <w:rsid w:val="00815AA7"/>
    <w:rsid w:val="0082149B"/>
    <w:rsid w:val="008235E6"/>
    <w:rsid w:val="00824F0F"/>
    <w:rsid w:val="00830638"/>
    <w:rsid w:val="008333E1"/>
    <w:rsid w:val="00833DF8"/>
    <w:rsid w:val="008355F9"/>
    <w:rsid w:val="00836D61"/>
    <w:rsid w:val="0083717D"/>
    <w:rsid w:val="00842AB7"/>
    <w:rsid w:val="008459E3"/>
    <w:rsid w:val="00847A80"/>
    <w:rsid w:val="0085053B"/>
    <w:rsid w:val="00852361"/>
    <w:rsid w:val="008538B5"/>
    <w:rsid w:val="008541AE"/>
    <w:rsid w:val="00854599"/>
    <w:rsid w:val="0085505F"/>
    <w:rsid w:val="008551EC"/>
    <w:rsid w:val="00860231"/>
    <w:rsid w:val="00861DD4"/>
    <w:rsid w:val="008641A6"/>
    <w:rsid w:val="008658D8"/>
    <w:rsid w:val="0087046F"/>
    <w:rsid w:val="00873119"/>
    <w:rsid w:val="0087371B"/>
    <w:rsid w:val="00874781"/>
    <w:rsid w:val="00874E22"/>
    <w:rsid w:val="00876AE9"/>
    <w:rsid w:val="00876D95"/>
    <w:rsid w:val="00877497"/>
    <w:rsid w:val="00881401"/>
    <w:rsid w:val="008824F1"/>
    <w:rsid w:val="00882F08"/>
    <w:rsid w:val="008856E3"/>
    <w:rsid w:val="00886768"/>
    <w:rsid w:val="0088776F"/>
    <w:rsid w:val="0089083A"/>
    <w:rsid w:val="0089107D"/>
    <w:rsid w:val="00891FD4"/>
    <w:rsid w:val="00893A1F"/>
    <w:rsid w:val="008944D7"/>
    <w:rsid w:val="00895F95"/>
    <w:rsid w:val="008968E1"/>
    <w:rsid w:val="008969A3"/>
    <w:rsid w:val="00896F9D"/>
    <w:rsid w:val="008A0A6F"/>
    <w:rsid w:val="008A2858"/>
    <w:rsid w:val="008A3B4A"/>
    <w:rsid w:val="008A731A"/>
    <w:rsid w:val="008A7392"/>
    <w:rsid w:val="008A7F02"/>
    <w:rsid w:val="008B20F0"/>
    <w:rsid w:val="008B36E3"/>
    <w:rsid w:val="008B5BFF"/>
    <w:rsid w:val="008B7701"/>
    <w:rsid w:val="008C0562"/>
    <w:rsid w:val="008C2933"/>
    <w:rsid w:val="008C498D"/>
    <w:rsid w:val="008C5C7D"/>
    <w:rsid w:val="008C6767"/>
    <w:rsid w:val="008D0387"/>
    <w:rsid w:val="008D36E1"/>
    <w:rsid w:val="008D4A0C"/>
    <w:rsid w:val="008D4B64"/>
    <w:rsid w:val="008D5117"/>
    <w:rsid w:val="008D710B"/>
    <w:rsid w:val="008D7A29"/>
    <w:rsid w:val="008E0B22"/>
    <w:rsid w:val="008E2267"/>
    <w:rsid w:val="008E4093"/>
    <w:rsid w:val="008E4552"/>
    <w:rsid w:val="008E512A"/>
    <w:rsid w:val="008E7680"/>
    <w:rsid w:val="008E7B25"/>
    <w:rsid w:val="008F594A"/>
    <w:rsid w:val="008F5C48"/>
    <w:rsid w:val="008F5F14"/>
    <w:rsid w:val="008F6D05"/>
    <w:rsid w:val="008F74E3"/>
    <w:rsid w:val="00901B2B"/>
    <w:rsid w:val="00903EE1"/>
    <w:rsid w:val="00904ADC"/>
    <w:rsid w:val="0090518E"/>
    <w:rsid w:val="00905EA8"/>
    <w:rsid w:val="00911F39"/>
    <w:rsid w:val="00914FBE"/>
    <w:rsid w:val="00915CB7"/>
    <w:rsid w:val="00920957"/>
    <w:rsid w:val="00921DD9"/>
    <w:rsid w:val="0092217A"/>
    <w:rsid w:val="00923E2A"/>
    <w:rsid w:val="00924CD8"/>
    <w:rsid w:val="0093380E"/>
    <w:rsid w:val="00936E7D"/>
    <w:rsid w:val="009370EC"/>
    <w:rsid w:val="009379F2"/>
    <w:rsid w:val="0094578A"/>
    <w:rsid w:val="0094782C"/>
    <w:rsid w:val="00951411"/>
    <w:rsid w:val="00951628"/>
    <w:rsid w:val="00953C15"/>
    <w:rsid w:val="009542E4"/>
    <w:rsid w:val="00960182"/>
    <w:rsid w:val="009612B5"/>
    <w:rsid w:val="00963658"/>
    <w:rsid w:val="009637F5"/>
    <w:rsid w:val="00965590"/>
    <w:rsid w:val="00966BC8"/>
    <w:rsid w:val="009725A1"/>
    <w:rsid w:val="00972BCA"/>
    <w:rsid w:val="009733B0"/>
    <w:rsid w:val="009754A9"/>
    <w:rsid w:val="009757C9"/>
    <w:rsid w:val="00977EB5"/>
    <w:rsid w:val="009816F2"/>
    <w:rsid w:val="009816F3"/>
    <w:rsid w:val="009828CF"/>
    <w:rsid w:val="00983C04"/>
    <w:rsid w:val="009842A7"/>
    <w:rsid w:val="0098597E"/>
    <w:rsid w:val="00987EB8"/>
    <w:rsid w:val="00992158"/>
    <w:rsid w:val="00993AC0"/>
    <w:rsid w:val="00993BBC"/>
    <w:rsid w:val="009954B3"/>
    <w:rsid w:val="00996C41"/>
    <w:rsid w:val="009A0D64"/>
    <w:rsid w:val="009A3DB8"/>
    <w:rsid w:val="009A457F"/>
    <w:rsid w:val="009B007A"/>
    <w:rsid w:val="009B0102"/>
    <w:rsid w:val="009B06C6"/>
    <w:rsid w:val="009B27F1"/>
    <w:rsid w:val="009B2806"/>
    <w:rsid w:val="009B439D"/>
    <w:rsid w:val="009B464A"/>
    <w:rsid w:val="009B5EA4"/>
    <w:rsid w:val="009B68EC"/>
    <w:rsid w:val="009B7F72"/>
    <w:rsid w:val="009C16EA"/>
    <w:rsid w:val="009C1FB9"/>
    <w:rsid w:val="009C2F95"/>
    <w:rsid w:val="009C339D"/>
    <w:rsid w:val="009C5392"/>
    <w:rsid w:val="009C7B5B"/>
    <w:rsid w:val="009D0742"/>
    <w:rsid w:val="009D1E83"/>
    <w:rsid w:val="009D24DF"/>
    <w:rsid w:val="009D4BAA"/>
    <w:rsid w:val="009D728C"/>
    <w:rsid w:val="009E1CBE"/>
    <w:rsid w:val="009E3588"/>
    <w:rsid w:val="009E3652"/>
    <w:rsid w:val="009E4D64"/>
    <w:rsid w:val="009E55D1"/>
    <w:rsid w:val="009E6D3A"/>
    <w:rsid w:val="009E7AF1"/>
    <w:rsid w:val="009F087A"/>
    <w:rsid w:val="009F2071"/>
    <w:rsid w:val="009F23E0"/>
    <w:rsid w:val="009F33F2"/>
    <w:rsid w:val="009F46C5"/>
    <w:rsid w:val="009F7832"/>
    <w:rsid w:val="00A00B45"/>
    <w:rsid w:val="00A0102C"/>
    <w:rsid w:val="00A03848"/>
    <w:rsid w:val="00A0653C"/>
    <w:rsid w:val="00A070E2"/>
    <w:rsid w:val="00A139F7"/>
    <w:rsid w:val="00A13AAC"/>
    <w:rsid w:val="00A14B2C"/>
    <w:rsid w:val="00A14BDE"/>
    <w:rsid w:val="00A15011"/>
    <w:rsid w:val="00A1561B"/>
    <w:rsid w:val="00A16D16"/>
    <w:rsid w:val="00A17560"/>
    <w:rsid w:val="00A178B3"/>
    <w:rsid w:val="00A208FC"/>
    <w:rsid w:val="00A21688"/>
    <w:rsid w:val="00A22019"/>
    <w:rsid w:val="00A23BED"/>
    <w:rsid w:val="00A23D83"/>
    <w:rsid w:val="00A23DCF"/>
    <w:rsid w:val="00A2692F"/>
    <w:rsid w:val="00A2729E"/>
    <w:rsid w:val="00A27D66"/>
    <w:rsid w:val="00A31C13"/>
    <w:rsid w:val="00A32F7D"/>
    <w:rsid w:val="00A3398D"/>
    <w:rsid w:val="00A35FD5"/>
    <w:rsid w:val="00A40ABA"/>
    <w:rsid w:val="00A424AC"/>
    <w:rsid w:val="00A42D13"/>
    <w:rsid w:val="00A441D7"/>
    <w:rsid w:val="00A46A51"/>
    <w:rsid w:val="00A50814"/>
    <w:rsid w:val="00A5171F"/>
    <w:rsid w:val="00A51FCA"/>
    <w:rsid w:val="00A52085"/>
    <w:rsid w:val="00A556DC"/>
    <w:rsid w:val="00A60189"/>
    <w:rsid w:val="00A63226"/>
    <w:rsid w:val="00A63727"/>
    <w:rsid w:val="00A66E91"/>
    <w:rsid w:val="00A670C5"/>
    <w:rsid w:val="00A71C86"/>
    <w:rsid w:val="00A72AAD"/>
    <w:rsid w:val="00A74E37"/>
    <w:rsid w:val="00A77DEC"/>
    <w:rsid w:val="00A81304"/>
    <w:rsid w:val="00A8157F"/>
    <w:rsid w:val="00A839D5"/>
    <w:rsid w:val="00A846A5"/>
    <w:rsid w:val="00A8732C"/>
    <w:rsid w:val="00A874D7"/>
    <w:rsid w:val="00A87CB8"/>
    <w:rsid w:val="00A90330"/>
    <w:rsid w:val="00A95488"/>
    <w:rsid w:val="00A977D7"/>
    <w:rsid w:val="00AA1330"/>
    <w:rsid w:val="00AA63C2"/>
    <w:rsid w:val="00AA7BD9"/>
    <w:rsid w:val="00AB044C"/>
    <w:rsid w:val="00AB3045"/>
    <w:rsid w:val="00AB4BD9"/>
    <w:rsid w:val="00AB62B4"/>
    <w:rsid w:val="00AB71D1"/>
    <w:rsid w:val="00AC254E"/>
    <w:rsid w:val="00AC46EC"/>
    <w:rsid w:val="00AD26FF"/>
    <w:rsid w:val="00AD31CF"/>
    <w:rsid w:val="00AD6DE6"/>
    <w:rsid w:val="00AD73E9"/>
    <w:rsid w:val="00AE1C09"/>
    <w:rsid w:val="00AE3EEA"/>
    <w:rsid w:val="00AE6F76"/>
    <w:rsid w:val="00AF0F11"/>
    <w:rsid w:val="00AF36C5"/>
    <w:rsid w:val="00AF478F"/>
    <w:rsid w:val="00AF5278"/>
    <w:rsid w:val="00AF5408"/>
    <w:rsid w:val="00AF6C7E"/>
    <w:rsid w:val="00AF6DEC"/>
    <w:rsid w:val="00AF6E85"/>
    <w:rsid w:val="00AF72CE"/>
    <w:rsid w:val="00B01384"/>
    <w:rsid w:val="00B03443"/>
    <w:rsid w:val="00B067D4"/>
    <w:rsid w:val="00B07CE8"/>
    <w:rsid w:val="00B14445"/>
    <w:rsid w:val="00B163E9"/>
    <w:rsid w:val="00B207AF"/>
    <w:rsid w:val="00B231D8"/>
    <w:rsid w:val="00B231FC"/>
    <w:rsid w:val="00B236CC"/>
    <w:rsid w:val="00B2431F"/>
    <w:rsid w:val="00B24840"/>
    <w:rsid w:val="00B25E09"/>
    <w:rsid w:val="00B26B7D"/>
    <w:rsid w:val="00B27506"/>
    <w:rsid w:val="00B302C4"/>
    <w:rsid w:val="00B308C3"/>
    <w:rsid w:val="00B336F2"/>
    <w:rsid w:val="00B36000"/>
    <w:rsid w:val="00B36A3A"/>
    <w:rsid w:val="00B36ABE"/>
    <w:rsid w:val="00B37D49"/>
    <w:rsid w:val="00B41977"/>
    <w:rsid w:val="00B466D5"/>
    <w:rsid w:val="00B51A25"/>
    <w:rsid w:val="00B5353C"/>
    <w:rsid w:val="00B5563E"/>
    <w:rsid w:val="00B61F01"/>
    <w:rsid w:val="00B623FD"/>
    <w:rsid w:val="00B63BC4"/>
    <w:rsid w:val="00B6415A"/>
    <w:rsid w:val="00B643B3"/>
    <w:rsid w:val="00B6666B"/>
    <w:rsid w:val="00B670FF"/>
    <w:rsid w:val="00B700C6"/>
    <w:rsid w:val="00B7141A"/>
    <w:rsid w:val="00B72AC9"/>
    <w:rsid w:val="00B72CEF"/>
    <w:rsid w:val="00B73C5C"/>
    <w:rsid w:val="00B7450C"/>
    <w:rsid w:val="00B74B64"/>
    <w:rsid w:val="00B7749D"/>
    <w:rsid w:val="00B80451"/>
    <w:rsid w:val="00B81361"/>
    <w:rsid w:val="00B831FB"/>
    <w:rsid w:val="00B83964"/>
    <w:rsid w:val="00B83F61"/>
    <w:rsid w:val="00B850CB"/>
    <w:rsid w:val="00B85133"/>
    <w:rsid w:val="00B85583"/>
    <w:rsid w:val="00B85EB4"/>
    <w:rsid w:val="00B92484"/>
    <w:rsid w:val="00B94B35"/>
    <w:rsid w:val="00B97947"/>
    <w:rsid w:val="00BA059D"/>
    <w:rsid w:val="00BA0A6D"/>
    <w:rsid w:val="00BA2785"/>
    <w:rsid w:val="00BA3D27"/>
    <w:rsid w:val="00BA4195"/>
    <w:rsid w:val="00BA673E"/>
    <w:rsid w:val="00BB00F1"/>
    <w:rsid w:val="00BB05B0"/>
    <w:rsid w:val="00BB3B2B"/>
    <w:rsid w:val="00BB640D"/>
    <w:rsid w:val="00BB7C1E"/>
    <w:rsid w:val="00BC07D7"/>
    <w:rsid w:val="00BC174F"/>
    <w:rsid w:val="00BC25CB"/>
    <w:rsid w:val="00BC4815"/>
    <w:rsid w:val="00BC56EE"/>
    <w:rsid w:val="00BC5927"/>
    <w:rsid w:val="00BC6877"/>
    <w:rsid w:val="00BC68A4"/>
    <w:rsid w:val="00BC7B9C"/>
    <w:rsid w:val="00BD0A25"/>
    <w:rsid w:val="00BD1E16"/>
    <w:rsid w:val="00BD2BE5"/>
    <w:rsid w:val="00BD3D72"/>
    <w:rsid w:val="00BD3D8D"/>
    <w:rsid w:val="00BE0EE8"/>
    <w:rsid w:val="00BE172E"/>
    <w:rsid w:val="00BE1810"/>
    <w:rsid w:val="00BE53F0"/>
    <w:rsid w:val="00BE5B03"/>
    <w:rsid w:val="00BE64A1"/>
    <w:rsid w:val="00BE6593"/>
    <w:rsid w:val="00BE6CF0"/>
    <w:rsid w:val="00BE7F44"/>
    <w:rsid w:val="00BF01D5"/>
    <w:rsid w:val="00BF0735"/>
    <w:rsid w:val="00BF0915"/>
    <w:rsid w:val="00BF227C"/>
    <w:rsid w:val="00BF5093"/>
    <w:rsid w:val="00BF5832"/>
    <w:rsid w:val="00BF6F30"/>
    <w:rsid w:val="00C01020"/>
    <w:rsid w:val="00C0118A"/>
    <w:rsid w:val="00C01BCB"/>
    <w:rsid w:val="00C029F5"/>
    <w:rsid w:val="00C03F44"/>
    <w:rsid w:val="00C10F46"/>
    <w:rsid w:val="00C12883"/>
    <w:rsid w:val="00C1429E"/>
    <w:rsid w:val="00C155C6"/>
    <w:rsid w:val="00C2005C"/>
    <w:rsid w:val="00C21193"/>
    <w:rsid w:val="00C21851"/>
    <w:rsid w:val="00C30AA2"/>
    <w:rsid w:val="00C32FB3"/>
    <w:rsid w:val="00C3470E"/>
    <w:rsid w:val="00C40A4E"/>
    <w:rsid w:val="00C4513E"/>
    <w:rsid w:val="00C4577E"/>
    <w:rsid w:val="00C46EB6"/>
    <w:rsid w:val="00C5031A"/>
    <w:rsid w:val="00C51E3E"/>
    <w:rsid w:val="00C53B0B"/>
    <w:rsid w:val="00C55856"/>
    <w:rsid w:val="00C5590A"/>
    <w:rsid w:val="00C61CE3"/>
    <w:rsid w:val="00C62CD4"/>
    <w:rsid w:val="00C62CFF"/>
    <w:rsid w:val="00C636BA"/>
    <w:rsid w:val="00C650AE"/>
    <w:rsid w:val="00C65E1B"/>
    <w:rsid w:val="00C66944"/>
    <w:rsid w:val="00C67F4C"/>
    <w:rsid w:val="00C765C3"/>
    <w:rsid w:val="00C773FD"/>
    <w:rsid w:val="00C82EA6"/>
    <w:rsid w:val="00C8353A"/>
    <w:rsid w:val="00C842FA"/>
    <w:rsid w:val="00C84DFC"/>
    <w:rsid w:val="00C87A77"/>
    <w:rsid w:val="00C940D9"/>
    <w:rsid w:val="00C942B1"/>
    <w:rsid w:val="00C94C44"/>
    <w:rsid w:val="00CA1400"/>
    <w:rsid w:val="00CA2587"/>
    <w:rsid w:val="00CA2ED5"/>
    <w:rsid w:val="00CA3B79"/>
    <w:rsid w:val="00CA4BA0"/>
    <w:rsid w:val="00CA5CFB"/>
    <w:rsid w:val="00CA7632"/>
    <w:rsid w:val="00CA780B"/>
    <w:rsid w:val="00CB3226"/>
    <w:rsid w:val="00CB5376"/>
    <w:rsid w:val="00CB552C"/>
    <w:rsid w:val="00CB69DC"/>
    <w:rsid w:val="00CC24DA"/>
    <w:rsid w:val="00CC2A1E"/>
    <w:rsid w:val="00CC3221"/>
    <w:rsid w:val="00CC46DD"/>
    <w:rsid w:val="00CC5191"/>
    <w:rsid w:val="00CC5AF2"/>
    <w:rsid w:val="00CC62E7"/>
    <w:rsid w:val="00CD1E21"/>
    <w:rsid w:val="00CD217C"/>
    <w:rsid w:val="00CD2FB3"/>
    <w:rsid w:val="00CD3804"/>
    <w:rsid w:val="00CD4200"/>
    <w:rsid w:val="00CD5F74"/>
    <w:rsid w:val="00CD7324"/>
    <w:rsid w:val="00CE1A8C"/>
    <w:rsid w:val="00CE1DDF"/>
    <w:rsid w:val="00CE34D8"/>
    <w:rsid w:val="00CE3E34"/>
    <w:rsid w:val="00CE4B9B"/>
    <w:rsid w:val="00CE66C4"/>
    <w:rsid w:val="00CF01DA"/>
    <w:rsid w:val="00CF4A4B"/>
    <w:rsid w:val="00CF4A5D"/>
    <w:rsid w:val="00CF6105"/>
    <w:rsid w:val="00D00769"/>
    <w:rsid w:val="00D00A8A"/>
    <w:rsid w:val="00D01A60"/>
    <w:rsid w:val="00D031FF"/>
    <w:rsid w:val="00D04D8C"/>
    <w:rsid w:val="00D119A4"/>
    <w:rsid w:val="00D11B5C"/>
    <w:rsid w:val="00D12290"/>
    <w:rsid w:val="00D1421A"/>
    <w:rsid w:val="00D15B0E"/>
    <w:rsid w:val="00D1685E"/>
    <w:rsid w:val="00D1733E"/>
    <w:rsid w:val="00D200F1"/>
    <w:rsid w:val="00D2027C"/>
    <w:rsid w:val="00D2083C"/>
    <w:rsid w:val="00D21443"/>
    <w:rsid w:val="00D21D61"/>
    <w:rsid w:val="00D2515C"/>
    <w:rsid w:val="00D27498"/>
    <w:rsid w:val="00D3197B"/>
    <w:rsid w:val="00D31F57"/>
    <w:rsid w:val="00D32B02"/>
    <w:rsid w:val="00D34D0D"/>
    <w:rsid w:val="00D35DEC"/>
    <w:rsid w:val="00D3743A"/>
    <w:rsid w:val="00D40512"/>
    <w:rsid w:val="00D42C2C"/>
    <w:rsid w:val="00D5147B"/>
    <w:rsid w:val="00D51EC0"/>
    <w:rsid w:val="00D5407D"/>
    <w:rsid w:val="00D56AAF"/>
    <w:rsid w:val="00D577CB"/>
    <w:rsid w:val="00D62455"/>
    <w:rsid w:val="00D62463"/>
    <w:rsid w:val="00D62BE9"/>
    <w:rsid w:val="00D6478C"/>
    <w:rsid w:val="00D65952"/>
    <w:rsid w:val="00D66A07"/>
    <w:rsid w:val="00D66F31"/>
    <w:rsid w:val="00D7023D"/>
    <w:rsid w:val="00D71956"/>
    <w:rsid w:val="00D7400B"/>
    <w:rsid w:val="00D77766"/>
    <w:rsid w:val="00D80BBE"/>
    <w:rsid w:val="00D80CDB"/>
    <w:rsid w:val="00D82480"/>
    <w:rsid w:val="00D82726"/>
    <w:rsid w:val="00D82A4F"/>
    <w:rsid w:val="00D83B37"/>
    <w:rsid w:val="00D83C89"/>
    <w:rsid w:val="00D90320"/>
    <w:rsid w:val="00D94CDF"/>
    <w:rsid w:val="00D95FCC"/>
    <w:rsid w:val="00D9754F"/>
    <w:rsid w:val="00DA046B"/>
    <w:rsid w:val="00DA0E96"/>
    <w:rsid w:val="00DA2BDF"/>
    <w:rsid w:val="00DA5F7E"/>
    <w:rsid w:val="00DA79F5"/>
    <w:rsid w:val="00DB0E41"/>
    <w:rsid w:val="00DB1D49"/>
    <w:rsid w:val="00DB312E"/>
    <w:rsid w:val="00DB54F4"/>
    <w:rsid w:val="00DB765E"/>
    <w:rsid w:val="00DC0B07"/>
    <w:rsid w:val="00DC0C1A"/>
    <w:rsid w:val="00DC1C91"/>
    <w:rsid w:val="00DC291B"/>
    <w:rsid w:val="00DC3049"/>
    <w:rsid w:val="00DC3D82"/>
    <w:rsid w:val="00DC3E4D"/>
    <w:rsid w:val="00DC5465"/>
    <w:rsid w:val="00DC5C03"/>
    <w:rsid w:val="00DC6BB9"/>
    <w:rsid w:val="00DC6CF8"/>
    <w:rsid w:val="00DD0813"/>
    <w:rsid w:val="00DD1005"/>
    <w:rsid w:val="00DD1768"/>
    <w:rsid w:val="00DD178E"/>
    <w:rsid w:val="00DD397A"/>
    <w:rsid w:val="00DD3E10"/>
    <w:rsid w:val="00DD4422"/>
    <w:rsid w:val="00DD6507"/>
    <w:rsid w:val="00DD6A39"/>
    <w:rsid w:val="00DE1A01"/>
    <w:rsid w:val="00DE283D"/>
    <w:rsid w:val="00DE2BF2"/>
    <w:rsid w:val="00DE404E"/>
    <w:rsid w:val="00DE7E0A"/>
    <w:rsid w:val="00DF13B9"/>
    <w:rsid w:val="00DF20B5"/>
    <w:rsid w:val="00DF2231"/>
    <w:rsid w:val="00DF263B"/>
    <w:rsid w:val="00DF63FE"/>
    <w:rsid w:val="00E02474"/>
    <w:rsid w:val="00E027D8"/>
    <w:rsid w:val="00E06043"/>
    <w:rsid w:val="00E11430"/>
    <w:rsid w:val="00E11E5D"/>
    <w:rsid w:val="00E12EC7"/>
    <w:rsid w:val="00E1371F"/>
    <w:rsid w:val="00E15673"/>
    <w:rsid w:val="00E16410"/>
    <w:rsid w:val="00E17A1E"/>
    <w:rsid w:val="00E228F2"/>
    <w:rsid w:val="00E23C63"/>
    <w:rsid w:val="00E23EDB"/>
    <w:rsid w:val="00E26AAE"/>
    <w:rsid w:val="00E27061"/>
    <w:rsid w:val="00E35A67"/>
    <w:rsid w:val="00E36C80"/>
    <w:rsid w:val="00E3767B"/>
    <w:rsid w:val="00E37C22"/>
    <w:rsid w:val="00E37EB8"/>
    <w:rsid w:val="00E406AB"/>
    <w:rsid w:val="00E41007"/>
    <w:rsid w:val="00E4375E"/>
    <w:rsid w:val="00E43C0D"/>
    <w:rsid w:val="00E45977"/>
    <w:rsid w:val="00E45CC1"/>
    <w:rsid w:val="00E46BB8"/>
    <w:rsid w:val="00E50483"/>
    <w:rsid w:val="00E51397"/>
    <w:rsid w:val="00E53145"/>
    <w:rsid w:val="00E53B84"/>
    <w:rsid w:val="00E54ECD"/>
    <w:rsid w:val="00E5541F"/>
    <w:rsid w:val="00E60432"/>
    <w:rsid w:val="00E63538"/>
    <w:rsid w:val="00E63F25"/>
    <w:rsid w:val="00E6508B"/>
    <w:rsid w:val="00E7049E"/>
    <w:rsid w:val="00E70648"/>
    <w:rsid w:val="00E71B02"/>
    <w:rsid w:val="00E73E14"/>
    <w:rsid w:val="00E7405A"/>
    <w:rsid w:val="00E74BF8"/>
    <w:rsid w:val="00E80107"/>
    <w:rsid w:val="00E80140"/>
    <w:rsid w:val="00E81755"/>
    <w:rsid w:val="00E82903"/>
    <w:rsid w:val="00E8668E"/>
    <w:rsid w:val="00E92411"/>
    <w:rsid w:val="00E927EA"/>
    <w:rsid w:val="00E9639D"/>
    <w:rsid w:val="00E96711"/>
    <w:rsid w:val="00EA1152"/>
    <w:rsid w:val="00EA22E6"/>
    <w:rsid w:val="00EA273B"/>
    <w:rsid w:val="00EA5BFD"/>
    <w:rsid w:val="00EA7A44"/>
    <w:rsid w:val="00EB1541"/>
    <w:rsid w:val="00EB6583"/>
    <w:rsid w:val="00EB6D88"/>
    <w:rsid w:val="00EB7945"/>
    <w:rsid w:val="00EB7AB3"/>
    <w:rsid w:val="00EC01B1"/>
    <w:rsid w:val="00EC03BE"/>
    <w:rsid w:val="00EC44D0"/>
    <w:rsid w:val="00EC50EB"/>
    <w:rsid w:val="00EC5E0C"/>
    <w:rsid w:val="00EC6741"/>
    <w:rsid w:val="00EC71DB"/>
    <w:rsid w:val="00EC74AA"/>
    <w:rsid w:val="00ED10E5"/>
    <w:rsid w:val="00ED129F"/>
    <w:rsid w:val="00ED19E5"/>
    <w:rsid w:val="00ED4C34"/>
    <w:rsid w:val="00ED53D9"/>
    <w:rsid w:val="00ED5EAC"/>
    <w:rsid w:val="00ED6F65"/>
    <w:rsid w:val="00ED6FC3"/>
    <w:rsid w:val="00ED7493"/>
    <w:rsid w:val="00EE086C"/>
    <w:rsid w:val="00EE5B07"/>
    <w:rsid w:val="00EE7C83"/>
    <w:rsid w:val="00EF0365"/>
    <w:rsid w:val="00EF21C4"/>
    <w:rsid w:val="00EF6F28"/>
    <w:rsid w:val="00EF72DC"/>
    <w:rsid w:val="00EF74C0"/>
    <w:rsid w:val="00F03608"/>
    <w:rsid w:val="00F041C1"/>
    <w:rsid w:val="00F04257"/>
    <w:rsid w:val="00F042E2"/>
    <w:rsid w:val="00F04538"/>
    <w:rsid w:val="00F05D67"/>
    <w:rsid w:val="00F06483"/>
    <w:rsid w:val="00F06CCA"/>
    <w:rsid w:val="00F076F8"/>
    <w:rsid w:val="00F07F02"/>
    <w:rsid w:val="00F15535"/>
    <w:rsid w:val="00F167AB"/>
    <w:rsid w:val="00F22815"/>
    <w:rsid w:val="00F24ED8"/>
    <w:rsid w:val="00F2706E"/>
    <w:rsid w:val="00F276E4"/>
    <w:rsid w:val="00F301D7"/>
    <w:rsid w:val="00F30FCD"/>
    <w:rsid w:val="00F31071"/>
    <w:rsid w:val="00F312EE"/>
    <w:rsid w:val="00F35D12"/>
    <w:rsid w:val="00F35E3E"/>
    <w:rsid w:val="00F368DA"/>
    <w:rsid w:val="00F372AA"/>
    <w:rsid w:val="00F37C6B"/>
    <w:rsid w:val="00F402D5"/>
    <w:rsid w:val="00F42F7D"/>
    <w:rsid w:val="00F432B4"/>
    <w:rsid w:val="00F43497"/>
    <w:rsid w:val="00F4353F"/>
    <w:rsid w:val="00F4513B"/>
    <w:rsid w:val="00F4581B"/>
    <w:rsid w:val="00F45870"/>
    <w:rsid w:val="00F46BE6"/>
    <w:rsid w:val="00F505EA"/>
    <w:rsid w:val="00F50DBE"/>
    <w:rsid w:val="00F52728"/>
    <w:rsid w:val="00F5320D"/>
    <w:rsid w:val="00F53ED8"/>
    <w:rsid w:val="00F5566E"/>
    <w:rsid w:val="00F63683"/>
    <w:rsid w:val="00F64C4F"/>
    <w:rsid w:val="00F66697"/>
    <w:rsid w:val="00F67978"/>
    <w:rsid w:val="00F67C17"/>
    <w:rsid w:val="00F70048"/>
    <w:rsid w:val="00F70377"/>
    <w:rsid w:val="00F71587"/>
    <w:rsid w:val="00F7374D"/>
    <w:rsid w:val="00F73E4A"/>
    <w:rsid w:val="00F73E79"/>
    <w:rsid w:val="00F75AB7"/>
    <w:rsid w:val="00F75B33"/>
    <w:rsid w:val="00F8212C"/>
    <w:rsid w:val="00F82291"/>
    <w:rsid w:val="00F8268D"/>
    <w:rsid w:val="00F82711"/>
    <w:rsid w:val="00F834B5"/>
    <w:rsid w:val="00F86F56"/>
    <w:rsid w:val="00F879DF"/>
    <w:rsid w:val="00F90E2D"/>
    <w:rsid w:val="00F9133B"/>
    <w:rsid w:val="00F930A3"/>
    <w:rsid w:val="00F96258"/>
    <w:rsid w:val="00F96977"/>
    <w:rsid w:val="00FA1A02"/>
    <w:rsid w:val="00FA1A80"/>
    <w:rsid w:val="00FA1AEC"/>
    <w:rsid w:val="00FA1BC6"/>
    <w:rsid w:val="00FA2C92"/>
    <w:rsid w:val="00FA6300"/>
    <w:rsid w:val="00FA6C8E"/>
    <w:rsid w:val="00FA737D"/>
    <w:rsid w:val="00FA758A"/>
    <w:rsid w:val="00FB0DE3"/>
    <w:rsid w:val="00FB1D34"/>
    <w:rsid w:val="00FB5524"/>
    <w:rsid w:val="00FB72BB"/>
    <w:rsid w:val="00FB75BE"/>
    <w:rsid w:val="00FC1A0C"/>
    <w:rsid w:val="00FC1CEE"/>
    <w:rsid w:val="00FC279C"/>
    <w:rsid w:val="00FC286F"/>
    <w:rsid w:val="00FC427E"/>
    <w:rsid w:val="00FC5DBF"/>
    <w:rsid w:val="00FC62A2"/>
    <w:rsid w:val="00FD3A48"/>
    <w:rsid w:val="00FD566E"/>
    <w:rsid w:val="00FE002B"/>
    <w:rsid w:val="00FE31A7"/>
    <w:rsid w:val="00FE4BC4"/>
    <w:rsid w:val="00FE4D28"/>
    <w:rsid w:val="00FE4FB7"/>
    <w:rsid w:val="00FF0F4D"/>
    <w:rsid w:val="00FF14E2"/>
    <w:rsid w:val="00FF335A"/>
    <w:rsid w:val="00FF361C"/>
    <w:rsid w:val="00FF388C"/>
    <w:rsid w:val="00FF461C"/>
    <w:rsid w:val="00FF595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312D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300"/>
    <w:pPr>
      <w:spacing w:after="160" w:line="259" w:lineRule="auto"/>
    </w:pPr>
    <w:rPr>
      <w:lang w:val="sv-SE" w:eastAsia="en-US"/>
    </w:rPr>
  </w:style>
  <w:style w:type="paragraph" w:styleId="Heading1">
    <w:name w:val="heading 1"/>
    <w:basedOn w:val="Normal"/>
    <w:next w:val="Normal"/>
    <w:link w:val="Heading1Char"/>
    <w:uiPriority w:val="99"/>
    <w:qFormat/>
    <w:rsid w:val="00E53B84"/>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9"/>
    <w:qFormat/>
    <w:rsid w:val="00E53B84"/>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9"/>
    <w:qFormat/>
    <w:rsid w:val="00E53B84"/>
    <w:pPr>
      <w:keepNext/>
      <w:keepLines/>
      <w:spacing w:before="40" w:after="0"/>
      <w:outlineLvl w:val="2"/>
    </w:pPr>
    <w:rPr>
      <w:rFonts w:ascii="Calibri Light" w:eastAsia="Times New Roman" w:hAnsi="Calibri Light"/>
      <w:color w:val="1F4D78"/>
      <w:sz w:val="24"/>
      <w:szCs w:val="24"/>
    </w:rPr>
  </w:style>
  <w:style w:type="paragraph" w:styleId="Heading4">
    <w:name w:val="heading 4"/>
    <w:basedOn w:val="Normal"/>
    <w:next w:val="Normal"/>
    <w:link w:val="Heading4Char"/>
    <w:uiPriority w:val="99"/>
    <w:qFormat/>
    <w:rsid w:val="00E53B84"/>
    <w:pPr>
      <w:keepNext/>
      <w:keepLines/>
      <w:spacing w:before="40" w:after="0"/>
      <w:outlineLvl w:val="3"/>
    </w:pPr>
    <w:rPr>
      <w:rFonts w:ascii="Calibri Light" w:eastAsia="Times New Roman" w:hAnsi="Calibri Light"/>
      <w:i/>
      <w:iCs/>
      <w:color w:val="2E74B5"/>
    </w:rPr>
  </w:style>
  <w:style w:type="paragraph" w:styleId="Heading5">
    <w:name w:val="heading 5"/>
    <w:basedOn w:val="Normal"/>
    <w:next w:val="Normal"/>
    <w:link w:val="Heading5Char"/>
    <w:uiPriority w:val="99"/>
    <w:qFormat/>
    <w:rsid w:val="00375F81"/>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3B84"/>
    <w:rPr>
      <w:rFonts w:ascii="Calibri Light" w:hAnsi="Calibri Light" w:cs="Times New Roman"/>
      <w:color w:val="2E74B5"/>
      <w:sz w:val="32"/>
      <w:szCs w:val="32"/>
    </w:rPr>
  </w:style>
  <w:style w:type="character" w:customStyle="1" w:styleId="Heading2Char">
    <w:name w:val="Heading 2 Char"/>
    <w:basedOn w:val="DefaultParagraphFont"/>
    <w:link w:val="Heading2"/>
    <w:uiPriority w:val="99"/>
    <w:locked/>
    <w:rsid w:val="00E53B84"/>
    <w:rPr>
      <w:rFonts w:ascii="Calibri Light" w:hAnsi="Calibri Light" w:cs="Times New Roman"/>
      <w:color w:val="2E74B5"/>
      <w:sz w:val="26"/>
      <w:szCs w:val="26"/>
    </w:rPr>
  </w:style>
  <w:style w:type="character" w:customStyle="1" w:styleId="Heading3Char">
    <w:name w:val="Heading 3 Char"/>
    <w:basedOn w:val="DefaultParagraphFont"/>
    <w:link w:val="Heading3"/>
    <w:uiPriority w:val="99"/>
    <w:locked/>
    <w:rsid w:val="00E53B84"/>
    <w:rPr>
      <w:rFonts w:ascii="Calibri Light" w:hAnsi="Calibri Light" w:cs="Times New Roman"/>
      <w:color w:val="1F4D78"/>
      <w:sz w:val="24"/>
      <w:szCs w:val="24"/>
    </w:rPr>
  </w:style>
  <w:style w:type="character" w:customStyle="1" w:styleId="Heading4Char">
    <w:name w:val="Heading 4 Char"/>
    <w:basedOn w:val="DefaultParagraphFont"/>
    <w:link w:val="Heading4"/>
    <w:uiPriority w:val="99"/>
    <w:locked/>
    <w:rsid w:val="00E53B84"/>
    <w:rPr>
      <w:rFonts w:ascii="Calibri Light" w:hAnsi="Calibri Light" w:cs="Times New Roman"/>
      <w:i/>
      <w:iCs/>
      <w:color w:val="2E74B5"/>
    </w:rPr>
  </w:style>
  <w:style w:type="character" w:customStyle="1" w:styleId="Heading5Char">
    <w:name w:val="Heading 5 Char"/>
    <w:basedOn w:val="DefaultParagraphFont"/>
    <w:link w:val="Heading5"/>
    <w:uiPriority w:val="99"/>
    <w:locked/>
    <w:rsid w:val="00375F81"/>
    <w:rPr>
      <w:rFonts w:ascii="Calibri Light" w:hAnsi="Calibri Light" w:cs="Times New Roman"/>
      <w:color w:val="2E74B5"/>
    </w:rPr>
  </w:style>
  <w:style w:type="table" w:styleId="TableGrid">
    <w:name w:val="Table Grid"/>
    <w:basedOn w:val="TableNormal"/>
    <w:uiPriority w:val="99"/>
    <w:rsid w:val="001135B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7B6A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B6A29"/>
    <w:rPr>
      <w:rFonts w:ascii="Segoe UI" w:hAnsi="Segoe UI" w:cs="Segoe UI"/>
      <w:sz w:val="18"/>
      <w:szCs w:val="18"/>
    </w:rPr>
  </w:style>
  <w:style w:type="paragraph" w:styleId="ListParagraph">
    <w:name w:val="List Paragraph"/>
    <w:basedOn w:val="Normal"/>
    <w:uiPriority w:val="34"/>
    <w:qFormat/>
    <w:rsid w:val="004A7132"/>
    <w:pPr>
      <w:ind w:left="720"/>
      <w:contextualSpacing/>
    </w:pPr>
  </w:style>
  <w:style w:type="character" w:styleId="Hyperlink">
    <w:name w:val="Hyperlink"/>
    <w:basedOn w:val="DefaultParagraphFont"/>
    <w:uiPriority w:val="99"/>
    <w:rsid w:val="00BF6F30"/>
    <w:rPr>
      <w:rFonts w:cs="Times New Roman"/>
      <w:color w:val="0000FF"/>
      <w:u w:val="single"/>
    </w:rPr>
  </w:style>
  <w:style w:type="character" w:styleId="CommentReference">
    <w:name w:val="annotation reference"/>
    <w:basedOn w:val="DefaultParagraphFont"/>
    <w:uiPriority w:val="99"/>
    <w:semiHidden/>
    <w:rsid w:val="00965590"/>
    <w:rPr>
      <w:rFonts w:cs="Times New Roman"/>
      <w:sz w:val="16"/>
      <w:szCs w:val="16"/>
    </w:rPr>
  </w:style>
  <w:style w:type="paragraph" w:styleId="CommentText">
    <w:name w:val="annotation text"/>
    <w:basedOn w:val="Normal"/>
    <w:link w:val="CommentTextChar"/>
    <w:uiPriority w:val="99"/>
    <w:semiHidden/>
    <w:rsid w:val="00965590"/>
    <w:rPr>
      <w:sz w:val="20"/>
      <w:szCs w:val="20"/>
    </w:rPr>
  </w:style>
  <w:style w:type="character" w:customStyle="1" w:styleId="CommentTextChar">
    <w:name w:val="Comment Text Char"/>
    <w:basedOn w:val="DefaultParagraphFont"/>
    <w:link w:val="CommentText"/>
    <w:uiPriority w:val="99"/>
    <w:semiHidden/>
    <w:locked/>
    <w:rsid w:val="00197215"/>
    <w:rPr>
      <w:rFonts w:ascii="Calibri" w:hAnsi="Calibri" w:cs="Times New Roman"/>
      <w:lang w:val="sv-SE" w:eastAsia="en-US" w:bidi="ar-SA"/>
    </w:rPr>
  </w:style>
  <w:style w:type="paragraph" w:styleId="CommentSubject">
    <w:name w:val="annotation subject"/>
    <w:basedOn w:val="CommentText"/>
    <w:next w:val="CommentText"/>
    <w:link w:val="CommentSubjectChar"/>
    <w:uiPriority w:val="99"/>
    <w:semiHidden/>
    <w:rsid w:val="00965590"/>
    <w:rPr>
      <w:b/>
      <w:bCs/>
    </w:rPr>
  </w:style>
  <w:style w:type="character" w:customStyle="1" w:styleId="CommentSubjectChar">
    <w:name w:val="Comment Subject Char"/>
    <w:basedOn w:val="CommentTextChar"/>
    <w:link w:val="CommentSubject"/>
    <w:uiPriority w:val="99"/>
    <w:semiHidden/>
    <w:locked/>
    <w:rsid w:val="001B44CD"/>
    <w:rPr>
      <w:rFonts w:ascii="Calibri" w:hAnsi="Calibri" w:cs="Times New Roman"/>
      <w:b/>
      <w:bCs/>
      <w:sz w:val="20"/>
      <w:szCs w:val="20"/>
      <w:lang w:val="sv-SE" w:eastAsia="en-US" w:bidi="ar-SA"/>
    </w:rPr>
  </w:style>
  <w:style w:type="paragraph" w:styleId="Revision">
    <w:name w:val="Revision"/>
    <w:hidden/>
    <w:uiPriority w:val="99"/>
    <w:semiHidden/>
    <w:rsid w:val="004B3DAF"/>
    <w:rPr>
      <w:lang w:val="sv-SE" w:eastAsia="en-US"/>
    </w:rPr>
  </w:style>
  <w:style w:type="paragraph" w:customStyle="1" w:styleId="EndNoteBibliographyTitle">
    <w:name w:val="EndNote Bibliography Title"/>
    <w:basedOn w:val="Normal"/>
    <w:link w:val="EndNoteBibliographyTitleChar"/>
    <w:uiPriority w:val="99"/>
    <w:rsid w:val="00364F0E"/>
    <w:pPr>
      <w:spacing w:after="0"/>
      <w:jc w:val="center"/>
    </w:pPr>
    <w:rPr>
      <w:rFonts w:cs="Calibri"/>
      <w:noProof/>
      <w:sz w:val="16"/>
      <w:lang w:val="en-US"/>
    </w:rPr>
  </w:style>
  <w:style w:type="character" w:customStyle="1" w:styleId="EndNoteBibliographyTitleChar">
    <w:name w:val="EndNote Bibliography Title Char"/>
    <w:basedOn w:val="DefaultParagraphFont"/>
    <w:link w:val="EndNoteBibliographyTitle"/>
    <w:uiPriority w:val="99"/>
    <w:locked/>
    <w:rsid w:val="00364F0E"/>
    <w:rPr>
      <w:rFonts w:cs="Calibri"/>
      <w:noProof/>
      <w:sz w:val="16"/>
      <w:lang w:val="en-US" w:eastAsia="en-US"/>
    </w:rPr>
  </w:style>
  <w:style w:type="paragraph" w:customStyle="1" w:styleId="EndNoteBibliography">
    <w:name w:val="EndNote Bibliography"/>
    <w:basedOn w:val="Normal"/>
    <w:link w:val="EndNoteBibliographyChar"/>
    <w:rsid w:val="00364F0E"/>
    <w:pPr>
      <w:spacing w:line="240" w:lineRule="auto"/>
    </w:pPr>
    <w:rPr>
      <w:rFonts w:cs="Calibri"/>
      <w:noProof/>
      <w:sz w:val="16"/>
      <w:lang w:val="en-US"/>
    </w:rPr>
  </w:style>
  <w:style w:type="character" w:customStyle="1" w:styleId="EndNoteBibliographyChar">
    <w:name w:val="EndNote Bibliography Char"/>
    <w:basedOn w:val="DefaultParagraphFont"/>
    <w:link w:val="EndNoteBibliography"/>
    <w:locked/>
    <w:rsid w:val="00364F0E"/>
    <w:rPr>
      <w:rFonts w:cs="Calibri"/>
      <w:noProof/>
      <w:sz w:val="16"/>
      <w:lang w:val="en-US" w:eastAsia="en-US"/>
    </w:rPr>
  </w:style>
  <w:style w:type="paragraph" w:styleId="Header">
    <w:name w:val="header"/>
    <w:basedOn w:val="Normal"/>
    <w:link w:val="HeaderChar"/>
    <w:uiPriority w:val="99"/>
    <w:unhideWhenUsed/>
    <w:rsid w:val="00A0653C"/>
    <w:pPr>
      <w:tabs>
        <w:tab w:val="center" w:pos="4320"/>
        <w:tab w:val="right" w:pos="8640"/>
      </w:tabs>
    </w:pPr>
  </w:style>
  <w:style w:type="character" w:customStyle="1" w:styleId="HeaderChar">
    <w:name w:val="Header Char"/>
    <w:basedOn w:val="DefaultParagraphFont"/>
    <w:link w:val="Header"/>
    <w:uiPriority w:val="99"/>
    <w:rsid w:val="00A0653C"/>
    <w:rPr>
      <w:lang w:val="sv-SE" w:eastAsia="en-US"/>
    </w:rPr>
  </w:style>
  <w:style w:type="paragraph" w:styleId="Footer">
    <w:name w:val="footer"/>
    <w:basedOn w:val="Normal"/>
    <w:link w:val="FooterChar"/>
    <w:uiPriority w:val="99"/>
    <w:unhideWhenUsed/>
    <w:rsid w:val="00A0653C"/>
    <w:pPr>
      <w:tabs>
        <w:tab w:val="center" w:pos="4320"/>
        <w:tab w:val="right" w:pos="8640"/>
      </w:tabs>
    </w:pPr>
  </w:style>
  <w:style w:type="character" w:customStyle="1" w:styleId="FooterChar">
    <w:name w:val="Footer Char"/>
    <w:basedOn w:val="DefaultParagraphFont"/>
    <w:link w:val="Footer"/>
    <w:uiPriority w:val="99"/>
    <w:rsid w:val="00A0653C"/>
    <w:rPr>
      <w:lang w:val="sv-SE" w:eastAsia="en-US"/>
    </w:rPr>
  </w:style>
  <w:style w:type="character" w:styleId="PageNumber">
    <w:name w:val="page number"/>
    <w:basedOn w:val="DefaultParagraphFont"/>
    <w:uiPriority w:val="99"/>
    <w:semiHidden/>
    <w:unhideWhenUsed/>
    <w:rsid w:val="007D1DEB"/>
  </w:style>
  <w:style w:type="paragraph" w:styleId="FootnoteText">
    <w:name w:val="footnote text"/>
    <w:basedOn w:val="Normal"/>
    <w:link w:val="FootnoteTextChar"/>
    <w:uiPriority w:val="99"/>
    <w:unhideWhenUsed/>
    <w:rsid w:val="00BE172E"/>
    <w:pPr>
      <w:spacing w:after="0" w:line="240" w:lineRule="auto"/>
    </w:pPr>
    <w:rPr>
      <w:sz w:val="24"/>
      <w:szCs w:val="24"/>
    </w:rPr>
  </w:style>
  <w:style w:type="character" w:customStyle="1" w:styleId="FootnoteTextChar">
    <w:name w:val="Footnote Text Char"/>
    <w:basedOn w:val="DefaultParagraphFont"/>
    <w:link w:val="FootnoteText"/>
    <w:uiPriority w:val="99"/>
    <w:rsid w:val="00BE172E"/>
    <w:rPr>
      <w:sz w:val="24"/>
      <w:szCs w:val="24"/>
      <w:lang w:val="sv-SE" w:eastAsia="en-US"/>
    </w:rPr>
  </w:style>
  <w:style w:type="character" w:styleId="FootnoteReference">
    <w:name w:val="footnote reference"/>
    <w:basedOn w:val="DefaultParagraphFont"/>
    <w:uiPriority w:val="99"/>
    <w:unhideWhenUsed/>
    <w:rsid w:val="00BE172E"/>
    <w:rPr>
      <w:vertAlign w:val="superscript"/>
    </w:rPr>
  </w:style>
  <w:style w:type="character" w:styleId="FollowedHyperlink">
    <w:name w:val="FollowedHyperlink"/>
    <w:basedOn w:val="DefaultParagraphFont"/>
    <w:uiPriority w:val="99"/>
    <w:semiHidden/>
    <w:unhideWhenUsed/>
    <w:rsid w:val="00531964"/>
    <w:rPr>
      <w:color w:val="800080" w:themeColor="followedHyperlink"/>
      <w:u w:val="single"/>
    </w:rPr>
  </w:style>
  <w:style w:type="paragraph" w:styleId="NormalWeb">
    <w:name w:val="Normal (Web)"/>
    <w:basedOn w:val="Normal"/>
    <w:uiPriority w:val="99"/>
    <w:semiHidden/>
    <w:unhideWhenUsed/>
    <w:rsid w:val="00D32B02"/>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300"/>
    <w:pPr>
      <w:spacing w:after="160" w:line="259" w:lineRule="auto"/>
    </w:pPr>
    <w:rPr>
      <w:lang w:val="sv-SE" w:eastAsia="en-US"/>
    </w:rPr>
  </w:style>
  <w:style w:type="paragraph" w:styleId="Heading1">
    <w:name w:val="heading 1"/>
    <w:basedOn w:val="Normal"/>
    <w:next w:val="Normal"/>
    <w:link w:val="Heading1Char"/>
    <w:uiPriority w:val="99"/>
    <w:qFormat/>
    <w:rsid w:val="00E53B84"/>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9"/>
    <w:qFormat/>
    <w:rsid w:val="00E53B84"/>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9"/>
    <w:qFormat/>
    <w:rsid w:val="00E53B84"/>
    <w:pPr>
      <w:keepNext/>
      <w:keepLines/>
      <w:spacing w:before="40" w:after="0"/>
      <w:outlineLvl w:val="2"/>
    </w:pPr>
    <w:rPr>
      <w:rFonts w:ascii="Calibri Light" w:eastAsia="Times New Roman" w:hAnsi="Calibri Light"/>
      <w:color w:val="1F4D78"/>
      <w:sz w:val="24"/>
      <w:szCs w:val="24"/>
    </w:rPr>
  </w:style>
  <w:style w:type="paragraph" w:styleId="Heading4">
    <w:name w:val="heading 4"/>
    <w:basedOn w:val="Normal"/>
    <w:next w:val="Normal"/>
    <w:link w:val="Heading4Char"/>
    <w:uiPriority w:val="99"/>
    <w:qFormat/>
    <w:rsid w:val="00E53B84"/>
    <w:pPr>
      <w:keepNext/>
      <w:keepLines/>
      <w:spacing w:before="40" w:after="0"/>
      <w:outlineLvl w:val="3"/>
    </w:pPr>
    <w:rPr>
      <w:rFonts w:ascii="Calibri Light" w:eastAsia="Times New Roman" w:hAnsi="Calibri Light"/>
      <w:i/>
      <w:iCs/>
      <w:color w:val="2E74B5"/>
    </w:rPr>
  </w:style>
  <w:style w:type="paragraph" w:styleId="Heading5">
    <w:name w:val="heading 5"/>
    <w:basedOn w:val="Normal"/>
    <w:next w:val="Normal"/>
    <w:link w:val="Heading5Char"/>
    <w:uiPriority w:val="99"/>
    <w:qFormat/>
    <w:rsid w:val="00375F81"/>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3B84"/>
    <w:rPr>
      <w:rFonts w:ascii="Calibri Light" w:hAnsi="Calibri Light" w:cs="Times New Roman"/>
      <w:color w:val="2E74B5"/>
      <w:sz w:val="32"/>
      <w:szCs w:val="32"/>
    </w:rPr>
  </w:style>
  <w:style w:type="character" w:customStyle="1" w:styleId="Heading2Char">
    <w:name w:val="Heading 2 Char"/>
    <w:basedOn w:val="DefaultParagraphFont"/>
    <w:link w:val="Heading2"/>
    <w:uiPriority w:val="99"/>
    <w:locked/>
    <w:rsid w:val="00E53B84"/>
    <w:rPr>
      <w:rFonts w:ascii="Calibri Light" w:hAnsi="Calibri Light" w:cs="Times New Roman"/>
      <w:color w:val="2E74B5"/>
      <w:sz w:val="26"/>
      <w:szCs w:val="26"/>
    </w:rPr>
  </w:style>
  <w:style w:type="character" w:customStyle="1" w:styleId="Heading3Char">
    <w:name w:val="Heading 3 Char"/>
    <w:basedOn w:val="DefaultParagraphFont"/>
    <w:link w:val="Heading3"/>
    <w:uiPriority w:val="99"/>
    <w:locked/>
    <w:rsid w:val="00E53B84"/>
    <w:rPr>
      <w:rFonts w:ascii="Calibri Light" w:hAnsi="Calibri Light" w:cs="Times New Roman"/>
      <w:color w:val="1F4D78"/>
      <w:sz w:val="24"/>
      <w:szCs w:val="24"/>
    </w:rPr>
  </w:style>
  <w:style w:type="character" w:customStyle="1" w:styleId="Heading4Char">
    <w:name w:val="Heading 4 Char"/>
    <w:basedOn w:val="DefaultParagraphFont"/>
    <w:link w:val="Heading4"/>
    <w:uiPriority w:val="99"/>
    <w:locked/>
    <w:rsid w:val="00E53B84"/>
    <w:rPr>
      <w:rFonts w:ascii="Calibri Light" w:hAnsi="Calibri Light" w:cs="Times New Roman"/>
      <w:i/>
      <w:iCs/>
      <w:color w:val="2E74B5"/>
    </w:rPr>
  </w:style>
  <w:style w:type="character" w:customStyle="1" w:styleId="Heading5Char">
    <w:name w:val="Heading 5 Char"/>
    <w:basedOn w:val="DefaultParagraphFont"/>
    <w:link w:val="Heading5"/>
    <w:uiPriority w:val="99"/>
    <w:locked/>
    <w:rsid w:val="00375F81"/>
    <w:rPr>
      <w:rFonts w:ascii="Calibri Light" w:hAnsi="Calibri Light" w:cs="Times New Roman"/>
      <w:color w:val="2E74B5"/>
    </w:rPr>
  </w:style>
  <w:style w:type="table" w:styleId="TableGrid">
    <w:name w:val="Table Grid"/>
    <w:basedOn w:val="TableNormal"/>
    <w:uiPriority w:val="99"/>
    <w:rsid w:val="001135B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7B6A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B6A29"/>
    <w:rPr>
      <w:rFonts w:ascii="Segoe UI" w:hAnsi="Segoe UI" w:cs="Segoe UI"/>
      <w:sz w:val="18"/>
      <w:szCs w:val="18"/>
    </w:rPr>
  </w:style>
  <w:style w:type="paragraph" w:styleId="ListParagraph">
    <w:name w:val="List Paragraph"/>
    <w:basedOn w:val="Normal"/>
    <w:uiPriority w:val="34"/>
    <w:qFormat/>
    <w:rsid w:val="004A7132"/>
    <w:pPr>
      <w:ind w:left="720"/>
      <w:contextualSpacing/>
    </w:pPr>
  </w:style>
  <w:style w:type="character" w:styleId="Hyperlink">
    <w:name w:val="Hyperlink"/>
    <w:basedOn w:val="DefaultParagraphFont"/>
    <w:uiPriority w:val="99"/>
    <w:rsid w:val="00BF6F30"/>
    <w:rPr>
      <w:rFonts w:cs="Times New Roman"/>
      <w:color w:val="0000FF"/>
      <w:u w:val="single"/>
    </w:rPr>
  </w:style>
  <w:style w:type="character" w:styleId="CommentReference">
    <w:name w:val="annotation reference"/>
    <w:basedOn w:val="DefaultParagraphFont"/>
    <w:uiPriority w:val="99"/>
    <w:semiHidden/>
    <w:rsid w:val="00965590"/>
    <w:rPr>
      <w:rFonts w:cs="Times New Roman"/>
      <w:sz w:val="16"/>
      <w:szCs w:val="16"/>
    </w:rPr>
  </w:style>
  <w:style w:type="paragraph" w:styleId="CommentText">
    <w:name w:val="annotation text"/>
    <w:basedOn w:val="Normal"/>
    <w:link w:val="CommentTextChar"/>
    <w:uiPriority w:val="99"/>
    <w:semiHidden/>
    <w:rsid w:val="00965590"/>
    <w:rPr>
      <w:sz w:val="20"/>
      <w:szCs w:val="20"/>
    </w:rPr>
  </w:style>
  <w:style w:type="character" w:customStyle="1" w:styleId="CommentTextChar">
    <w:name w:val="Comment Text Char"/>
    <w:basedOn w:val="DefaultParagraphFont"/>
    <w:link w:val="CommentText"/>
    <w:uiPriority w:val="99"/>
    <w:semiHidden/>
    <w:locked/>
    <w:rsid w:val="00197215"/>
    <w:rPr>
      <w:rFonts w:ascii="Calibri" w:hAnsi="Calibri" w:cs="Times New Roman"/>
      <w:lang w:val="sv-SE" w:eastAsia="en-US" w:bidi="ar-SA"/>
    </w:rPr>
  </w:style>
  <w:style w:type="paragraph" w:styleId="CommentSubject">
    <w:name w:val="annotation subject"/>
    <w:basedOn w:val="CommentText"/>
    <w:next w:val="CommentText"/>
    <w:link w:val="CommentSubjectChar"/>
    <w:uiPriority w:val="99"/>
    <w:semiHidden/>
    <w:rsid w:val="00965590"/>
    <w:rPr>
      <w:b/>
      <w:bCs/>
    </w:rPr>
  </w:style>
  <w:style w:type="character" w:customStyle="1" w:styleId="CommentSubjectChar">
    <w:name w:val="Comment Subject Char"/>
    <w:basedOn w:val="CommentTextChar"/>
    <w:link w:val="CommentSubject"/>
    <w:uiPriority w:val="99"/>
    <w:semiHidden/>
    <w:locked/>
    <w:rsid w:val="001B44CD"/>
    <w:rPr>
      <w:rFonts w:ascii="Calibri" w:hAnsi="Calibri" w:cs="Times New Roman"/>
      <w:b/>
      <w:bCs/>
      <w:sz w:val="20"/>
      <w:szCs w:val="20"/>
      <w:lang w:val="sv-SE" w:eastAsia="en-US" w:bidi="ar-SA"/>
    </w:rPr>
  </w:style>
  <w:style w:type="paragraph" w:styleId="Revision">
    <w:name w:val="Revision"/>
    <w:hidden/>
    <w:uiPriority w:val="99"/>
    <w:semiHidden/>
    <w:rsid w:val="004B3DAF"/>
    <w:rPr>
      <w:lang w:val="sv-SE" w:eastAsia="en-US"/>
    </w:rPr>
  </w:style>
  <w:style w:type="paragraph" w:customStyle="1" w:styleId="EndNoteBibliographyTitle">
    <w:name w:val="EndNote Bibliography Title"/>
    <w:basedOn w:val="Normal"/>
    <w:link w:val="EndNoteBibliographyTitleChar"/>
    <w:uiPriority w:val="99"/>
    <w:rsid w:val="00364F0E"/>
    <w:pPr>
      <w:spacing w:after="0"/>
      <w:jc w:val="center"/>
    </w:pPr>
    <w:rPr>
      <w:rFonts w:cs="Calibri"/>
      <w:noProof/>
      <w:sz w:val="16"/>
      <w:lang w:val="en-US"/>
    </w:rPr>
  </w:style>
  <w:style w:type="character" w:customStyle="1" w:styleId="EndNoteBibliographyTitleChar">
    <w:name w:val="EndNote Bibliography Title Char"/>
    <w:basedOn w:val="DefaultParagraphFont"/>
    <w:link w:val="EndNoteBibliographyTitle"/>
    <w:uiPriority w:val="99"/>
    <w:locked/>
    <w:rsid w:val="00364F0E"/>
    <w:rPr>
      <w:rFonts w:cs="Calibri"/>
      <w:noProof/>
      <w:sz w:val="16"/>
      <w:lang w:val="en-US" w:eastAsia="en-US"/>
    </w:rPr>
  </w:style>
  <w:style w:type="paragraph" w:customStyle="1" w:styleId="EndNoteBibliography">
    <w:name w:val="EndNote Bibliography"/>
    <w:basedOn w:val="Normal"/>
    <w:link w:val="EndNoteBibliographyChar"/>
    <w:rsid w:val="00364F0E"/>
    <w:pPr>
      <w:spacing w:line="240" w:lineRule="auto"/>
    </w:pPr>
    <w:rPr>
      <w:rFonts w:cs="Calibri"/>
      <w:noProof/>
      <w:sz w:val="16"/>
      <w:lang w:val="en-US"/>
    </w:rPr>
  </w:style>
  <w:style w:type="character" w:customStyle="1" w:styleId="EndNoteBibliographyChar">
    <w:name w:val="EndNote Bibliography Char"/>
    <w:basedOn w:val="DefaultParagraphFont"/>
    <w:link w:val="EndNoteBibliography"/>
    <w:locked/>
    <w:rsid w:val="00364F0E"/>
    <w:rPr>
      <w:rFonts w:cs="Calibri"/>
      <w:noProof/>
      <w:sz w:val="16"/>
      <w:lang w:val="en-US" w:eastAsia="en-US"/>
    </w:rPr>
  </w:style>
  <w:style w:type="paragraph" w:styleId="Header">
    <w:name w:val="header"/>
    <w:basedOn w:val="Normal"/>
    <w:link w:val="HeaderChar"/>
    <w:uiPriority w:val="99"/>
    <w:unhideWhenUsed/>
    <w:rsid w:val="00A0653C"/>
    <w:pPr>
      <w:tabs>
        <w:tab w:val="center" w:pos="4320"/>
        <w:tab w:val="right" w:pos="8640"/>
      </w:tabs>
    </w:pPr>
  </w:style>
  <w:style w:type="character" w:customStyle="1" w:styleId="HeaderChar">
    <w:name w:val="Header Char"/>
    <w:basedOn w:val="DefaultParagraphFont"/>
    <w:link w:val="Header"/>
    <w:uiPriority w:val="99"/>
    <w:rsid w:val="00A0653C"/>
    <w:rPr>
      <w:lang w:val="sv-SE" w:eastAsia="en-US"/>
    </w:rPr>
  </w:style>
  <w:style w:type="paragraph" w:styleId="Footer">
    <w:name w:val="footer"/>
    <w:basedOn w:val="Normal"/>
    <w:link w:val="FooterChar"/>
    <w:uiPriority w:val="99"/>
    <w:unhideWhenUsed/>
    <w:rsid w:val="00A0653C"/>
    <w:pPr>
      <w:tabs>
        <w:tab w:val="center" w:pos="4320"/>
        <w:tab w:val="right" w:pos="8640"/>
      </w:tabs>
    </w:pPr>
  </w:style>
  <w:style w:type="character" w:customStyle="1" w:styleId="FooterChar">
    <w:name w:val="Footer Char"/>
    <w:basedOn w:val="DefaultParagraphFont"/>
    <w:link w:val="Footer"/>
    <w:uiPriority w:val="99"/>
    <w:rsid w:val="00A0653C"/>
    <w:rPr>
      <w:lang w:val="sv-SE" w:eastAsia="en-US"/>
    </w:rPr>
  </w:style>
  <w:style w:type="character" w:styleId="PageNumber">
    <w:name w:val="page number"/>
    <w:basedOn w:val="DefaultParagraphFont"/>
    <w:uiPriority w:val="99"/>
    <w:semiHidden/>
    <w:unhideWhenUsed/>
    <w:rsid w:val="007D1DEB"/>
  </w:style>
  <w:style w:type="paragraph" w:styleId="FootnoteText">
    <w:name w:val="footnote text"/>
    <w:basedOn w:val="Normal"/>
    <w:link w:val="FootnoteTextChar"/>
    <w:uiPriority w:val="99"/>
    <w:unhideWhenUsed/>
    <w:rsid w:val="00BE172E"/>
    <w:pPr>
      <w:spacing w:after="0" w:line="240" w:lineRule="auto"/>
    </w:pPr>
    <w:rPr>
      <w:sz w:val="24"/>
      <w:szCs w:val="24"/>
    </w:rPr>
  </w:style>
  <w:style w:type="character" w:customStyle="1" w:styleId="FootnoteTextChar">
    <w:name w:val="Footnote Text Char"/>
    <w:basedOn w:val="DefaultParagraphFont"/>
    <w:link w:val="FootnoteText"/>
    <w:uiPriority w:val="99"/>
    <w:rsid w:val="00BE172E"/>
    <w:rPr>
      <w:sz w:val="24"/>
      <w:szCs w:val="24"/>
      <w:lang w:val="sv-SE" w:eastAsia="en-US"/>
    </w:rPr>
  </w:style>
  <w:style w:type="character" w:styleId="FootnoteReference">
    <w:name w:val="footnote reference"/>
    <w:basedOn w:val="DefaultParagraphFont"/>
    <w:uiPriority w:val="99"/>
    <w:unhideWhenUsed/>
    <w:rsid w:val="00BE172E"/>
    <w:rPr>
      <w:vertAlign w:val="superscript"/>
    </w:rPr>
  </w:style>
  <w:style w:type="character" w:styleId="FollowedHyperlink">
    <w:name w:val="FollowedHyperlink"/>
    <w:basedOn w:val="DefaultParagraphFont"/>
    <w:uiPriority w:val="99"/>
    <w:semiHidden/>
    <w:unhideWhenUsed/>
    <w:rsid w:val="00531964"/>
    <w:rPr>
      <w:color w:val="800080" w:themeColor="followedHyperlink"/>
      <w:u w:val="single"/>
    </w:rPr>
  </w:style>
  <w:style w:type="paragraph" w:styleId="NormalWeb">
    <w:name w:val="Normal (Web)"/>
    <w:basedOn w:val="Normal"/>
    <w:uiPriority w:val="99"/>
    <w:semiHidden/>
    <w:unhideWhenUsed/>
    <w:rsid w:val="00D32B0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5704">
      <w:bodyDiv w:val="1"/>
      <w:marLeft w:val="0"/>
      <w:marRight w:val="0"/>
      <w:marTop w:val="0"/>
      <w:marBottom w:val="0"/>
      <w:divBdr>
        <w:top w:val="none" w:sz="0" w:space="0" w:color="auto"/>
        <w:left w:val="none" w:sz="0" w:space="0" w:color="auto"/>
        <w:bottom w:val="none" w:sz="0" w:space="0" w:color="auto"/>
        <w:right w:val="none" w:sz="0" w:space="0" w:color="auto"/>
      </w:divBdr>
    </w:div>
    <w:div w:id="46533189">
      <w:bodyDiv w:val="1"/>
      <w:marLeft w:val="0"/>
      <w:marRight w:val="0"/>
      <w:marTop w:val="0"/>
      <w:marBottom w:val="0"/>
      <w:divBdr>
        <w:top w:val="none" w:sz="0" w:space="0" w:color="auto"/>
        <w:left w:val="none" w:sz="0" w:space="0" w:color="auto"/>
        <w:bottom w:val="none" w:sz="0" w:space="0" w:color="auto"/>
        <w:right w:val="none" w:sz="0" w:space="0" w:color="auto"/>
      </w:divBdr>
    </w:div>
    <w:div w:id="247009091">
      <w:bodyDiv w:val="1"/>
      <w:marLeft w:val="0"/>
      <w:marRight w:val="0"/>
      <w:marTop w:val="0"/>
      <w:marBottom w:val="0"/>
      <w:divBdr>
        <w:top w:val="none" w:sz="0" w:space="0" w:color="auto"/>
        <w:left w:val="none" w:sz="0" w:space="0" w:color="auto"/>
        <w:bottom w:val="none" w:sz="0" w:space="0" w:color="auto"/>
        <w:right w:val="none" w:sz="0" w:space="0" w:color="auto"/>
      </w:divBdr>
    </w:div>
    <w:div w:id="581108781">
      <w:bodyDiv w:val="1"/>
      <w:marLeft w:val="0"/>
      <w:marRight w:val="0"/>
      <w:marTop w:val="0"/>
      <w:marBottom w:val="0"/>
      <w:divBdr>
        <w:top w:val="none" w:sz="0" w:space="0" w:color="auto"/>
        <w:left w:val="none" w:sz="0" w:space="0" w:color="auto"/>
        <w:bottom w:val="none" w:sz="0" w:space="0" w:color="auto"/>
        <w:right w:val="none" w:sz="0" w:space="0" w:color="auto"/>
      </w:divBdr>
    </w:div>
    <w:div w:id="1229222597">
      <w:bodyDiv w:val="1"/>
      <w:marLeft w:val="0"/>
      <w:marRight w:val="0"/>
      <w:marTop w:val="0"/>
      <w:marBottom w:val="0"/>
      <w:divBdr>
        <w:top w:val="none" w:sz="0" w:space="0" w:color="auto"/>
        <w:left w:val="none" w:sz="0" w:space="0" w:color="auto"/>
        <w:bottom w:val="none" w:sz="0" w:space="0" w:color="auto"/>
        <w:right w:val="none" w:sz="0" w:space="0" w:color="auto"/>
      </w:divBdr>
    </w:div>
    <w:div w:id="1279146293">
      <w:bodyDiv w:val="1"/>
      <w:marLeft w:val="0"/>
      <w:marRight w:val="0"/>
      <w:marTop w:val="0"/>
      <w:marBottom w:val="0"/>
      <w:divBdr>
        <w:top w:val="none" w:sz="0" w:space="0" w:color="auto"/>
        <w:left w:val="none" w:sz="0" w:space="0" w:color="auto"/>
        <w:bottom w:val="none" w:sz="0" w:space="0" w:color="auto"/>
        <w:right w:val="none" w:sz="0" w:space="0" w:color="auto"/>
      </w:divBdr>
    </w:div>
    <w:div w:id="1472406332">
      <w:bodyDiv w:val="1"/>
      <w:marLeft w:val="0"/>
      <w:marRight w:val="0"/>
      <w:marTop w:val="0"/>
      <w:marBottom w:val="0"/>
      <w:divBdr>
        <w:top w:val="none" w:sz="0" w:space="0" w:color="auto"/>
        <w:left w:val="none" w:sz="0" w:space="0" w:color="auto"/>
        <w:bottom w:val="none" w:sz="0" w:space="0" w:color="auto"/>
        <w:right w:val="none" w:sz="0" w:space="0" w:color="auto"/>
      </w:divBdr>
    </w:div>
    <w:div w:id="1585185425">
      <w:bodyDiv w:val="1"/>
      <w:marLeft w:val="0"/>
      <w:marRight w:val="0"/>
      <w:marTop w:val="0"/>
      <w:marBottom w:val="0"/>
      <w:divBdr>
        <w:top w:val="none" w:sz="0" w:space="0" w:color="auto"/>
        <w:left w:val="none" w:sz="0" w:space="0" w:color="auto"/>
        <w:bottom w:val="none" w:sz="0" w:space="0" w:color="auto"/>
        <w:right w:val="none" w:sz="0" w:space="0" w:color="auto"/>
      </w:divBdr>
    </w:div>
    <w:div w:id="1645427093">
      <w:bodyDiv w:val="1"/>
      <w:marLeft w:val="0"/>
      <w:marRight w:val="0"/>
      <w:marTop w:val="0"/>
      <w:marBottom w:val="0"/>
      <w:divBdr>
        <w:top w:val="none" w:sz="0" w:space="0" w:color="auto"/>
        <w:left w:val="none" w:sz="0" w:space="0" w:color="auto"/>
        <w:bottom w:val="none" w:sz="0" w:space="0" w:color="auto"/>
        <w:right w:val="none" w:sz="0" w:space="0" w:color="auto"/>
      </w:divBdr>
    </w:div>
    <w:div w:id="2021274390">
      <w:marLeft w:val="0"/>
      <w:marRight w:val="0"/>
      <w:marTop w:val="0"/>
      <w:marBottom w:val="0"/>
      <w:divBdr>
        <w:top w:val="none" w:sz="0" w:space="0" w:color="auto"/>
        <w:left w:val="none" w:sz="0" w:space="0" w:color="auto"/>
        <w:bottom w:val="none" w:sz="0" w:space="0" w:color="auto"/>
        <w:right w:val="none" w:sz="0" w:space="0" w:color="auto"/>
      </w:divBdr>
      <w:divsChild>
        <w:div w:id="2021274528">
          <w:marLeft w:val="0"/>
          <w:marRight w:val="0"/>
          <w:marTop w:val="0"/>
          <w:marBottom w:val="0"/>
          <w:divBdr>
            <w:top w:val="none" w:sz="0" w:space="0" w:color="auto"/>
            <w:left w:val="none" w:sz="0" w:space="0" w:color="auto"/>
            <w:bottom w:val="none" w:sz="0" w:space="0" w:color="auto"/>
            <w:right w:val="none" w:sz="0" w:space="0" w:color="auto"/>
          </w:divBdr>
          <w:divsChild>
            <w:div w:id="2021274382">
              <w:marLeft w:val="0"/>
              <w:marRight w:val="0"/>
              <w:marTop w:val="0"/>
              <w:marBottom w:val="0"/>
              <w:divBdr>
                <w:top w:val="none" w:sz="0" w:space="0" w:color="auto"/>
                <w:left w:val="none" w:sz="0" w:space="0" w:color="auto"/>
                <w:bottom w:val="none" w:sz="0" w:space="0" w:color="auto"/>
                <w:right w:val="none" w:sz="0" w:space="0" w:color="auto"/>
              </w:divBdr>
              <w:divsChild>
                <w:div w:id="2021274460">
                  <w:marLeft w:val="0"/>
                  <w:marRight w:val="0"/>
                  <w:marTop w:val="0"/>
                  <w:marBottom w:val="0"/>
                  <w:divBdr>
                    <w:top w:val="none" w:sz="0" w:space="0" w:color="auto"/>
                    <w:left w:val="none" w:sz="0" w:space="0" w:color="auto"/>
                    <w:bottom w:val="none" w:sz="0" w:space="0" w:color="auto"/>
                    <w:right w:val="none" w:sz="0" w:space="0" w:color="auto"/>
                  </w:divBdr>
                  <w:divsChild>
                    <w:div w:id="2021274504">
                      <w:marLeft w:val="0"/>
                      <w:marRight w:val="0"/>
                      <w:marTop w:val="0"/>
                      <w:marBottom w:val="0"/>
                      <w:divBdr>
                        <w:top w:val="none" w:sz="0" w:space="0" w:color="auto"/>
                        <w:left w:val="none" w:sz="0" w:space="0" w:color="auto"/>
                        <w:bottom w:val="none" w:sz="0" w:space="0" w:color="auto"/>
                        <w:right w:val="none" w:sz="0" w:space="0" w:color="auto"/>
                      </w:divBdr>
                      <w:divsChild>
                        <w:div w:id="2021274500">
                          <w:marLeft w:val="0"/>
                          <w:marRight w:val="0"/>
                          <w:marTop w:val="15"/>
                          <w:marBottom w:val="0"/>
                          <w:divBdr>
                            <w:top w:val="none" w:sz="0" w:space="0" w:color="auto"/>
                            <w:left w:val="none" w:sz="0" w:space="0" w:color="auto"/>
                            <w:bottom w:val="none" w:sz="0" w:space="0" w:color="auto"/>
                            <w:right w:val="none" w:sz="0" w:space="0" w:color="auto"/>
                          </w:divBdr>
                          <w:divsChild>
                            <w:div w:id="2021274511">
                              <w:marLeft w:val="0"/>
                              <w:marRight w:val="0"/>
                              <w:marTop w:val="0"/>
                              <w:marBottom w:val="0"/>
                              <w:divBdr>
                                <w:top w:val="none" w:sz="0" w:space="0" w:color="auto"/>
                                <w:left w:val="none" w:sz="0" w:space="0" w:color="auto"/>
                                <w:bottom w:val="none" w:sz="0" w:space="0" w:color="auto"/>
                                <w:right w:val="none" w:sz="0" w:space="0" w:color="auto"/>
                              </w:divBdr>
                              <w:divsChild>
                                <w:div w:id="2021274372">
                                  <w:marLeft w:val="0"/>
                                  <w:marRight w:val="0"/>
                                  <w:marTop w:val="0"/>
                                  <w:marBottom w:val="0"/>
                                  <w:divBdr>
                                    <w:top w:val="none" w:sz="0" w:space="0" w:color="auto"/>
                                    <w:left w:val="none" w:sz="0" w:space="0" w:color="auto"/>
                                    <w:bottom w:val="none" w:sz="0" w:space="0" w:color="auto"/>
                                    <w:right w:val="none" w:sz="0" w:space="0" w:color="auto"/>
                                  </w:divBdr>
                                </w:div>
                                <w:div w:id="2021274375">
                                  <w:marLeft w:val="0"/>
                                  <w:marRight w:val="0"/>
                                  <w:marTop w:val="0"/>
                                  <w:marBottom w:val="0"/>
                                  <w:divBdr>
                                    <w:top w:val="none" w:sz="0" w:space="0" w:color="auto"/>
                                    <w:left w:val="none" w:sz="0" w:space="0" w:color="auto"/>
                                    <w:bottom w:val="none" w:sz="0" w:space="0" w:color="auto"/>
                                    <w:right w:val="none" w:sz="0" w:space="0" w:color="auto"/>
                                  </w:divBdr>
                                </w:div>
                                <w:div w:id="2021274376">
                                  <w:marLeft w:val="0"/>
                                  <w:marRight w:val="0"/>
                                  <w:marTop w:val="0"/>
                                  <w:marBottom w:val="0"/>
                                  <w:divBdr>
                                    <w:top w:val="none" w:sz="0" w:space="0" w:color="auto"/>
                                    <w:left w:val="none" w:sz="0" w:space="0" w:color="auto"/>
                                    <w:bottom w:val="none" w:sz="0" w:space="0" w:color="auto"/>
                                    <w:right w:val="none" w:sz="0" w:space="0" w:color="auto"/>
                                  </w:divBdr>
                                </w:div>
                                <w:div w:id="2021274379">
                                  <w:marLeft w:val="0"/>
                                  <w:marRight w:val="0"/>
                                  <w:marTop w:val="0"/>
                                  <w:marBottom w:val="0"/>
                                  <w:divBdr>
                                    <w:top w:val="none" w:sz="0" w:space="0" w:color="auto"/>
                                    <w:left w:val="none" w:sz="0" w:space="0" w:color="auto"/>
                                    <w:bottom w:val="none" w:sz="0" w:space="0" w:color="auto"/>
                                    <w:right w:val="none" w:sz="0" w:space="0" w:color="auto"/>
                                  </w:divBdr>
                                </w:div>
                                <w:div w:id="2021274380">
                                  <w:marLeft w:val="0"/>
                                  <w:marRight w:val="0"/>
                                  <w:marTop w:val="0"/>
                                  <w:marBottom w:val="0"/>
                                  <w:divBdr>
                                    <w:top w:val="none" w:sz="0" w:space="0" w:color="auto"/>
                                    <w:left w:val="none" w:sz="0" w:space="0" w:color="auto"/>
                                    <w:bottom w:val="none" w:sz="0" w:space="0" w:color="auto"/>
                                    <w:right w:val="none" w:sz="0" w:space="0" w:color="auto"/>
                                  </w:divBdr>
                                </w:div>
                                <w:div w:id="2021274384">
                                  <w:marLeft w:val="0"/>
                                  <w:marRight w:val="0"/>
                                  <w:marTop w:val="0"/>
                                  <w:marBottom w:val="0"/>
                                  <w:divBdr>
                                    <w:top w:val="none" w:sz="0" w:space="0" w:color="auto"/>
                                    <w:left w:val="none" w:sz="0" w:space="0" w:color="auto"/>
                                    <w:bottom w:val="none" w:sz="0" w:space="0" w:color="auto"/>
                                    <w:right w:val="none" w:sz="0" w:space="0" w:color="auto"/>
                                  </w:divBdr>
                                </w:div>
                                <w:div w:id="2021274385">
                                  <w:marLeft w:val="0"/>
                                  <w:marRight w:val="0"/>
                                  <w:marTop w:val="0"/>
                                  <w:marBottom w:val="0"/>
                                  <w:divBdr>
                                    <w:top w:val="none" w:sz="0" w:space="0" w:color="auto"/>
                                    <w:left w:val="none" w:sz="0" w:space="0" w:color="auto"/>
                                    <w:bottom w:val="none" w:sz="0" w:space="0" w:color="auto"/>
                                    <w:right w:val="none" w:sz="0" w:space="0" w:color="auto"/>
                                  </w:divBdr>
                                </w:div>
                                <w:div w:id="2021274387">
                                  <w:marLeft w:val="0"/>
                                  <w:marRight w:val="0"/>
                                  <w:marTop w:val="0"/>
                                  <w:marBottom w:val="0"/>
                                  <w:divBdr>
                                    <w:top w:val="none" w:sz="0" w:space="0" w:color="auto"/>
                                    <w:left w:val="none" w:sz="0" w:space="0" w:color="auto"/>
                                    <w:bottom w:val="none" w:sz="0" w:space="0" w:color="auto"/>
                                    <w:right w:val="none" w:sz="0" w:space="0" w:color="auto"/>
                                  </w:divBdr>
                                </w:div>
                                <w:div w:id="2021274394">
                                  <w:marLeft w:val="0"/>
                                  <w:marRight w:val="0"/>
                                  <w:marTop w:val="0"/>
                                  <w:marBottom w:val="0"/>
                                  <w:divBdr>
                                    <w:top w:val="none" w:sz="0" w:space="0" w:color="auto"/>
                                    <w:left w:val="none" w:sz="0" w:space="0" w:color="auto"/>
                                    <w:bottom w:val="none" w:sz="0" w:space="0" w:color="auto"/>
                                    <w:right w:val="none" w:sz="0" w:space="0" w:color="auto"/>
                                  </w:divBdr>
                                </w:div>
                                <w:div w:id="2021274396">
                                  <w:marLeft w:val="0"/>
                                  <w:marRight w:val="0"/>
                                  <w:marTop w:val="0"/>
                                  <w:marBottom w:val="0"/>
                                  <w:divBdr>
                                    <w:top w:val="none" w:sz="0" w:space="0" w:color="auto"/>
                                    <w:left w:val="none" w:sz="0" w:space="0" w:color="auto"/>
                                    <w:bottom w:val="none" w:sz="0" w:space="0" w:color="auto"/>
                                    <w:right w:val="none" w:sz="0" w:space="0" w:color="auto"/>
                                  </w:divBdr>
                                </w:div>
                                <w:div w:id="2021274397">
                                  <w:marLeft w:val="0"/>
                                  <w:marRight w:val="0"/>
                                  <w:marTop w:val="0"/>
                                  <w:marBottom w:val="0"/>
                                  <w:divBdr>
                                    <w:top w:val="none" w:sz="0" w:space="0" w:color="auto"/>
                                    <w:left w:val="none" w:sz="0" w:space="0" w:color="auto"/>
                                    <w:bottom w:val="none" w:sz="0" w:space="0" w:color="auto"/>
                                    <w:right w:val="none" w:sz="0" w:space="0" w:color="auto"/>
                                  </w:divBdr>
                                </w:div>
                                <w:div w:id="2021274400">
                                  <w:marLeft w:val="0"/>
                                  <w:marRight w:val="0"/>
                                  <w:marTop w:val="0"/>
                                  <w:marBottom w:val="0"/>
                                  <w:divBdr>
                                    <w:top w:val="none" w:sz="0" w:space="0" w:color="auto"/>
                                    <w:left w:val="none" w:sz="0" w:space="0" w:color="auto"/>
                                    <w:bottom w:val="none" w:sz="0" w:space="0" w:color="auto"/>
                                    <w:right w:val="none" w:sz="0" w:space="0" w:color="auto"/>
                                  </w:divBdr>
                                </w:div>
                                <w:div w:id="2021274401">
                                  <w:marLeft w:val="0"/>
                                  <w:marRight w:val="0"/>
                                  <w:marTop w:val="0"/>
                                  <w:marBottom w:val="0"/>
                                  <w:divBdr>
                                    <w:top w:val="none" w:sz="0" w:space="0" w:color="auto"/>
                                    <w:left w:val="none" w:sz="0" w:space="0" w:color="auto"/>
                                    <w:bottom w:val="none" w:sz="0" w:space="0" w:color="auto"/>
                                    <w:right w:val="none" w:sz="0" w:space="0" w:color="auto"/>
                                  </w:divBdr>
                                </w:div>
                                <w:div w:id="2021274402">
                                  <w:marLeft w:val="0"/>
                                  <w:marRight w:val="0"/>
                                  <w:marTop w:val="0"/>
                                  <w:marBottom w:val="0"/>
                                  <w:divBdr>
                                    <w:top w:val="none" w:sz="0" w:space="0" w:color="auto"/>
                                    <w:left w:val="none" w:sz="0" w:space="0" w:color="auto"/>
                                    <w:bottom w:val="none" w:sz="0" w:space="0" w:color="auto"/>
                                    <w:right w:val="none" w:sz="0" w:space="0" w:color="auto"/>
                                  </w:divBdr>
                                </w:div>
                                <w:div w:id="2021274403">
                                  <w:marLeft w:val="0"/>
                                  <w:marRight w:val="0"/>
                                  <w:marTop w:val="0"/>
                                  <w:marBottom w:val="0"/>
                                  <w:divBdr>
                                    <w:top w:val="none" w:sz="0" w:space="0" w:color="auto"/>
                                    <w:left w:val="none" w:sz="0" w:space="0" w:color="auto"/>
                                    <w:bottom w:val="none" w:sz="0" w:space="0" w:color="auto"/>
                                    <w:right w:val="none" w:sz="0" w:space="0" w:color="auto"/>
                                  </w:divBdr>
                                </w:div>
                                <w:div w:id="2021274405">
                                  <w:marLeft w:val="0"/>
                                  <w:marRight w:val="0"/>
                                  <w:marTop w:val="0"/>
                                  <w:marBottom w:val="0"/>
                                  <w:divBdr>
                                    <w:top w:val="none" w:sz="0" w:space="0" w:color="auto"/>
                                    <w:left w:val="none" w:sz="0" w:space="0" w:color="auto"/>
                                    <w:bottom w:val="none" w:sz="0" w:space="0" w:color="auto"/>
                                    <w:right w:val="none" w:sz="0" w:space="0" w:color="auto"/>
                                  </w:divBdr>
                                </w:div>
                                <w:div w:id="2021274412">
                                  <w:marLeft w:val="0"/>
                                  <w:marRight w:val="0"/>
                                  <w:marTop w:val="0"/>
                                  <w:marBottom w:val="0"/>
                                  <w:divBdr>
                                    <w:top w:val="none" w:sz="0" w:space="0" w:color="auto"/>
                                    <w:left w:val="none" w:sz="0" w:space="0" w:color="auto"/>
                                    <w:bottom w:val="none" w:sz="0" w:space="0" w:color="auto"/>
                                    <w:right w:val="none" w:sz="0" w:space="0" w:color="auto"/>
                                  </w:divBdr>
                                </w:div>
                                <w:div w:id="2021274420">
                                  <w:marLeft w:val="0"/>
                                  <w:marRight w:val="0"/>
                                  <w:marTop w:val="0"/>
                                  <w:marBottom w:val="0"/>
                                  <w:divBdr>
                                    <w:top w:val="none" w:sz="0" w:space="0" w:color="auto"/>
                                    <w:left w:val="none" w:sz="0" w:space="0" w:color="auto"/>
                                    <w:bottom w:val="none" w:sz="0" w:space="0" w:color="auto"/>
                                    <w:right w:val="none" w:sz="0" w:space="0" w:color="auto"/>
                                  </w:divBdr>
                                </w:div>
                                <w:div w:id="2021274421">
                                  <w:marLeft w:val="0"/>
                                  <w:marRight w:val="0"/>
                                  <w:marTop w:val="0"/>
                                  <w:marBottom w:val="0"/>
                                  <w:divBdr>
                                    <w:top w:val="none" w:sz="0" w:space="0" w:color="auto"/>
                                    <w:left w:val="none" w:sz="0" w:space="0" w:color="auto"/>
                                    <w:bottom w:val="none" w:sz="0" w:space="0" w:color="auto"/>
                                    <w:right w:val="none" w:sz="0" w:space="0" w:color="auto"/>
                                  </w:divBdr>
                                </w:div>
                                <w:div w:id="2021274423">
                                  <w:marLeft w:val="0"/>
                                  <w:marRight w:val="0"/>
                                  <w:marTop w:val="0"/>
                                  <w:marBottom w:val="0"/>
                                  <w:divBdr>
                                    <w:top w:val="none" w:sz="0" w:space="0" w:color="auto"/>
                                    <w:left w:val="none" w:sz="0" w:space="0" w:color="auto"/>
                                    <w:bottom w:val="none" w:sz="0" w:space="0" w:color="auto"/>
                                    <w:right w:val="none" w:sz="0" w:space="0" w:color="auto"/>
                                  </w:divBdr>
                                </w:div>
                                <w:div w:id="2021274424">
                                  <w:marLeft w:val="0"/>
                                  <w:marRight w:val="0"/>
                                  <w:marTop w:val="0"/>
                                  <w:marBottom w:val="0"/>
                                  <w:divBdr>
                                    <w:top w:val="none" w:sz="0" w:space="0" w:color="auto"/>
                                    <w:left w:val="none" w:sz="0" w:space="0" w:color="auto"/>
                                    <w:bottom w:val="none" w:sz="0" w:space="0" w:color="auto"/>
                                    <w:right w:val="none" w:sz="0" w:space="0" w:color="auto"/>
                                  </w:divBdr>
                                </w:div>
                                <w:div w:id="2021274426">
                                  <w:marLeft w:val="0"/>
                                  <w:marRight w:val="0"/>
                                  <w:marTop w:val="0"/>
                                  <w:marBottom w:val="0"/>
                                  <w:divBdr>
                                    <w:top w:val="none" w:sz="0" w:space="0" w:color="auto"/>
                                    <w:left w:val="none" w:sz="0" w:space="0" w:color="auto"/>
                                    <w:bottom w:val="none" w:sz="0" w:space="0" w:color="auto"/>
                                    <w:right w:val="none" w:sz="0" w:space="0" w:color="auto"/>
                                  </w:divBdr>
                                </w:div>
                                <w:div w:id="2021274428">
                                  <w:marLeft w:val="0"/>
                                  <w:marRight w:val="0"/>
                                  <w:marTop w:val="0"/>
                                  <w:marBottom w:val="0"/>
                                  <w:divBdr>
                                    <w:top w:val="none" w:sz="0" w:space="0" w:color="auto"/>
                                    <w:left w:val="none" w:sz="0" w:space="0" w:color="auto"/>
                                    <w:bottom w:val="none" w:sz="0" w:space="0" w:color="auto"/>
                                    <w:right w:val="none" w:sz="0" w:space="0" w:color="auto"/>
                                  </w:divBdr>
                                </w:div>
                                <w:div w:id="2021274429">
                                  <w:marLeft w:val="0"/>
                                  <w:marRight w:val="0"/>
                                  <w:marTop w:val="0"/>
                                  <w:marBottom w:val="0"/>
                                  <w:divBdr>
                                    <w:top w:val="none" w:sz="0" w:space="0" w:color="auto"/>
                                    <w:left w:val="none" w:sz="0" w:space="0" w:color="auto"/>
                                    <w:bottom w:val="none" w:sz="0" w:space="0" w:color="auto"/>
                                    <w:right w:val="none" w:sz="0" w:space="0" w:color="auto"/>
                                  </w:divBdr>
                                </w:div>
                                <w:div w:id="2021274430">
                                  <w:marLeft w:val="0"/>
                                  <w:marRight w:val="0"/>
                                  <w:marTop w:val="0"/>
                                  <w:marBottom w:val="0"/>
                                  <w:divBdr>
                                    <w:top w:val="none" w:sz="0" w:space="0" w:color="auto"/>
                                    <w:left w:val="none" w:sz="0" w:space="0" w:color="auto"/>
                                    <w:bottom w:val="none" w:sz="0" w:space="0" w:color="auto"/>
                                    <w:right w:val="none" w:sz="0" w:space="0" w:color="auto"/>
                                  </w:divBdr>
                                </w:div>
                                <w:div w:id="2021274433">
                                  <w:marLeft w:val="0"/>
                                  <w:marRight w:val="0"/>
                                  <w:marTop w:val="0"/>
                                  <w:marBottom w:val="0"/>
                                  <w:divBdr>
                                    <w:top w:val="none" w:sz="0" w:space="0" w:color="auto"/>
                                    <w:left w:val="none" w:sz="0" w:space="0" w:color="auto"/>
                                    <w:bottom w:val="none" w:sz="0" w:space="0" w:color="auto"/>
                                    <w:right w:val="none" w:sz="0" w:space="0" w:color="auto"/>
                                  </w:divBdr>
                                </w:div>
                                <w:div w:id="2021274434">
                                  <w:marLeft w:val="0"/>
                                  <w:marRight w:val="0"/>
                                  <w:marTop w:val="0"/>
                                  <w:marBottom w:val="0"/>
                                  <w:divBdr>
                                    <w:top w:val="none" w:sz="0" w:space="0" w:color="auto"/>
                                    <w:left w:val="none" w:sz="0" w:space="0" w:color="auto"/>
                                    <w:bottom w:val="none" w:sz="0" w:space="0" w:color="auto"/>
                                    <w:right w:val="none" w:sz="0" w:space="0" w:color="auto"/>
                                  </w:divBdr>
                                </w:div>
                                <w:div w:id="2021274440">
                                  <w:marLeft w:val="0"/>
                                  <w:marRight w:val="0"/>
                                  <w:marTop w:val="0"/>
                                  <w:marBottom w:val="0"/>
                                  <w:divBdr>
                                    <w:top w:val="none" w:sz="0" w:space="0" w:color="auto"/>
                                    <w:left w:val="none" w:sz="0" w:space="0" w:color="auto"/>
                                    <w:bottom w:val="none" w:sz="0" w:space="0" w:color="auto"/>
                                    <w:right w:val="none" w:sz="0" w:space="0" w:color="auto"/>
                                  </w:divBdr>
                                </w:div>
                                <w:div w:id="2021274441">
                                  <w:marLeft w:val="0"/>
                                  <w:marRight w:val="0"/>
                                  <w:marTop w:val="0"/>
                                  <w:marBottom w:val="0"/>
                                  <w:divBdr>
                                    <w:top w:val="none" w:sz="0" w:space="0" w:color="auto"/>
                                    <w:left w:val="none" w:sz="0" w:space="0" w:color="auto"/>
                                    <w:bottom w:val="none" w:sz="0" w:space="0" w:color="auto"/>
                                    <w:right w:val="none" w:sz="0" w:space="0" w:color="auto"/>
                                  </w:divBdr>
                                </w:div>
                                <w:div w:id="2021274442">
                                  <w:marLeft w:val="0"/>
                                  <w:marRight w:val="0"/>
                                  <w:marTop w:val="0"/>
                                  <w:marBottom w:val="0"/>
                                  <w:divBdr>
                                    <w:top w:val="none" w:sz="0" w:space="0" w:color="auto"/>
                                    <w:left w:val="none" w:sz="0" w:space="0" w:color="auto"/>
                                    <w:bottom w:val="none" w:sz="0" w:space="0" w:color="auto"/>
                                    <w:right w:val="none" w:sz="0" w:space="0" w:color="auto"/>
                                  </w:divBdr>
                                </w:div>
                                <w:div w:id="2021274444">
                                  <w:marLeft w:val="0"/>
                                  <w:marRight w:val="0"/>
                                  <w:marTop w:val="0"/>
                                  <w:marBottom w:val="0"/>
                                  <w:divBdr>
                                    <w:top w:val="none" w:sz="0" w:space="0" w:color="auto"/>
                                    <w:left w:val="none" w:sz="0" w:space="0" w:color="auto"/>
                                    <w:bottom w:val="none" w:sz="0" w:space="0" w:color="auto"/>
                                    <w:right w:val="none" w:sz="0" w:space="0" w:color="auto"/>
                                  </w:divBdr>
                                </w:div>
                                <w:div w:id="2021274446">
                                  <w:marLeft w:val="0"/>
                                  <w:marRight w:val="0"/>
                                  <w:marTop w:val="0"/>
                                  <w:marBottom w:val="0"/>
                                  <w:divBdr>
                                    <w:top w:val="none" w:sz="0" w:space="0" w:color="auto"/>
                                    <w:left w:val="none" w:sz="0" w:space="0" w:color="auto"/>
                                    <w:bottom w:val="none" w:sz="0" w:space="0" w:color="auto"/>
                                    <w:right w:val="none" w:sz="0" w:space="0" w:color="auto"/>
                                  </w:divBdr>
                                </w:div>
                                <w:div w:id="2021274451">
                                  <w:marLeft w:val="0"/>
                                  <w:marRight w:val="0"/>
                                  <w:marTop w:val="0"/>
                                  <w:marBottom w:val="0"/>
                                  <w:divBdr>
                                    <w:top w:val="none" w:sz="0" w:space="0" w:color="auto"/>
                                    <w:left w:val="none" w:sz="0" w:space="0" w:color="auto"/>
                                    <w:bottom w:val="none" w:sz="0" w:space="0" w:color="auto"/>
                                    <w:right w:val="none" w:sz="0" w:space="0" w:color="auto"/>
                                  </w:divBdr>
                                </w:div>
                                <w:div w:id="2021274452">
                                  <w:marLeft w:val="0"/>
                                  <w:marRight w:val="0"/>
                                  <w:marTop w:val="0"/>
                                  <w:marBottom w:val="0"/>
                                  <w:divBdr>
                                    <w:top w:val="none" w:sz="0" w:space="0" w:color="auto"/>
                                    <w:left w:val="none" w:sz="0" w:space="0" w:color="auto"/>
                                    <w:bottom w:val="none" w:sz="0" w:space="0" w:color="auto"/>
                                    <w:right w:val="none" w:sz="0" w:space="0" w:color="auto"/>
                                  </w:divBdr>
                                </w:div>
                                <w:div w:id="2021274454">
                                  <w:marLeft w:val="0"/>
                                  <w:marRight w:val="0"/>
                                  <w:marTop w:val="0"/>
                                  <w:marBottom w:val="0"/>
                                  <w:divBdr>
                                    <w:top w:val="none" w:sz="0" w:space="0" w:color="auto"/>
                                    <w:left w:val="none" w:sz="0" w:space="0" w:color="auto"/>
                                    <w:bottom w:val="none" w:sz="0" w:space="0" w:color="auto"/>
                                    <w:right w:val="none" w:sz="0" w:space="0" w:color="auto"/>
                                  </w:divBdr>
                                </w:div>
                                <w:div w:id="2021274455">
                                  <w:marLeft w:val="0"/>
                                  <w:marRight w:val="0"/>
                                  <w:marTop w:val="0"/>
                                  <w:marBottom w:val="0"/>
                                  <w:divBdr>
                                    <w:top w:val="none" w:sz="0" w:space="0" w:color="auto"/>
                                    <w:left w:val="none" w:sz="0" w:space="0" w:color="auto"/>
                                    <w:bottom w:val="none" w:sz="0" w:space="0" w:color="auto"/>
                                    <w:right w:val="none" w:sz="0" w:space="0" w:color="auto"/>
                                  </w:divBdr>
                                </w:div>
                                <w:div w:id="2021274456">
                                  <w:marLeft w:val="0"/>
                                  <w:marRight w:val="0"/>
                                  <w:marTop w:val="0"/>
                                  <w:marBottom w:val="0"/>
                                  <w:divBdr>
                                    <w:top w:val="none" w:sz="0" w:space="0" w:color="auto"/>
                                    <w:left w:val="none" w:sz="0" w:space="0" w:color="auto"/>
                                    <w:bottom w:val="none" w:sz="0" w:space="0" w:color="auto"/>
                                    <w:right w:val="none" w:sz="0" w:space="0" w:color="auto"/>
                                  </w:divBdr>
                                </w:div>
                                <w:div w:id="2021274457">
                                  <w:marLeft w:val="0"/>
                                  <w:marRight w:val="0"/>
                                  <w:marTop w:val="0"/>
                                  <w:marBottom w:val="0"/>
                                  <w:divBdr>
                                    <w:top w:val="none" w:sz="0" w:space="0" w:color="auto"/>
                                    <w:left w:val="none" w:sz="0" w:space="0" w:color="auto"/>
                                    <w:bottom w:val="none" w:sz="0" w:space="0" w:color="auto"/>
                                    <w:right w:val="none" w:sz="0" w:space="0" w:color="auto"/>
                                  </w:divBdr>
                                </w:div>
                                <w:div w:id="2021274459">
                                  <w:marLeft w:val="0"/>
                                  <w:marRight w:val="0"/>
                                  <w:marTop w:val="0"/>
                                  <w:marBottom w:val="0"/>
                                  <w:divBdr>
                                    <w:top w:val="none" w:sz="0" w:space="0" w:color="auto"/>
                                    <w:left w:val="none" w:sz="0" w:space="0" w:color="auto"/>
                                    <w:bottom w:val="none" w:sz="0" w:space="0" w:color="auto"/>
                                    <w:right w:val="none" w:sz="0" w:space="0" w:color="auto"/>
                                  </w:divBdr>
                                </w:div>
                                <w:div w:id="2021274466">
                                  <w:marLeft w:val="0"/>
                                  <w:marRight w:val="0"/>
                                  <w:marTop w:val="0"/>
                                  <w:marBottom w:val="0"/>
                                  <w:divBdr>
                                    <w:top w:val="none" w:sz="0" w:space="0" w:color="auto"/>
                                    <w:left w:val="none" w:sz="0" w:space="0" w:color="auto"/>
                                    <w:bottom w:val="none" w:sz="0" w:space="0" w:color="auto"/>
                                    <w:right w:val="none" w:sz="0" w:space="0" w:color="auto"/>
                                  </w:divBdr>
                                </w:div>
                                <w:div w:id="2021274467">
                                  <w:marLeft w:val="0"/>
                                  <w:marRight w:val="0"/>
                                  <w:marTop w:val="0"/>
                                  <w:marBottom w:val="0"/>
                                  <w:divBdr>
                                    <w:top w:val="none" w:sz="0" w:space="0" w:color="auto"/>
                                    <w:left w:val="none" w:sz="0" w:space="0" w:color="auto"/>
                                    <w:bottom w:val="none" w:sz="0" w:space="0" w:color="auto"/>
                                    <w:right w:val="none" w:sz="0" w:space="0" w:color="auto"/>
                                  </w:divBdr>
                                </w:div>
                                <w:div w:id="2021274469">
                                  <w:marLeft w:val="0"/>
                                  <w:marRight w:val="0"/>
                                  <w:marTop w:val="0"/>
                                  <w:marBottom w:val="0"/>
                                  <w:divBdr>
                                    <w:top w:val="none" w:sz="0" w:space="0" w:color="auto"/>
                                    <w:left w:val="none" w:sz="0" w:space="0" w:color="auto"/>
                                    <w:bottom w:val="none" w:sz="0" w:space="0" w:color="auto"/>
                                    <w:right w:val="none" w:sz="0" w:space="0" w:color="auto"/>
                                  </w:divBdr>
                                </w:div>
                                <w:div w:id="2021274473">
                                  <w:marLeft w:val="0"/>
                                  <w:marRight w:val="0"/>
                                  <w:marTop w:val="0"/>
                                  <w:marBottom w:val="0"/>
                                  <w:divBdr>
                                    <w:top w:val="none" w:sz="0" w:space="0" w:color="auto"/>
                                    <w:left w:val="none" w:sz="0" w:space="0" w:color="auto"/>
                                    <w:bottom w:val="none" w:sz="0" w:space="0" w:color="auto"/>
                                    <w:right w:val="none" w:sz="0" w:space="0" w:color="auto"/>
                                  </w:divBdr>
                                </w:div>
                                <w:div w:id="2021274474">
                                  <w:marLeft w:val="0"/>
                                  <w:marRight w:val="0"/>
                                  <w:marTop w:val="0"/>
                                  <w:marBottom w:val="0"/>
                                  <w:divBdr>
                                    <w:top w:val="none" w:sz="0" w:space="0" w:color="auto"/>
                                    <w:left w:val="none" w:sz="0" w:space="0" w:color="auto"/>
                                    <w:bottom w:val="none" w:sz="0" w:space="0" w:color="auto"/>
                                    <w:right w:val="none" w:sz="0" w:space="0" w:color="auto"/>
                                  </w:divBdr>
                                </w:div>
                                <w:div w:id="2021274475">
                                  <w:marLeft w:val="0"/>
                                  <w:marRight w:val="0"/>
                                  <w:marTop w:val="0"/>
                                  <w:marBottom w:val="0"/>
                                  <w:divBdr>
                                    <w:top w:val="none" w:sz="0" w:space="0" w:color="auto"/>
                                    <w:left w:val="none" w:sz="0" w:space="0" w:color="auto"/>
                                    <w:bottom w:val="none" w:sz="0" w:space="0" w:color="auto"/>
                                    <w:right w:val="none" w:sz="0" w:space="0" w:color="auto"/>
                                  </w:divBdr>
                                </w:div>
                                <w:div w:id="2021274480">
                                  <w:marLeft w:val="0"/>
                                  <w:marRight w:val="0"/>
                                  <w:marTop w:val="0"/>
                                  <w:marBottom w:val="0"/>
                                  <w:divBdr>
                                    <w:top w:val="none" w:sz="0" w:space="0" w:color="auto"/>
                                    <w:left w:val="none" w:sz="0" w:space="0" w:color="auto"/>
                                    <w:bottom w:val="none" w:sz="0" w:space="0" w:color="auto"/>
                                    <w:right w:val="none" w:sz="0" w:space="0" w:color="auto"/>
                                  </w:divBdr>
                                </w:div>
                                <w:div w:id="2021274483">
                                  <w:marLeft w:val="0"/>
                                  <w:marRight w:val="0"/>
                                  <w:marTop w:val="0"/>
                                  <w:marBottom w:val="0"/>
                                  <w:divBdr>
                                    <w:top w:val="none" w:sz="0" w:space="0" w:color="auto"/>
                                    <w:left w:val="none" w:sz="0" w:space="0" w:color="auto"/>
                                    <w:bottom w:val="none" w:sz="0" w:space="0" w:color="auto"/>
                                    <w:right w:val="none" w:sz="0" w:space="0" w:color="auto"/>
                                  </w:divBdr>
                                </w:div>
                                <w:div w:id="2021274485">
                                  <w:marLeft w:val="0"/>
                                  <w:marRight w:val="0"/>
                                  <w:marTop w:val="0"/>
                                  <w:marBottom w:val="0"/>
                                  <w:divBdr>
                                    <w:top w:val="none" w:sz="0" w:space="0" w:color="auto"/>
                                    <w:left w:val="none" w:sz="0" w:space="0" w:color="auto"/>
                                    <w:bottom w:val="none" w:sz="0" w:space="0" w:color="auto"/>
                                    <w:right w:val="none" w:sz="0" w:space="0" w:color="auto"/>
                                  </w:divBdr>
                                </w:div>
                                <w:div w:id="2021274488">
                                  <w:marLeft w:val="0"/>
                                  <w:marRight w:val="0"/>
                                  <w:marTop w:val="0"/>
                                  <w:marBottom w:val="0"/>
                                  <w:divBdr>
                                    <w:top w:val="none" w:sz="0" w:space="0" w:color="auto"/>
                                    <w:left w:val="none" w:sz="0" w:space="0" w:color="auto"/>
                                    <w:bottom w:val="none" w:sz="0" w:space="0" w:color="auto"/>
                                    <w:right w:val="none" w:sz="0" w:space="0" w:color="auto"/>
                                  </w:divBdr>
                                </w:div>
                                <w:div w:id="2021274492">
                                  <w:marLeft w:val="0"/>
                                  <w:marRight w:val="0"/>
                                  <w:marTop w:val="0"/>
                                  <w:marBottom w:val="0"/>
                                  <w:divBdr>
                                    <w:top w:val="none" w:sz="0" w:space="0" w:color="auto"/>
                                    <w:left w:val="none" w:sz="0" w:space="0" w:color="auto"/>
                                    <w:bottom w:val="none" w:sz="0" w:space="0" w:color="auto"/>
                                    <w:right w:val="none" w:sz="0" w:space="0" w:color="auto"/>
                                  </w:divBdr>
                                </w:div>
                                <w:div w:id="2021274493">
                                  <w:marLeft w:val="0"/>
                                  <w:marRight w:val="0"/>
                                  <w:marTop w:val="0"/>
                                  <w:marBottom w:val="0"/>
                                  <w:divBdr>
                                    <w:top w:val="none" w:sz="0" w:space="0" w:color="auto"/>
                                    <w:left w:val="none" w:sz="0" w:space="0" w:color="auto"/>
                                    <w:bottom w:val="none" w:sz="0" w:space="0" w:color="auto"/>
                                    <w:right w:val="none" w:sz="0" w:space="0" w:color="auto"/>
                                  </w:divBdr>
                                </w:div>
                                <w:div w:id="2021274494">
                                  <w:marLeft w:val="0"/>
                                  <w:marRight w:val="0"/>
                                  <w:marTop w:val="0"/>
                                  <w:marBottom w:val="0"/>
                                  <w:divBdr>
                                    <w:top w:val="none" w:sz="0" w:space="0" w:color="auto"/>
                                    <w:left w:val="none" w:sz="0" w:space="0" w:color="auto"/>
                                    <w:bottom w:val="none" w:sz="0" w:space="0" w:color="auto"/>
                                    <w:right w:val="none" w:sz="0" w:space="0" w:color="auto"/>
                                  </w:divBdr>
                                </w:div>
                                <w:div w:id="2021274495">
                                  <w:marLeft w:val="0"/>
                                  <w:marRight w:val="0"/>
                                  <w:marTop w:val="0"/>
                                  <w:marBottom w:val="0"/>
                                  <w:divBdr>
                                    <w:top w:val="none" w:sz="0" w:space="0" w:color="auto"/>
                                    <w:left w:val="none" w:sz="0" w:space="0" w:color="auto"/>
                                    <w:bottom w:val="none" w:sz="0" w:space="0" w:color="auto"/>
                                    <w:right w:val="none" w:sz="0" w:space="0" w:color="auto"/>
                                  </w:divBdr>
                                </w:div>
                                <w:div w:id="2021274498">
                                  <w:marLeft w:val="0"/>
                                  <w:marRight w:val="0"/>
                                  <w:marTop w:val="0"/>
                                  <w:marBottom w:val="0"/>
                                  <w:divBdr>
                                    <w:top w:val="none" w:sz="0" w:space="0" w:color="auto"/>
                                    <w:left w:val="none" w:sz="0" w:space="0" w:color="auto"/>
                                    <w:bottom w:val="none" w:sz="0" w:space="0" w:color="auto"/>
                                    <w:right w:val="none" w:sz="0" w:space="0" w:color="auto"/>
                                  </w:divBdr>
                                </w:div>
                                <w:div w:id="2021274499">
                                  <w:marLeft w:val="0"/>
                                  <w:marRight w:val="0"/>
                                  <w:marTop w:val="0"/>
                                  <w:marBottom w:val="0"/>
                                  <w:divBdr>
                                    <w:top w:val="none" w:sz="0" w:space="0" w:color="auto"/>
                                    <w:left w:val="none" w:sz="0" w:space="0" w:color="auto"/>
                                    <w:bottom w:val="none" w:sz="0" w:space="0" w:color="auto"/>
                                    <w:right w:val="none" w:sz="0" w:space="0" w:color="auto"/>
                                  </w:divBdr>
                                </w:div>
                                <w:div w:id="2021274501">
                                  <w:marLeft w:val="0"/>
                                  <w:marRight w:val="0"/>
                                  <w:marTop w:val="0"/>
                                  <w:marBottom w:val="0"/>
                                  <w:divBdr>
                                    <w:top w:val="none" w:sz="0" w:space="0" w:color="auto"/>
                                    <w:left w:val="none" w:sz="0" w:space="0" w:color="auto"/>
                                    <w:bottom w:val="none" w:sz="0" w:space="0" w:color="auto"/>
                                    <w:right w:val="none" w:sz="0" w:space="0" w:color="auto"/>
                                  </w:divBdr>
                                </w:div>
                                <w:div w:id="2021274502">
                                  <w:marLeft w:val="0"/>
                                  <w:marRight w:val="0"/>
                                  <w:marTop w:val="0"/>
                                  <w:marBottom w:val="0"/>
                                  <w:divBdr>
                                    <w:top w:val="none" w:sz="0" w:space="0" w:color="auto"/>
                                    <w:left w:val="none" w:sz="0" w:space="0" w:color="auto"/>
                                    <w:bottom w:val="none" w:sz="0" w:space="0" w:color="auto"/>
                                    <w:right w:val="none" w:sz="0" w:space="0" w:color="auto"/>
                                  </w:divBdr>
                                </w:div>
                                <w:div w:id="2021274505">
                                  <w:marLeft w:val="0"/>
                                  <w:marRight w:val="0"/>
                                  <w:marTop w:val="0"/>
                                  <w:marBottom w:val="0"/>
                                  <w:divBdr>
                                    <w:top w:val="none" w:sz="0" w:space="0" w:color="auto"/>
                                    <w:left w:val="none" w:sz="0" w:space="0" w:color="auto"/>
                                    <w:bottom w:val="none" w:sz="0" w:space="0" w:color="auto"/>
                                    <w:right w:val="none" w:sz="0" w:space="0" w:color="auto"/>
                                  </w:divBdr>
                                </w:div>
                                <w:div w:id="2021274507">
                                  <w:marLeft w:val="0"/>
                                  <w:marRight w:val="0"/>
                                  <w:marTop w:val="0"/>
                                  <w:marBottom w:val="0"/>
                                  <w:divBdr>
                                    <w:top w:val="none" w:sz="0" w:space="0" w:color="auto"/>
                                    <w:left w:val="none" w:sz="0" w:space="0" w:color="auto"/>
                                    <w:bottom w:val="none" w:sz="0" w:space="0" w:color="auto"/>
                                    <w:right w:val="none" w:sz="0" w:space="0" w:color="auto"/>
                                  </w:divBdr>
                                </w:div>
                                <w:div w:id="2021274509">
                                  <w:marLeft w:val="0"/>
                                  <w:marRight w:val="0"/>
                                  <w:marTop w:val="0"/>
                                  <w:marBottom w:val="0"/>
                                  <w:divBdr>
                                    <w:top w:val="none" w:sz="0" w:space="0" w:color="auto"/>
                                    <w:left w:val="none" w:sz="0" w:space="0" w:color="auto"/>
                                    <w:bottom w:val="none" w:sz="0" w:space="0" w:color="auto"/>
                                    <w:right w:val="none" w:sz="0" w:space="0" w:color="auto"/>
                                  </w:divBdr>
                                </w:div>
                                <w:div w:id="2021274510">
                                  <w:marLeft w:val="0"/>
                                  <w:marRight w:val="0"/>
                                  <w:marTop w:val="0"/>
                                  <w:marBottom w:val="0"/>
                                  <w:divBdr>
                                    <w:top w:val="none" w:sz="0" w:space="0" w:color="auto"/>
                                    <w:left w:val="none" w:sz="0" w:space="0" w:color="auto"/>
                                    <w:bottom w:val="none" w:sz="0" w:space="0" w:color="auto"/>
                                    <w:right w:val="none" w:sz="0" w:space="0" w:color="auto"/>
                                  </w:divBdr>
                                </w:div>
                                <w:div w:id="2021274512">
                                  <w:marLeft w:val="0"/>
                                  <w:marRight w:val="0"/>
                                  <w:marTop w:val="0"/>
                                  <w:marBottom w:val="0"/>
                                  <w:divBdr>
                                    <w:top w:val="none" w:sz="0" w:space="0" w:color="auto"/>
                                    <w:left w:val="none" w:sz="0" w:space="0" w:color="auto"/>
                                    <w:bottom w:val="none" w:sz="0" w:space="0" w:color="auto"/>
                                    <w:right w:val="none" w:sz="0" w:space="0" w:color="auto"/>
                                  </w:divBdr>
                                </w:div>
                                <w:div w:id="2021274513">
                                  <w:marLeft w:val="0"/>
                                  <w:marRight w:val="0"/>
                                  <w:marTop w:val="0"/>
                                  <w:marBottom w:val="0"/>
                                  <w:divBdr>
                                    <w:top w:val="none" w:sz="0" w:space="0" w:color="auto"/>
                                    <w:left w:val="none" w:sz="0" w:space="0" w:color="auto"/>
                                    <w:bottom w:val="none" w:sz="0" w:space="0" w:color="auto"/>
                                    <w:right w:val="none" w:sz="0" w:space="0" w:color="auto"/>
                                  </w:divBdr>
                                </w:div>
                                <w:div w:id="2021274515">
                                  <w:marLeft w:val="0"/>
                                  <w:marRight w:val="0"/>
                                  <w:marTop w:val="0"/>
                                  <w:marBottom w:val="0"/>
                                  <w:divBdr>
                                    <w:top w:val="none" w:sz="0" w:space="0" w:color="auto"/>
                                    <w:left w:val="none" w:sz="0" w:space="0" w:color="auto"/>
                                    <w:bottom w:val="none" w:sz="0" w:space="0" w:color="auto"/>
                                    <w:right w:val="none" w:sz="0" w:space="0" w:color="auto"/>
                                  </w:divBdr>
                                </w:div>
                                <w:div w:id="2021274516">
                                  <w:marLeft w:val="0"/>
                                  <w:marRight w:val="0"/>
                                  <w:marTop w:val="0"/>
                                  <w:marBottom w:val="0"/>
                                  <w:divBdr>
                                    <w:top w:val="none" w:sz="0" w:space="0" w:color="auto"/>
                                    <w:left w:val="none" w:sz="0" w:space="0" w:color="auto"/>
                                    <w:bottom w:val="none" w:sz="0" w:space="0" w:color="auto"/>
                                    <w:right w:val="none" w:sz="0" w:space="0" w:color="auto"/>
                                  </w:divBdr>
                                </w:div>
                                <w:div w:id="2021274521">
                                  <w:marLeft w:val="0"/>
                                  <w:marRight w:val="0"/>
                                  <w:marTop w:val="0"/>
                                  <w:marBottom w:val="0"/>
                                  <w:divBdr>
                                    <w:top w:val="none" w:sz="0" w:space="0" w:color="auto"/>
                                    <w:left w:val="none" w:sz="0" w:space="0" w:color="auto"/>
                                    <w:bottom w:val="none" w:sz="0" w:space="0" w:color="auto"/>
                                    <w:right w:val="none" w:sz="0" w:space="0" w:color="auto"/>
                                  </w:divBdr>
                                </w:div>
                                <w:div w:id="2021274522">
                                  <w:marLeft w:val="0"/>
                                  <w:marRight w:val="0"/>
                                  <w:marTop w:val="0"/>
                                  <w:marBottom w:val="0"/>
                                  <w:divBdr>
                                    <w:top w:val="none" w:sz="0" w:space="0" w:color="auto"/>
                                    <w:left w:val="none" w:sz="0" w:space="0" w:color="auto"/>
                                    <w:bottom w:val="none" w:sz="0" w:space="0" w:color="auto"/>
                                    <w:right w:val="none" w:sz="0" w:space="0" w:color="auto"/>
                                  </w:divBdr>
                                </w:div>
                                <w:div w:id="2021274523">
                                  <w:marLeft w:val="0"/>
                                  <w:marRight w:val="0"/>
                                  <w:marTop w:val="0"/>
                                  <w:marBottom w:val="0"/>
                                  <w:divBdr>
                                    <w:top w:val="none" w:sz="0" w:space="0" w:color="auto"/>
                                    <w:left w:val="none" w:sz="0" w:space="0" w:color="auto"/>
                                    <w:bottom w:val="none" w:sz="0" w:space="0" w:color="auto"/>
                                    <w:right w:val="none" w:sz="0" w:space="0" w:color="auto"/>
                                  </w:divBdr>
                                </w:div>
                                <w:div w:id="2021274525">
                                  <w:marLeft w:val="0"/>
                                  <w:marRight w:val="0"/>
                                  <w:marTop w:val="0"/>
                                  <w:marBottom w:val="0"/>
                                  <w:divBdr>
                                    <w:top w:val="none" w:sz="0" w:space="0" w:color="auto"/>
                                    <w:left w:val="none" w:sz="0" w:space="0" w:color="auto"/>
                                    <w:bottom w:val="none" w:sz="0" w:space="0" w:color="auto"/>
                                    <w:right w:val="none" w:sz="0" w:space="0" w:color="auto"/>
                                  </w:divBdr>
                                </w:div>
                                <w:div w:id="2021274526">
                                  <w:marLeft w:val="0"/>
                                  <w:marRight w:val="0"/>
                                  <w:marTop w:val="0"/>
                                  <w:marBottom w:val="0"/>
                                  <w:divBdr>
                                    <w:top w:val="none" w:sz="0" w:space="0" w:color="auto"/>
                                    <w:left w:val="none" w:sz="0" w:space="0" w:color="auto"/>
                                    <w:bottom w:val="none" w:sz="0" w:space="0" w:color="auto"/>
                                    <w:right w:val="none" w:sz="0" w:space="0" w:color="auto"/>
                                  </w:divBdr>
                                </w:div>
                                <w:div w:id="2021274527">
                                  <w:marLeft w:val="0"/>
                                  <w:marRight w:val="0"/>
                                  <w:marTop w:val="0"/>
                                  <w:marBottom w:val="0"/>
                                  <w:divBdr>
                                    <w:top w:val="none" w:sz="0" w:space="0" w:color="auto"/>
                                    <w:left w:val="none" w:sz="0" w:space="0" w:color="auto"/>
                                    <w:bottom w:val="none" w:sz="0" w:space="0" w:color="auto"/>
                                    <w:right w:val="none" w:sz="0" w:space="0" w:color="auto"/>
                                  </w:divBdr>
                                </w:div>
                                <w:div w:id="2021274529">
                                  <w:marLeft w:val="0"/>
                                  <w:marRight w:val="0"/>
                                  <w:marTop w:val="0"/>
                                  <w:marBottom w:val="0"/>
                                  <w:divBdr>
                                    <w:top w:val="none" w:sz="0" w:space="0" w:color="auto"/>
                                    <w:left w:val="none" w:sz="0" w:space="0" w:color="auto"/>
                                    <w:bottom w:val="none" w:sz="0" w:space="0" w:color="auto"/>
                                    <w:right w:val="none" w:sz="0" w:space="0" w:color="auto"/>
                                  </w:divBdr>
                                </w:div>
                                <w:div w:id="2021274531">
                                  <w:marLeft w:val="0"/>
                                  <w:marRight w:val="0"/>
                                  <w:marTop w:val="0"/>
                                  <w:marBottom w:val="0"/>
                                  <w:divBdr>
                                    <w:top w:val="none" w:sz="0" w:space="0" w:color="auto"/>
                                    <w:left w:val="none" w:sz="0" w:space="0" w:color="auto"/>
                                    <w:bottom w:val="none" w:sz="0" w:space="0" w:color="auto"/>
                                    <w:right w:val="none" w:sz="0" w:space="0" w:color="auto"/>
                                  </w:divBdr>
                                </w:div>
                                <w:div w:id="2021274532">
                                  <w:marLeft w:val="0"/>
                                  <w:marRight w:val="0"/>
                                  <w:marTop w:val="0"/>
                                  <w:marBottom w:val="0"/>
                                  <w:divBdr>
                                    <w:top w:val="none" w:sz="0" w:space="0" w:color="auto"/>
                                    <w:left w:val="none" w:sz="0" w:space="0" w:color="auto"/>
                                    <w:bottom w:val="none" w:sz="0" w:space="0" w:color="auto"/>
                                    <w:right w:val="none" w:sz="0" w:space="0" w:color="auto"/>
                                  </w:divBdr>
                                </w:div>
                                <w:div w:id="2021274537">
                                  <w:marLeft w:val="0"/>
                                  <w:marRight w:val="0"/>
                                  <w:marTop w:val="0"/>
                                  <w:marBottom w:val="0"/>
                                  <w:divBdr>
                                    <w:top w:val="none" w:sz="0" w:space="0" w:color="auto"/>
                                    <w:left w:val="none" w:sz="0" w:space="0" w:color="auto"/>
                                    <w:bottom w:val="none" w:sz="0" w:space="0" w:color="auto"/>
                                    <w:right w:val="none" w:sz="0" w:space="0" w:color="auto"/>
                                  </w:divBdr>
                                </w:div>
                                <w:div w:id="2021274538">
                                  <w:marLeft w:val="0"/>
                                  <w:marRight w:val="0"/>
                                  <w:marTop w:val="0"/>
                                  <w:marBottom w:val="0"/>
                                  <w:divBdr>
                                    <w:top w:val="none" w:sz="0" w:space="0" w:color="auto"/>
                                    <w:left w:val="none" w:sz="0" w:space="0" w:color="auto"/>
                                    <w:bottom w:val="none" w:sz="0" w:space="0" w:color="auto"/>
                                    <w:right w:val="none" w:sz="0" w:space="0" w:color="auto"/>
                                  </w:divBdr>
                                </w:div>
                                <w:div w:id="2021274540">
                                  <w:marLeft w:val="0"/>
                                  <w:marRight w:val="0"/>
                                  <w:marTop w:val="0"/>
                                  <w:marBottom w:val="0"/>
                                  <w:divBdr>
                                    <w:top w:val="none" w:sz="0" w:space="0" w:color="auto"/>
                                    <w:left w:val="none" w:sz="0" w:space="0" w:color="auto"/>
                                    <w:bottom w:val="none" w:sz="0" w:space="0" w:color="auto"/>
                                    <w:right w:val="none" w:sz="0" w:space="0" w:color="auto"/>
                                  </w:divBdr>
                                </w:div>
                                <w:div w:id="2021274541">
                                  <w:marLeft w:val="0"/>
                                  <w:marRight w:val="0"/>
                                  <w:marTop w:val="0"/>
                                  <w:marBottom w:val="0"/>
                                  <w:divBdr>
                                    <w:top w:val="none" w:sz="0" w:space="0" w:color="auto"/>
                                    <w:left w:val="none" w:sz="0" w:space="0" w:color="auto"/>
                                    <w:bottom w:val="none" w:sz="0" w:space="0" w:color="auto"/>
                                    <w:right w:val="none" w:sz="0" w:space="0" w:color="auto"/>
                                  </w:divBdr>
                                </w:div>
                                <w:div w:id="202127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1274476">
      <w:marLeft w:val="0"/>
      <w:marRight w:val="0"/>
      <w:marTop w:val="0"/>
      <w:marBottom w:val="0"/>
      <w:divBdr>
        <w:top w:val="none" w:sz="0" w:space="0" w:color="auto"/>
        <w:left w:val="none" w:sz="0" w:space="0" w:color="auto"/>
        <w:bottom w:val="none" w:sz="0" w:space="0" w:color="auto"/>
        <w:right w:val="none" w:sz="0" w:space="0" w:color="auto"/>
      </w:divBdr>
      <w:divsChild>
        <w:div w:id="2021274445">
          <w:marLeft w:val="0"/>
          <w:marRight w:val="0"/>
          <w:marTop w:val="0"/>
          <w:marBottom w:val="0"/>
          <w:divBdr>
            <w:top w:val="none" w:sz="0" w:space="0" w:color="auto"/>
            <w:left w:val="none" w:sz="0" w:space="0" w:color="auto"/>
            <w:bottom w:val="none" w:sz="0" w:space="0" w:color="auto"/>
            <w:right w:val="none" w:sz="0" w:space="0" w:color="auto"/>
          </w:divBdr>
          <w:divsChild>
            <w:div w:id="2021274378">
              <w:marLeft w:val="0"/>
              <w:marRight w:val="0"/>
              <w:marTop w:val="0"/>
              <w:marBottom w:val="0"/>
              <w:divBdr>
                <w:top w:val="none" w:sz="0" w:space="0" w:color="auto"/>
                <w:left w:val="none" w:sz="0" w:space="0" w:color="auto"/>
                <w:bottom w:val="none" w:sz="0" w:space="0" w:color="auto"/>
                <w:right w:val="none" w:sz="0" w:space="0" w:color="auto"/>
              </w:divBdr>
              <w:divsChild>
                <w:div w:id="2021274416">
                  <w:marLeft w:val="0"/>
                  <w:marRight w:val="0"/>
                  <w:marTop w:val="0"/>
                  <w:marBottom w:val="0"/>
                  <w:divBdr>
                    <w:top w:val="none" w:sz="0" w:space="0" w:color="auto"/>
                    <w:left w:val="none" w:sz="0" w:space="0" w:color="auto"/>
                    <w:bottom w:val="none" w:sz="0" w:space="0" w:color="auto"/>
                    <w:right w:val="none" w:sz="0" w:space="0" w:color="auto"/>
                  </w:divBdr>
                  <w:divsChild>
                    <w:div w:id="2021274486">
                      <w:marLeft w:val="0"/>
                      <w:marRight w:val="0"/>
                      <w:marTop w:val="0"/>
                      <w:marBottom w:val="0"/>
                      <w:divBdr>
                        <w:top w:val="none" w:sz="0" w:space="0" w:color="auto"/>
                        <w:left w:val="none" w:sz="0" w:space="0" w:color="auto"/>
                        <w:bottom w:val="none" w:sz="0" w:space="0" w:color="auto"/>
                        <w:right w:val="none" w:sz="0" w:space="0" w:color="auto"/>
                      </w:divBdr>
                      <w:divsChild>
                        <w:div w:id="2021274381">
                          <w:marLeft w:val="0"/>
                          <w:marRight w:val="0"/>
                          <w:marTop w:val="15"/>
                          <w:marBottom w:val="0"/>
                          <w:divBdr>
                            <w:top w:val="none" w:sz="0" w:space="0" w:color="auto"/>
                            <w:left w:val="none" w:sz="0" w:space="0" w:color="auto"/>
                            <w:bottom w:val="none" w:sz="0" w:space="0" w:color="auto"/>
                            <w:right w:val="none" w:sz="0" w:space="0" w:color="auto"/>
                          </w:divBdr>
                          <w:divsChild>
                            <w:div w:id="2021274514">
                              <w:marLeft w:val="0"/>
                              <w:marRight w:val="0"/>
                              <w:marTop w:val="0"/>
                              <w:marBottom w:val="0"/>
                              <w:divBdr>
                                <w:top w:val="none" w:sz="0" w:space="0" w:color="auto"/>
                                <w:left w:val="none" w:sz="0" w:space="0" w:color="auto"/>
                                <w:bottom w:val="none" w:sz="0" w:space="0" w:color="auto"/>
                                <w:right w:val="none" w:sz="0" w:space="0" w:color="auto"/>
                              </w:divBdr>
                              <w:divsChild>
                                <w:div w:id="2021274373">
                                  <w:marLeft w:val="0"/>
                                  <w:marRight w:val="0"/>
                                  <w:marTop w:val="0"/>
                                  <w:marBottom w:val="0"/>
                                  <w:divBdr>
                                    <w:top w:val="none" w:sz="0" w:space="0" w:color="auto"/>
                                    <w:left w:val="none" w:sz="0" w:space="0" w:color="auto"/>
                                    <w:bottom w:val="none" w:sz="0" w:space="0" w:color="auto"/>
                                    <w:right w:val="none" w:sz="0" w:space="0" w:color="auto"/>
                                  </w:divBdr>
                                </w:div>
                                <w:div w:id="2021274374">
                                  <w:marLeft w:val="0"/>
                                  <w:marRight w:val="0"/>
                                  <w:marTop w:val="0"/>
                                  <w:marBottom w:val="0"/>
                                  <w:divBdr>
                                    <w:top w:val="none" w:sz="0" w:space="0" w:color="auto"/>
                                    <w:left w:val="none" w:sz="0" w:space="0" w:color="auto"/>
                                    <w:bottom w:val="none" w:sz="0" w:space="0" w:color="auto"/>
                                    <w:right w:val="none" w:sz="0" w:space="0" w:color="auto"/>
                                  </w:divBdr>
                                </w:div>
                                <w:div w:id="2021274377">
                                  <w:marLeft w:val="0"/>
                                  <w:marRight w:val="0"/>
                                  <w:marTop w:val="0"/>
                                  <w:marBottom w:val="0"/>
                                  <w:divBdr>
                                    <w:top w:val="none" w:sz="0" w:space="0" w:color="auto"/>
                                    <w:left w:val="none" w:sz="0" w:space="0" w:color="auto"/>
                                    <w:bottom w:val="none" w:sz="0" w:space="0" w:color="auto"/>
                                    <w:right w:val="none" w:sz="0" w:space="0" w:color="auto"/>
                                  </w:divBdr>
                                </w:div>
                                <w:div w:id="2021274383">
                                  <w:marLeft w:val="0"/>
                                  <w:marRight w:val="0"/>
                                  <w:marTop w:val="0"/>
                                  <w:marBottom w:val="0"/>
                                  <w:divBdr>
                                    <w:top w:val="none" w:sz="0" w:space="0" w:color="auto"/>
                                    <w:left w:val="none" w:sz="0" w:space="0" w:color="auto"/>
                                    <w:bottom w:val="none" w:sz="0" w:space="0" w:color="auto"/>
                                    <w:right w:val="none" w:sz="0" w:space="0" w:color="auto"/>
                                  </w:divBdr>
                                </w:div>
                                <w:div w:id="2021274386">
                                  <w:marLeft w:val="0"/>
                                  <w:marRight w:val="0"/>
                                  <w:marTop w:val="0"/>
                                  <w:marBottom w:val="0"/>
                                  <w:divBdr>
                                    <w:top w:val="none" w:sz="0" w:space="0" w:color="auto"/>
                                    <w:left w:val="none" w:sz="0" w:space="0" w:color="auto"/>
                                    <w:bottom w:val="none" w:sz="0" w:space="0" w:color="auto"/>
                                    <w:right w:val="none" w:sz="0" w:space="0" w:color="auto"/>
                                  </w:divBdr>
                                </w:div>
                                <w:div w:id="2021274388">
                                  <w:marLeft w:val="0"/>
                                  <w:marRight w:val="0"/>
                                  <w:marTop w:val="0"/>
                                  <w:marBottom w:val="0"/>
                                  <w:divBdr>
                                    <w:top w:val="none" w:sz="0" w:space="0" w:color="auto"/>
                                    <w:left w:val="none" w:sz="0" w:space="0" w:color="auto"/>
                                    <w:bottom w:val="none" w:sz="0" w:space="0" w:color="auto"/>
                                    <w:right w:val="none" w:sz="0" w:space="0" w:color="auto"/>
                                  </w:divBdr>
                                </w:div>
                                <w:div w:id="2021274389">
                                  <w:marLeft w:val="0"/>
                                  <w:marRight w:val="0"/>
                                  <w:marTop w:val="0"/>
                                  <w:marBottom w:val="0"/>
                                  <w:divBdr>
                                    <w:top w:val="none" w:sz="0" w:space="0" w:color="auto"/>
                                    <w:left w:val="none" w:sz="0" w:space="0" w:color="auto"/>
                                    <w:bottom w:val="none" w:sz="0" w:space="0" w:color="auto"/>
                                    <w:right w:val="none" w:sz="0" w:space="0" w:color="auto"/>
                                  </w:divBdr>
                                </w:div>
                                <w:div w:id="2021274391">
                                  <w:marLeft w:val="0"/>
                                  <w:marRight w:val="0"/>
                                  <w:marTop w:val="0"/>
                                  <w:marBottom w:val="0"/>
                                  <w:divBdr>
                                    <w:top w:val="none" w:sz="0" w:space="0" w:color="auto"/>
                                    <w:left w:val="none" w:sz="0" w:space="0" w:color="auto"/>
                                    <w:bottom w:val="none" w:sz="0" w:space="0" w:color="auto"/>
                                    <w:right w:val="none" w:sz="0" w:space="0" w:color="auto"/>
                                  </w:divBdr>
                                </w:div>
                                <w:div w:id="2021274392">
                                  <w:marLeft w:val="0"/>
                                  <w:marRight w:val="0"/>
                                  <w:marTop w:val="0"/>
                                  <w:marBottom w:val="0"/>
                                  <w:divBdr>
                                    <w:top w:val="none" w:sz="0" w:space="0" w:color="auto"/>
                                    <w:left w:val="none" w:sz="0" w:space="0" w:color="auto"/>
                                    <w:bottom w:val="none" w:sz="0" w:space="0" w:color="auto"/>
                                    <w:right w:val="none" w:sz="0" w:space="0" w:color="auto"/>
                                  </w:divBdr>
                                </w:div>
                                <w:div w:id="2021274393">
                                  <w:marLeft w:val="0"/>
                                  <w:marRight w:val="0"/>
                                  <w:marTop w:val="0"/>
                                  <w:marBottom w:val="0"/>
                                  <w:divBdr>
                                    <w:top w:val="none" w:sz="0" w:space="0" w:color="auto"/>
                                    <w:left w:val="none" w:sz="0" w:space="0" w:color="auto"/>
                                    <w:bottom w:val="none" w:sz="0" w:space="0" w:color="auto"/>
                                    <w:right w:val="none" w:sz="0" w:space="0" w:color="auto"/>
                                  </w:divBdr>
                                </w:div>
                                <w:div w:id="2021274395">
                                  <w:marLeft w:val="0"/>
                                  <w:marRight w:val="0"/>
                                  <w:marTop w:val="0"/>
                                  <w:marBottom w:val="0"/>
                                  <w:divBdr>
                                    <w:top w:val="none" w:sz="0" w:space="0" w:color="auto"/>
                                    <w:left w:val="none" w:sz="0" w:space="0" w:color="auto"/>
                                    <w:bottom w:val="none" w:sz="0" w:space="0" w:color="auto"/>
                                    <w:right w:val="none" w:sz="0" w:space="0" w:color="auto"/>
                                  </w:divBdr>
                                </w:div>
                                <w:div w:id="2021274398">
                                  <w:marLeft w:val="0"/>
                                  <w:marRight w:val="0"/>
                                  <w:marTop w:val="0"/>
                                  <w:marBottom w:val="0"/>
                                  <w:divBdr>
                                    <w:top w:val="none" w:sz="0" w:space="0" w:color="auto"/>
                                    <w:left w:val="none" w:sz="0" w:space="0" w:color="auto"/>
                                    <w:bottom w:val="none" w:sz="0" w:space="0" w:color="auto"/>
                                    <w:right w:val="none" w:sz="0" w:space="0" w:color="auto"/>
                                  </w:divBdr>
                                </w:div>
                                <w:div w:id="2021274399">
                                  <w:marLeft w:val="0"/>
                                  <w:marRight w:val="0"/>
                                  <w:marTop w:val="0"/>
                                  <w:marBottom w:val="0"/>
                                  <w:divBdr>
                                    <w:top w:val="none" w:sz="0" w:space="0" w:color="auto"/>
                                    <w:left w:val="none" w:sz="0" w:space="0" w:color="auto"/>
                                    <w:bottom w:val="none" w:sz="0" w:space="0" w:color="auto"/>
                                    <w:right w:val="none" w:sz="0" w:space="0" w:color="auto"/>
                                  </w:divBdr>
                                </w:div>
                                <w:div w:id="2021274404">
                                  <w:marLeft w:val="0"/>
                                  <w:marRight w:val="0"/>
                                  <w:marTop w:val="0"/>
                                  <w:marBottom w:val="0"/>
                                  <w:divBdr>
                                    <w:top w:val="none" w:sz="0" w:space="0" w:color="auto"/>
                                    <w:left w:val="none" w:sz="0" w:space="0" w:color="auto"/>
                                    <w:bottom w:val="none" w:sz="0" w:space="0" w:color="auto"/>
                                    <w:right w:val="none" w:sz="0" w:space="0" w:color="auto"/>
                                  </w:divBdr>
                                </w:div>
                                <w:div w:id="2021274406">
                                  <w:marLeft w:val="0"/>
                                  <w:marRight w:val="0"/>
                                  <w:marTop w:val="0"/>
                                  <w:marBottom w:val="0"/>
                                  <w:divBdr>
                                    <w:top w:val="none" w:sz="0" w:space="0" w:color="auto"/>
                                    <w:left w:val="none" w:sz="0" w:space="0" w:color="auto"/>
                                    <w:bottom w:val="none" w:sz="0" w:space="0" w:color="auto"/>
                                    <w:right w:val="none" w:sz="0" w:space="0" w:color="auto"/>
                                  </w:divBdr>
                                </w:div>
                                <w:div w:id="2021274407">
                                  <w:marLeft w:val="0"/>
                                  <w:marRight w:val="0"/>
                                  <w:marTop w:val="0"/>
                                  <w:marBottom w:val="0"/>
                                  <w:divBdr>
                                    <w:top w:val="none" w:sz="0" w:space="0" w:color="auto"/>
                                    <w:left w:val="none" w:sz="0" w:space="0" w:color="auto"/>
                                    <w:bottom w:val="none" w:sz="0" w:space="0" w:color="auto"/>
                                    <w:right w:val="none" w:sz="0" w:space="0" w:color="auto"/>
                                  </w:divBdr>
                                </w:div>
                                <w:div w:id="2021274408">
                                  <w:marLeft w:val="0"/>
                                  <w:marRight w:val="0"/>
                                  <w:marTop w:val="0"/>
                                  <w:marBottom w:val="0"/>
                                  <w:divBdr>
                                    <w:top w:val="none" w:sz="0" w:space="0" w:color="auto"/>
                                    <w:left w:val="none" w:sz="0" w:space="0" w:color="auto"/>
                                    <w:bottom w:val="none" w:sz="0" w:space="0" w:color="auto"/>
                                    <w:right w:val="none" w:sz="0" w:space="0" w:color="auto"/>
                                  </w:divBdr>
                                </w:div>
                                <w:div w:id="2021274409">
                                  <w:marLeft w:val="0"/>
                                  <w:marRight w:val="0"/>
                                  <w:marTop w:val="0"/>
                                  <w:marBottom w:val="0"/>
                                  <w:divBdr>
                                    <w:top w:val="none" w:sz="0" w:space="0" w:color="auto"/>
                                    <w:left w:val="none" w:sz="0" w:space="0" w:color="auto"/>
                                    <w:bottom w:val="none" w:sz="0" w:space="0" w:color="auto"/>
                                    <w:right w:val="none" w:sz="0" w:space="0" w:color="auto"/>
                                  </w:divBdr>
                                </w:div>
                                <w:div w:id="2021274410">
                                  <w:marLeft w:val="0"/>
                                  <w:marRight w:val="0"/>
                                  <w:marTop w:val="0"/>
                                  <w:marBottom w:val="0"/>
                                  <w:divBdr>
                                    <w:top w:val="none" w:sz="0" w:space="0" w:color="auto"/>
                                    <w:left w:val="none" w:sz="0" w:space="0" w:color="auto"/>
                                    <w:bottom w:val="none" w:sz="0" w:space="0" w:color="auto"/>
                                    <w:right w:val="none" w:sz="0" w:space="0" w:color="auto"/>
                                  </w:divBdr>
                                </w:div>
                                <w:div w:id="2021274411">
                                  <w:marLeft w:val="0"/>
                                  <w:marRight w:val="0"/>
                                  <w:marTop w:val="0"/>
                                  <w:marBottom w:val="0"/>
                                  <w:divBdr>
                                    <w:top w:val="none" w:sz="0" w:space="0" w:color="auto"/>
                                    <w:left w:val="none" w:sz="0" w:space="0" w:color="auto"/>
                                    <w:bottom w:val="none" w:sz="0" w:space="0" w:color="auto"/>
                                    <w:right w:val="none" w:sz="0" w:space="0" w:color="auto"/>
                                  </w:divBdr>
                                </w:div>
                                <w:div w:id="2021274413">
                                  <w:marLeft w:val="0"/>
                                  <w:marRight w:val="0"/>
                                  <w:marTop w:val="0"/>
                                  <w:marBottom w:val="0"/>
                                  <w:divBdr>
                                    <w:top w:val="none" w:sz="0" w:space="0" w:color="auto"/>
                                    <w:left w:val="none" w:sz="0" w:space="0" w:color="auto"/>
                                    <w:bottom w:val="none" w:sz="0" w:space="0" w:color="auto"/>
                                    <w:right w:val="none" w:sz="0" w:space="0" w:color="auto"/>
                                  </w:divBdr>
                                </w:div>
                                <w:div w:id="2021274414">
                                  <w:marLeft w:val="0"/>
                                  <w:marRight w:val="0"/>
                                  <w:marTop w:val="0"/>
                                  <w:marBottom w:val="0"/>
                                  <w:divBdr>
                                    <w:top w:val="none" w:sz="0" w:space="0" w:color="auto"/>
                                    <w:left w:val="none" w:sz="0" w:space="0" w:color="auto"/>
                                    <w:bottom w:val="none" w:sz="0" w:space="0" w:color="auto"/>
                                    <w:right w:val="none" w:sz="0" w:space="0" w:color="auto"/>
                                  </w:divBdr>
                                </w:div>
                                <w:div w:id="2021274415">
                                  <w:marLeft w:val="0"/>
                                  <w:marRight w:val="0"/>
                                  <w:marTop w:val="0"/>
                                  <w:marBottom w:val="0"/>
                                  <w:divBdr>
                                    <w:top w:val="none" w:sz="0" w:space="0" w:color="auto"/>
                                    <w:left w:val="none" w:sz="0" w:space="0" w:color="auto"/>
                                    <w:bottom w:val="none" w:sz="0" w:space="0" w:color="auto"/>
                                    <w:right w:val="none" w:sz="0" w:space="0" w:color="auto"/>
                                  </w:divBdr>
                                </w:div>
                                <w:div w:id="2021274417">
                                  <w:marLeft w:val="0"/>
                                  <w:marRight w:val="0"/>
                                  <w:marTop w:val="0"/>
                                  <w:marBottom w:val="0"/>
                                  <w:divBdr>
                                    <w:top w:val="none" w:sz="0" w:space="0" w:color="auto"/>
                                    <w:left w:val="none" w:sz="0" w:space="0" w:color="auto"/>
                                    <w:bottom w:val="none" w:sz="0" w:space="0" w:color="auto"/>
                                    <w:right w:val="none" w:sz="0" w:space="0" w:color="auto"/>
                                  </w:divBdr>
                                </w:div>
                                <w:div w:id="2021274418">
                                  <w:marLeft w:val="0"/>
                                  <w:marRight w:val="0"/>
                                  <w:marTop w:val="0"/>
                                  <w:marBottom w:val="0"/>
                                  <w:divBdr>
                                    <w:top w:val="none" w:sz="0" w:space="0" w:color="auto"/>
                                    <w:left w:val="none" w:sz="0" w:space="0" w:color="auto"/>
                                    <w:bottom w:val="none" w:sz="0" w:space="0" w:color="auto"/>
                                    <w:right w:val="none" w:sz="0" w:space="0" w:color="auto"/>
                                  </w:divBdr>
                                </w:div>
                                <w:div w:id="2021274419">
                                  <w:marLeft w:val="0"/>
                                  <w:marRight w:val="0"/>
                                  <w:marTop w:val="0"/>
                                  <w:marBottom w:val="0"/>
                                  <w:divBdr>
                                    <w:top w:val="none" w:sz="0" w:space="0" w:color="auto"/>
                                    <w:left w:val="none" w:sz="0" w:space="0" w:color="auto"/>
                                    <w:bottom w:val="none" w:sz="0" w:space="0" w:color="auto"/>
                                    <w:right w:val="none" w:sz="0" w:space="0" w:color="auto"/>
                                  </w:divBdr>
                                </w:div>
                                <w:div w:id="2021274422">
                                  <w:marLeft w:val="0"/>
                                  <w:marRight w:val="0"/>
                                  <w:marTop w:val="0"/>
                                  <w:marBottom w:val="0"/>
                                  <w:divBdr>
                                    <w:top w:val="none" w:sz="0" w:space="0" w:color="auto"/>
                                    <w:left w:val="none" w:sz="0" w:space="0" w:color="auto"/>
                                    <w:bottom w:val="none" w:sz="0" w:space="0" w:color="auto"/>
                                    <w:right w:val="none" w:sz="0" w:space="0" w:color="auto"/>
                                  </w:divBdr>
                                </w:div>
                                <w:div w:id="2021274425">
                                  <w:marLeft w:val="0"/>
                                  <w:marRight w:val="0"/>
                                  <w:marTop w:val="0"/>
                                  <w:marBottom w:val="0"/>
                                  <w:divBdr>
                                    <w:top w:val="none" w:sz="0" w:space="0" w:color="auto"/>
                                    <w:left w:val="none" w:sz="0" w:space="0" w:color="auto"/>
                                    <w:bottom w:val="none" w:sz="0" w:space="0" w:color="auto"/>
                                    <w:right w:val="none" w:sz="0" w:space="0" w:color="auto"/>
                                  </w:divBdr>
                                </w:div>
                                <w:div w:id="2021274427">
                                  <w:marLeft w:val="0"/>
                                  <w:marRight w:val="0"/>
                                  <w:marTop w:val="0"/>
                                  <w:marBottom w:val="0"/>
                                  <w:divBdr>
                                    <w:top w:val="none" w:sz="0" w:space="0" w:color="auto"/>
                                    <w:left w:val="none" w:sz="0" w:space="0" w:color="auto"/>
                                    <w:bottom w:val="none" w:sz="0" w:space="0" w:color="auto"/>
                                    <w:right w:val="none" w:sz="0" w:space="0" w:color="auto"/>
                                  </w:divBdr>
                                </w:div>
                                <w:div w:id="2021274431">
                                  <w:marLeft w:val="0"/>
                                  <w:marRight w:val="0"/>
                                  <w:marTop w:val="0"/>
                                  <w:marBottom w:val="0"/>
                                  <w:divBdr>
                                    <w:top w:val="none" w:sz="0" w:space="0" w:color="auto"/>
                                    <w:left w:val="none" w:sz="0" w:space="0" w:color="auto"/>
                                    <w:bottom w:val="none" w:sz="0" w:space="0" w:color="auto"/>
                                    <w:right w:val="none" w:sz="0" w:space="0" w:color="auto"/>
                                  </w:divBdr>
                                </w:div>
                                <w:div w:id="2021274432">
                                  <w:marLeft w:val="0"/>
                                  <w:marRight w:val="0"/>
                                  <w:marTop w:val="0"/>
                                  <w:marBottom w:val="0"/>
                                  <w:divBdr>
                                    <w:top w:val="none" w:sz="0" w:space="0" w:color="auto"/>
                                    <w:left w:val="none" w:sz="0" w:space="0" w:color="auto"/>
                                    <w:bottom w:val="none" w:sz="0" w:space="0" w:color="auto"/>
                                    <w:right w:val="none" w:sz="0" w:space="0" w:color="auto"/>
                                  </w:divBdr>
                                </w:div>
                                <w:div w:id="2021274435">
                                  <w:marLeft w:val="0"/>
                                  <w:marRight w:val="0"/>
                                  <w:marTop w:val="0"/>
                                  <w:marBottom w:val="0"/>
                                  <w:divBdr>
                                    <w:top w:val="none" w:sz="0" w:space="0" w:color="auto"/>
                                    <w:left w:val="none" w:sz="0" w:space="0" w:color="auto"/>
                                    <w:bottom w:val="none" w:sz="0" w:space="0" w:color="auto"/>
                                    <w:right w:val="none" w:sz="0" w:space="0" w:color="auto"/>
                                  </w:divBdr>
                                </w:div>
                                <w:div w:id="2021274436">
                                  <w:marLeft w:val="0"/>
                                  <w:marRight w:val="0"/>
                                  <w:marTop w:val="0"/>
                                  <w:marBottom w:val="0"/>
                                  <w:divBdr>
                                    <w:top w:val="none" w:sz="0" w:space="0" w:color="auto"/>
                                    <w:left w:val="none" w:sz="0" w:space="0" w:color="auto"/>
                                    <w:bottom w:val="none" w:sz="0" w:space="0" w:color="auto"/>
                                    <w:right w:val="none" w:sz="0" w:space="0" w:color="auto"/>
                                  </w:divBdr>
                                </w:div>
                                <w:div w:id="2021274437">
                                  <w:marLeft w:val="0"/>
                                  <w:marRight w:val="0"/>
                                  <w:marTop w:val="0"/>
                                  <w:marBottom w:val="0"/>
                                  <w:divBdr>
                                    <w:top w:val="none" w:sz="0" w:space="0" w:color="auto"/>
                                    <w:left w:val="none" w:sz="0" w:space="0" w:color="auto"/>
                                    <w:bottom w:val="none" w:sz="0" w:space="0" w:color="auto"/>
                                    <w:right w:val="none" w:sz="0" w:space="0" w:color="auto"/>
                                  </w:divBdr>
                                </w:div>
                                <w:div w:id="2021274438">
                                  <w:marLeft w:val="0"/>
                                  <w:marRight w:val="0"/>
                                  <w:marTop w:val="0"/>
                                  <w:marBottom w:val="0"/>
                                  <w:divBdr>
                                    <w:top w:val="none" w:sz="0" w:space="0" w:color="auto"/>
                                    <w:left w:val="none" w:sz="0" w:space="0" w:color="auto"/>
                                    <w:bottom w:val="none" w:sz="0" w:space="0" w:color="auto"/>
                                    <w:right w:val="none" w:sz="0" w:space="0" w:color="auto"/>
                                  </w:divBdr>
                                </w:div>
                                <w:div w:id="2021274439">
                                  <w:marLeft w:val="0"/>
                                  <w:marRight w:val="0"/>
                                  <w:marTop w:val="0"/>
                                  <w:marBottom w:val="0"/>
                                  <w:divBdr>
                                    <w:top w:val="none" w:sz="0" w:space="0" w:color="auto"/>
                                    <w:left w:val="none" w:sz="0" w:space="0" w:color="auto"/>
                                    <w:bottom w:val="none" w:sz="0" w:space="0" w:color="auto"/>
                                    <w:right w:val="none" w:sz="0" w:space="0" w:color="auto"/>
                                  </w:divBdr>
                                </w:div>
                                <w:div w:id="2021274443">
                                  <w:marLeft w:val="0"/>
                                  <w:marRight w:val="0"/>
                                  <w:marTop w:val="0"/>
                                  <w:marBottom w:val="0"/>
                                  <w:divBdr>
                                    <w:top w:val="none" w:sz="0" w:space="0" w:color="auto"/>
                                    <w:left w:val="none" w:sz="0" w:space="0" w:color="auto"/>
                                    <w:bottom w:val="none" w:sz="0" w:space="0" w:color="auto"/>
                                    <w:right w:val="none" w:sz="0" w:space="0" w:color="auto"/>
                                  </w:divBdr>
                                </w:div>
                                <w:div w:id="2021274447">
                                  <w:marLeft w:val="0"/>
                                  <w:marRight w:val="0"/>
                                  <w:marTop w:val="0"/>
                                  <w:marBottom w:val="0"/>
                                  <w:divBdr>
                                    <w:top w:val="none" w:sz="0" w:space="0" w:color="auto"/>
                                    <w:left w:val="none" w:sz="0" w:space="0" w:color="auto"/>
                                    <w:bottom w:val="none" w:sz="0" w:space="0" w:color="auto"/>
                                    <w:right w:val="none" w:sz="0" w:space="0" w:color="auto"/>
                                  </w:divBdr>
                                </w:div>
                                <w:div w:id="2021274448">
                                  <w:marLeft w:val="0"/>
                                  <w:marRight w:val="0"/>
                                  <w:marTop w:val="0"/>
                                  <w:marBottom w:val="0"/>
                                  <w:divBdr>
                                    <w:top w:val="none" w:sz="0" w:space="0" w:color="auto"/>
                                    <w:left w:val="none" w:sz="0" w:space="0" w:color="auto"/>
                                    <w:bottom w:val="none" w:sz="0" w:space="0" w:color="auto"/>
                                    <w:right w:val="none" w:sz="0" w:space="0" w:color="auto"/>
                                  </w:divBdr>
                                </w:div>
                                <w:div w:id="2021274449">
                                  <w:marLeft w:val="0"/>
                                  <w:marRight w:val="0"/>
                                  <w:marTop w:val="0"/>
                                  <w:marBottom w:val="0"/>
                                  <w:divBdr>
                                    <w:top w:val="none" w:sz="0" w:space="0" w:color="auto"/>
                                    <w:left w:val="none" w:sz="0" w:space="0" w:color="auto"/>
                                    <w:bottom w:val="none" w:sz="0" w:space="0" w:color="auto"/>
                                    <w:right w:val="none" w:sz="0" w:space="0" w:color="auto"/>
                                  </w:divBdr>
                                </w:div>
                                <w:div w:id="2021274450">
                                  <w:marLeft w:val="0"/>
                                  <w:marRight w:val="0"/>
                                  <w:marTop w:val="0"/>
                                  <w:marBottom w:val="0"/>
                                  <w:divBdr>
                                    <w:top w:val="none" w:sz="0" w:space="0" w:color="auto"/>
                                    <w:left w:val="none" w:sz="0" w:space="0" w:color="auto"/>
                                    <w:bottom w:val="none" w:sz="0" w:space="0" w:color="auto"/>
                                    <w:right w:val="none" w:sz="0" w:space="0" w:color="auto"/>
                                  </w:divBdr>
                                </w:div>
                                <w:div w:id="2021274453">
                                  <w:marLeft w:val="0"/>
                                  <w:marRight w:val="0"/>
                                  <w:marTop w:val="0"/>
                                  <w:marBottom w:val="0"/>
                                  <w:divBdr>
                                    <w:top w:val="none" w:sz="0" w:space="0" w:color="auto"/>
                                    <w:left w:val="none" w:sz="0" w:space="0" w:color="auto"/>
                                    <w:bottom w:val="none" w:sz="0" w:space="0" w:color="auto"/>
                                    <w:right w:val="none" w:sz="0" w:space="0" w:color="auto"/>
                                  </w:divBdr>
                                </w:div>
                                <w:div w:id="2021274458">
                                  <w:marLeft w:val="0"/>
                                  <w:marRight w:val="0"/>
                                  <w:marTop w:val="0"/>
                                  <w:marBottom w:val="0"/>
                                  <w:divBdr>
                                    <w:top w:val="none" w:sz="0" w:space="0" w:color="auto"/>
                                    <w:left w:val="none" w:sz="0" w:space="0" w:color="auto"/>
                                    <w:bottom w:val="none" w:sz="0" w:space="0" w:color="auto"/>
                                    <w:right w:val="none" w:sz="0" w:space="0" w:color="auto"/>
                                  </w:divBdr>
                                </w:div>
                                <w:div w:id="2021274461">
                                  <w:marLeft w:val="0"/>
                                  <w:marRight w:val="0"/>
                                  <w:marTop w:val="0"/>
                                  <w:marBottom w:val="0"/>
                                  <w:divBdr>
                                    <w:top w:val="none" w:sz="0" w:space="0" w:color="auto"/>
                                    <w:left w:val="none" w:sz="0" w:space="0" w:color="auto"/>
                                    <w:bottom w:val="none" w:sz="0" w:space="0" w:color="auto"/>
                                    <w:right w:val="none" w:sz="0" w:space="0" w:color="auto"/>
                                  </w:divBdr>
                                </w:div>
                                <w:div w:id="2021274462">
                                  <w:marLeft w:val="0"/>
                                  <w:marRight w:val="0"/>
                                  <w:marTop w:val="0"/>
                                  <w:marBottom w:val="0"/>
                                  <w:divBdr>
                                    <w:top w:val="none" w:sz="0" w:space="0" w:color="auto"/>
                                    <w:left w:val="none" w:sz="0" w:space="0" w:color="auto"/>
                                    <w:bottom w:val="none" w:sz="0" w:space="0" w:color="auto"/>
                                    <w:right w:val="none" w:sz="0" w:space="0" w:color="auto"/>
                                  </w:divBdr>
                                </w:div>
                                <w:div w:id="2021274463">
                                  <w:marLeft w:val="0"/>
                                  <w:marRight w:val="0"/>
                                  <w:marTop w:val="0"/>
                                  <w:marBottom w:val="0"/>
                                  <w:divBdr>
                                    <w:top w:val="none" w:sz="0" w:space="0" w:color="auto"/>
                                    <w:left w:val="none" w:sz="0" w:space="0" w:color="auto"/>
                                    <w:bottom w:val="none" w:sz="0" w:space="0" w:color="auto"/>
                                    <w:right w:val="none" w:sz="0" w:space="0" w:color="auto"/>
                                  </w:divBdr>
                                </w:div>
                                <w:div w:id="2021274464">
                                  <w:marLeft w:val="0"/>
                                  <w:marRight w:val="0"/>
                                  <w:marTop w:val="0"/>
                                  <w:marBottom w:val="0"/>
                                  <w:divBdr>
                                    <w:top w:val="none" w:sz="0" w:space="0" w:color="auto"/>
                                    <w:left w:val="none" w:sz="0" w:space="0" w:color="auto"/>
                                    <w:bottom w:val="none" w:sz="0" w:space="0" w:color="auto"/>
                                    <w:right w:val="none" w:sz="0" w:space="0" w:color="auto"/>
                                  </w:divBdr>
                                </w:div>
                                <w:div w:id="2021274465">
                                  <w:marLeft w:val="0"/>
                                  <w:marRight w:val="0"/>
                                  <w:marTop w:val="0"/>
                                  <w:marBottom w:val="0"/>
                                  <w:divBdr>
                                    <w:top w:val="none" w:sz="0" w:space="0" w:color="auto"/>
                                    <w:left w:val="none" w:sz="0" w:space="0" w:color="auto"/>
                                    <w:bottom w:val="none" w:sz="0" w:space="0" w:color="auto"/>
                                    <w:right w:val="none" w:sz="0" w:space="0" w:color="auto"/>
                                  </w:divBdr>
                                </w:div>
                                <w:div w:id="2021274468">
                                  <w:marLeft w:val="0"/>
                                  <w:marRight w:val="0"/>
                                  <w:marTop w:val="0"/>
                                  <w:marBottom w:val="0"/>
                                  <w:divBdr>
                                    <w:top w:val="none" w:sz="0" w:space="0" w:color="auto"/>
                                    <w:left w:val="none" w:sz="0" w:space="0" w:color="auto"/>
                                    <w:bottom w:val="none" w:sz="0" w:space="0" w:color="auto"/>
                                    <w:right w:val="none" w:sz="0" w:space="0" w:color="auto"/>
                                  </w:divBdr>
                                </w:div>
                                <w:div w:id="2021274470">
                                  <w:marLeft w:val="0"/>
                                  <w:marRight w:val="0"/>
                                  <w:marTop w:val="0"/>
                                  <w:marBottom w:val="0"/>
                                  <w:divBdr>
                                    <w:top w:val="none" w:sz="0" w:space="0" w:color="auto"/>
                                    <w:left w:val="none" w:sz="0" w:space="0" w:color="auto"/>
                                    <w:bottom w:val="none" w:sz="0" w:space="0" w:color="auto"/>
                                    <w:right w:val="none" w:sz="0" w:space="0" w:color="auto"/>
                                  </w:divBdr>
                                </w:div>
                                <w:div w:id="2021274471">
                                  <w:marLeft w:val="0"/>
                                  <w:marRight w:val="0"/>
                                  <w:marTop w:val="0"/>
                                  <w:marBottom w:val="0"/>
                                  <w:divBdr>
                                    <w:top w:val="none" w:sz="0" w:space="0" w:color="auto"/>
                                    <w:left w:val="none" w:sz="0" w:space="0" w:color="auto"/>
                                    <w:bottom w:val="none" w:sz="0" w:space="0" w:color="auto"/>
                                    <w:right w:val="none" w:sz="0" w:space="0" w:color="auto"/>
                                  </w:divBdr>
                                </w:div>
                                <w:div w:id="2021274472">
                                  <w:marLeft w:val="0"/>
                                  <w:marRight w:val="0"/>
                                  <w:marTop w:val="0"/>
                                  <w:marBottom w:val="0"/>
                                  <w:divBdr>
                                    <w:top w:val="none" w:sz="0" w:space="0" w:color="auto"/>
                                    <w:left w:val="none" w:sz="0" w:space="0" w:color="auto"/>
                                    <w:bottom w:val="none" w:sz="0" w:space="0" w:color="auto"/>
                                    <w:right w:val="none" w:sz="0" w:space="0" w:color="auto"/>
                                  </w:divBdr>
                                </w:div>
                                <w:div w:id="2021274477">
                                  <w:marLeft w:val="0"/>
                                  <w:marRight w:val="0"/>
                                  <w:marTop w:val="0"/>
                                  <w:marBottom w:val="0"/>
                                  <w:divBdr>
                                    <w:top w:val="none" w:sz="0" w:space="0" w:color="auto"/>
                                    <w:left w:val="none" w:sz="0" w:space="0" w:color="auto"/>
                                    <w:bottom w:val="none" w:sz="0" w:space="0" w:color="auto"/>
                                    <w:right w:val="none" w:sz="0" w:space="0" w:color="auto"/>
                                  </w:divBdr>
                                </w:div>
                                <w:div w:id="2021274479">
                                  <w:marLeft w:val="0"/>
                                  <w:marRight w:val="0"/>
                                  <w:marTop w:val="0"/>
                                  <w:marBottom w:val="0"/>
                                  <w:divBdr>
                                    <w:top w:val="none" w:sz="0" w:space="0" w:color="auto"/>
                                    <w:left w:val="none" w:sz="0" w:space="0" w:color="auto"/>
                                    <w:bottom w:val="none" w:sz="0" w:space="0" w:color="auto"/>
                                    <w:right w:val="none" w:sz="0" w:space="0" w:color="auto"/>
                                  </w:divBdr>
                                </w:div>
                                <w:div w:id="2021274481">
                                  <w:marLeft w:val="0"/>
                                  <w:marRight w:val="0"/>
                                  <w:marTop w:val="0"/>
                                  <w:marBottom w:val="0"/>
                                  <w:divBdr>
                                    <w:top w:val="none" w:sz="0" w:space="0" w:color="auto"/>
                                    <w:left w:val="none" w:sz="0" w:space="0" w:color="auto"/>
                                    <w:bottom w:val="none" w:sz="0" w:space="0" w:color="auto"/>
                                    <w:right w:val="none" w:sz="0" w:space="0" w:color="auto"/>
                                  </w:divBdr>
                                </w:div>
                                <w:div w:id="2021274482">
                                  <w:marLeft w:val="0"/>
                                  <w:marRight w:val="0"/>
                                  <w:marTop w:val="0"/>
                                  <w:marBottom w:val="0"/>
                                  <w:divBdr>
                                    <w:top w:val="none" w:sz="0" w:space="0" w:color="auto"/>
                                    <w:left w:val="none" w:sz="0" w:space="0" w:color="auto"/>
                                    <w:bottom w:val="none" w:sz="0" w:space="0" w:color="auto"/>
                                    <w:right w:val="none" w:sz="0" w:space="0" w:color="auto"/>
                                  </w:divBdr>
                                </w:div>
                                <w:div w:id="2021274484">
                                  <w:marLeft w:val="0"/>
                                  <w:marRight w:val="0"/>
                                  <w:marTop w:val="0"/>
                                  <w:marBottom w:val="0"/>
                                  <w:divBdr>
                                    <w:top w:val="none" w:sz="0" w:space="0" w:color="auto"/>
                                    <w:left w:val="none" w:sz="0" w:space="0" w:color="auto"/>
                                    <w:bottom w:val="none" w:sz="0" w:space="0" w:color="auto"/>
                                    <w:right w:val="none" w:sz="0" w:space="0" w:color="auto"/>
                                  </w:divBdr>
                                </w:div>
                                <w:div w:id="2021274487">
                                  <w:marLeft w:val="0"/>
                                  <w:marRight w:val="0"/>
                                  <w:marTop w:val="0"/>
                                  <w:marBottom w:val="0"/>
                                  <w:divBdr>
                                    <w:top w:val="none" w:sz="0" w:space="0" w:color="auto"/>
                                    <w:left w:val="none" w:sz="0" w:space="0" w:color="auto"/>
                                    <w:bottom w:val="none" w:sz="0" w:space="0" w:color="auto"/>
                                    <w:right w:val="none" w:sz="0" w:space="0" w:color="auto"/>
                                  </w:divBdr>
                                </w:div>
                                <w:div w:id="2021274489">
                                  <w:marLeft w:val="0"/>
                                  <w:marRight w:val="0"/>
                                  <w:marTop w:val="0"/>
                                  <w:marBottom w:val="0"/>
                                  <w:divBdr>
                                    <w:top w:val="none" w:sz="0" w:space="0" w:color="auto"/>
                                    <w:left w:val="none" w:sz="0" w:space="0" w:color="auto"/>
                                    <w:bottom w:val="none" w:sz="0" w:space="0" w:color="auto"/>
                                    <w:right w:val="none" w:sz="0" w:space="0" w:color="auto"/>
                                  </w:divBdr>
                                </w:div>
                                <w:div w:id="2021274490">
                                  <w:marLeft w:val="0"/>
                                  <w:marRight w:val="0"/>
                                  <w:marTop w:val="0"/>
                                  <w:marBottom w:val="0"/>
                                  <w:divBdr>
                                    <w:top w:val="none" w:sz="0" w:space="0" w:color="auto"/>
                                    <w:left w:val="none" w:sz="0" w:space="0" w:color="auto"/>
                                    <w:bottom w:val="none" w:sz="0" w:space="0" w:color="auto"/>
                                    <w:right w:val="none" w:sz="0" w:space="0" w:color="auto"/>
                                  </w:divBdr>
                                </w:div>
                                <w:div w:id="2021274491">
                                  <w:marLeft w:val="0"/>
                                  <w:marRight w:val="0"/>
                                  <w:marTop w:val="0"/>
                                  <w:marBottom w:val="0"/>
                                  <w:divBdr>
                                    <w:top w:val="none" w:sz="0" w:space="0" w:color="auto"/>
                                    <w:left w:val="none" w:sz="0" w:space="0" w:color="auto"/>
                                    <w:bottom w:val="none" w:sz="0" w:space="0" w:color="auto"/>
                                    <w:right w:val="none" w:sz="0" w:space="0" w:color="auto"/>
                                  </w:divBdr>
                                </w:div>
                                <w:div w:id="2021274496">
                                  <w:marLeft w:val="0"/>
                                  <w:marRight w:val="0"/>
                                  <w:marTop w:val="0"/>
                                  <w:marBottom w:val="0"/>
                                  <w:divBdr>
                                    <w:top w:val="none" w:sz="0" w:space="0" w:color="auto"/>
                                    <w:left w:val="none" w:sz="0" w:space="0" w:color="auto"/>
                                    <w:bottom w:val="none" w:sz="0" w:space="0" w:color="auto"/>
                                    <w:right w:val="none" w:sz="0" w:space="0" w:color="auto"/>
                                  </w:divBdr>
                                </w:div>
                                <w:div w:id="2021274497">
                                  <w:marLeft w:val="0"/>
                                  <w:marRight w:val="0"/>
                                  <w:marTop w:val="0"/>
                                  <w:marBottom w:val="0"/>
                                  <w:divBdr>
                                    <w:top w:val="none" w:sz="0" w:space="0" w:color="auto"/>
                                    <w:left w:val="none" w:sz="0" w:space="0" w:color="auto"/>
                                    <w:bottom w:val="none" w:sz="0" w:space="0" w:color="auto"/>
                                    <w:right w:val="none" w:sz="0" w:space="0" w:color="auto"/>
                                  </w:divBdr>
                                </w:div>
                                <w:div w:id="2021274503">
                                  <w:marLeft w:val="0"/>
                                  <w:marRight w:val="0"/>
                                  <w:marTop w:val="0"/>
                                  <w:marBottom w:val="0"/>
                                  <w:divBdr>
                                    <w:top w:val="none" w:sz="0" w:space="0" w:color="auto"/>
                                    <w:left w:val="none" w:sz="0" w:space="0" w:color="auto"/>
                                    <w:bottom w:val="none" w:sz="0" w:space="0" w:color="auto"/>
                                    <w:right w:val="none" w:sz="0" w:space="0" w:color="auto"/>
                                  </w:divBdr>
                                </w:div>
                                <w:div w:id="2021274506">
                                  <w:marLeft w:val="0"/>
                                  <w:marRight w:val="0"/>
                                  <w:marTop w:val="0"/>
                                  <w:marBottom w:val="0"/>
                                  <w:divBdr>
                                    <w:top w:val="none" w:sz="0" w:space="0" w:color="auto"/>
                                    <w:left w:val="none" w:sz="0" w:space="0" w:color="auto"/>
                                    <w:bottom w:val="none" w:sz="0" w:space="0" w:color="auto"/>
                                    <w:right w:val="none" w:sz="0" w:space="0" w:color="auto"/>
                                  </w:divBdr>
                                </w:div>
                                <w:div w:id="2021274508">
                                  <w:marLeft w:val="0"/>
                                  <w:marRight w:val="0"/>
                                  <w:marTop w:val="0"/>
                                  <w:marBottom w:val="0"/>
                                  <w:divBdr>
                                    <w:top w:val="none" w:sz="0" w:space="0" w:color="auto"/>
                                    <w:left w:val="none" w:sz="0" w:space="0" w:color="auto"/>
                                    <w:bottom w:val="none" w:sz="0" w:space="0" w:color="auto"/>
                                    <w:right w:val="none" w:sz="0" w:space="0" w:color="auto"/>
                                  </w:divBdr>
                                </w:div>
                                <w:div w:id="2021274517">
                                  <w:marLeft w:val="0"/>
                                  <w:marRight w:val="0"/>
                                  <w:marTop w:val="0"/>
                                  <w:marBottom w:val="0"/>
                                  <w:divBdr>
                                    <w:top w:val="none" w:sz="0" w:space="0" w:color="auto"/>
                                    <w:left w:val="none" w:sz="0" w:space="0" w:color="auto"/>
                                    <w:bottom w:val="none" w:sz="0" w:space="0" w:color="auto"/>
                                    <w:right w:val="none" w:sz="0" w:space="0" w:color="auto"/>
                                  </w:divBdr>
                                </w:div>
                                <w:div w:id="2021274518">
                                  <w:marLeft w:val="0"/>
                                  <w:marRight w:val="0"/>
                                  <w:marTop w:val="0"/>
                                  <w:marBottom w:val="0"/>
                                  <w:divBdr>
                                    <w:top w:val="none" w:sz="0" w:space="0" w:color="auto"/>
                                    <w:left w:val="none" w:sz="0" w:space="0" w:color="auto"/>
                                    <w:bottom w:val="none" w:sz="0" w:space="0" w:color="auto"/>
                                    <w:right w:val="none" w:sz="0" w:space="0" w:color="auto"/>
                                  </w:divBdr>
                                </w:div>
                                <w:div w:id="2021274519">
                                  <w:marLeft w:val="0"/>
                                  <w:marRight w:val="0"/>
                                  <w:marTop w:val="0"/>
                                  <w:marBottom w:val="0"/>
                                  <w:divBdr>
                                    <w:top w:val="none" w:sz="0" w:space="0" w:color="auto"/>
                                    <w:left w:val="none" w:sz="0" w:space="0" w:color="auto"/>
                                    <w:bottom w:val="none" w:sz="0" w:space="0" w:color="auto"/>
                                    <w:right w:val="none" w:sz="0" w:space="0" w:color="auto"/>
                                  </w:divBdr>
                                </w:div>
                                <w:div w:id="2021274524">
                                  <w:marLeft w:val="0"/>
                                  <w:marRight w:val="0"/>
                                  <w:marTop w:val="0"/>
                                  <w:marBottom w:val="0"/>
                                  <w:divBdr>
                                    <w:top w:val="none" w:sz="0" w:space="0" w:color="auto"/>
                                    <w:left w:val="none" w:sz="0" w:space="0" w:color="auto"/>
                                    <w:bottom w:val="none" w:sz="0" w:space="0" w:color="auto"/>
                                    <w:right w:val="none" w:sz="0" w:space="0" w:color="auto"/>
                                  </w:divBdr>
                                </w:div>
                                <w:div w:id="2021274530">
                                  <w:marLeft w:val="0"/>
                                  <w:marRight w:val="0"/>
                                  <w:marTop w:val="0"/>
                                  <w:marBottom w:val="0"/>
                                  <w:divBdr>
                                    <w:top w:val="none" w:sz="0" w:space="0" w:color="auto"/>
                                    <w:left w:val="none" w:sz="0" w:space="0" w:color="auto"/>
                                    <w:bottom w:val="none" w:sz="0" w:space="0" w:color="auto"/>
                                    <w:right w:val="none" w:sz="0" w:space="0" w:color="auto"/>
                                  </w:divBdr>
                                </w:div>
                                <w:div w:id="2021274533">
                                  <w:marLeft w:val="0"/>
                                  <w:marRight w:val="0"/>
                                  <w:marTop w:val="0"/>
                                  <w:marBottom w:val="0"/>
                                  <w:divBdr>
                                    <w:top w:val="none" w:sz="0" w:space="0" w:color="auto"/>
                                    <w:left w:val="none" w:sz="0" w:space="0" w:color="auto"/>
                                    <w:bottom w:val="none" w:sz="0" w:space="0" w:color="auto"/>
                                    <w:right w:val="none" w:sz="0" w:space="0" w:color="auto"/>
                                  </w:divBdr>
                                </w:div>
                                <w:div w:id="2021274534">
                                  <w:marLeft w:val="0"/>
                                  <w:marRight w:val="0"/>
                                  <w:marTop w:val="0"/>
                                  <w:marBottom w:val="0"/>
                                  <w:divBdr>
                                    <w:top w:val="none" w:sz="0" w:space="0" w:color="auto"/>
                                    <w:left w:val="none" w:sz="0" w:space="0" w:color="auto"/>
                                    <w:bottom w:val="none" w:sz="0" w:space="0" w:color="auto"/>
                                    <w:right w:val="none" w:sz="0" w:space="0" w:color="auto"/>
                                  </w:divBdr>
                                </w:div>
                                <w:div w:id="2021274535">
                                  <w:marLeft w:val="0"/>
                                  <w:marRight w:val="0"/>
                                  <w:marTop w:val="0"/>
                                  <w:marBottom w:val="0"/>
                                  <w:divBdr>
                                    <w:top w:val="none" w:sz="0" w:space="0" w:color="auto"/>
                                    <w:left w:val="none" w:sz="0" w:space="0" w:color="auto"/>
                                    <w:bottom w:val="none" w:sz="0" w:space="0" w:color="auto"/>
                                    <w:right w:val="none" w:sz="0" w:space="0" w:color="auto"/>
                                  </w:divBdr>
                                </w:div>
                                <w:div w:id="2021274536">
                                  <w:marLeft w:val="0"/>
                                  <w:marRight w:val="0"/>
                                  <w:marTop w:val="0"/>
                                  <w:marBottom w:val="0"/>
                                  <w:divBdr>
                                    <w:top w:val="none" w:sz="0" w:space="0" w:color="auto"/>
                                    <w:left w:val="none" w:sz="0" w:space="0" w:color="auto"/>
                                    <w:bottom w:val="none" w:sz="0" w:space="0" w:color="auto"/>
                                    <w:right w:val="none" w:sz="0" w:space="0" w:color="auto"/>
                                  </w:divBdr>
                                </w:div>
                                <w:div w:id="2021274539">
                                  <w:marLeft w:val="0"/>
                                  <w:marRight w:val="0"/>
                                  <w:marTop w:val="0"/>
                                  <w:marBottom w:val="0"/>
                                  <w:divBdr>
                                    <w:top w:val="none" w:sz="0" w:space="0" w:color="auto"/>
                                    <w:left w:val="none" w:sz="0" w:space="0" w:color="auto"/>
                                    <w:bottom w:val="none" w:sz="0" w:space="0" w:color="auto"/>
                                    <w:right w:val="none" w:sz="0" w:space="0" w:color="auto"/>
                                  </w:divBdr>
                                </w:div>
                                <w:div w:id="2021274544">
                                  <w:marLeft w:val="0"/>
                                  <w:marRight w:val="0"/>
                                  <w:marTop w:val="0"/>
                                  <w:marBottom w:val="0"/>
                                  <w:divBdr>
                                    <w:top w:val="none" w:sz="0" w:space="0" w:color="auto"/>
                                    <w:left w:val="none" w:sz="0" w:space="0" w:color="auto"/>
                                    <w:bottom w:val="none" w:sz="0" w:space="0" w:color="auto"/>
                                    <w:right w:val="none" w:sz="0" w:space="0" w:color="auto"/>
                                  </w:divBdr>
                                </w:div>
                                <w:div w:id="2021274545">
                                  <w:marLeft w:val="0"/>
                                  <w:marRight w:val="0"/>
                                  <w:marTop w:val="0"/>
                                  <w:marBottom w:val="0"/>
                                  <w:divBdr>
                                    <w:top w:val="none" w:sz="0" w:space="0" w:color="auto"/>
                                    <w:left w:val="none" w:sz="0" w:space="0" w:color="auto"/>
                                    <w:bottom w:val="none" w:sz="0" w:space="0" w:color="auto"/>
                                    <w:right w:val="none" w:sz="0" w:space="0" w:color="auto"/>
                                  </w:divBdr>
                                </w:div>
                                <w:div w:id="202127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1274478">
      <w:marLeft w:val="0"/>
      <w:marRight w:val="0"/>
      <w:marTop w:val="0"/>
      <w:marBottom w:val="0"/>
      <w:divBdr>
        <w:top w:val="none" w:sz="0" w:space="0" w:color="auto"/>
        <w:left w:val="none" w:sz="0" w:space="0" w:color="auto"/>
        <w:bottom w:val="none" w:sz="0" w:space="0" w:color="auto"/>
        <w:right w:val="none" w:sz="0" w:space="0" w:color="auto"/>
      </w:divBdr>
    </w:div>
    <w:div w:id="2021274520">
      <w:marLeft w:val="0"/>
      <w:marRight w:val="0"/>
      <w:marTop w:val="0"/>
      <w:marBottom w:val="0"/>
      <w:divBdr>
        <w:top w:val="none" w:sz="0" w:space="0" w:color="auto"/>
        <w:left w:val="none" w:sz="0" w:space="0" w:color="auto"/>
        <w:bottom w:val="none" w:sz="0" w:space="0" w:color="auto"/>
        <w:right w:val="none" w:sz="0" w:space="0" w:color="auto"/>
      </w:divBdr>
    </w:div>
    <w:div w:id="20212745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114F5-2469-40FF-9FCC-7FBE8A5C4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676</Words>
  <Characters>3698</Characters>
  <Application>Microsoft Office Word</Application>
  <DocSecurity>4</DocSecurity>
  <Lines>30</Lines>
  <Paragraphs>8</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GRADE ratings of quality of evidence: Proposal for a modified conceptual framework</vt:lpstr>
      <vt:lpstr>GRADE ratings of quality of evidence: Proposal for a modified conceptual framework</vt:lpstr>
    </vt:vector>
  </TitlesOfParts>
  <Company/>
  <LinksUpToDate>false</LinksUpToDate>
  <CharactersWithSpaces>4366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Solai Pandi S.</dc:creator>
  <cp:lastModifiedBy>Solai Pandi S.</cp:lastModifiedBy>
  <cp:revision>2</cp:revision>
  <cp:lastPrinted>2017-04-11T08:00:00Z</cp:lastPrinted>
  <dcterms:created xsi:type="dcterms:W3CDTF">2017-05-24T17:57:00Z</dcterms:created>
  <dcterms:modified xsi:type="dcterms:W3CDTF">2017-05-24T17:57:00Z</dcterms:modified>
</cp:coreProperties>
</file>